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DCBF" w14:textId="797884E3" w:rsidR="001B4E51" w:rsidRPr="00BB4113" w:rsidRDefault="00293BFA" w:rsidP="00BB4113">
      <w:pPr>
        <w:pStyle w:val="Bezodstpw"/>
        <w:spacing w:after="60" w:line="300" w:lineRule="auto"/>
        <w:jc w:val="center"/>
        <w:rPr>
          <w:rFonts w:ascii="Fira Sans" w:hAnsi="Fira Sans"/>
          <w:b/>
          <w:sz w:val="19"/>
          <w:szCs w:val="19"/>
        </w:rPr>
      </w:pPr>
      <w:bookmarkStart w:id="0" w:name="_GoBack"/>
      <w:bookmarkEnd w:id="0"/>
      <w:r>
        <w:rPr>
          <w:rFonts w:ascii="Fira Sans" w:hAnsi="Fira Sans"/>
          <w:b/>
          <w:sz w:val="19"/>
          <w:szCs w:val="19"/>
        </w:rPr>
        <w:t>Zarządzenie nr</w:t>
      </w:r>
      <w:r w:rsidR="008309DC">
        <w:rPr>
          <w:rFonts w:ascii="Fira Sans" w:hAnsi="Fira Sans"/>
          <w:b/>
          <w:sz w:val="19"/>
          <w:szCs w:val="19"/>
        </w:rPr>
        <w:t xml:space="preserve"> 16</w:t>
      </w:r>
    </w:p>
    <w:p w14:paraId="1A9FDCC0" w14:textId="77777777" w:rsidR="001B4E51" w:rsidRPr="00BB4113" w:rsidRDefault="001B4E51" w:rsidP="00BB4113">
      <w:pPr>
        <w:pStyle w:val="Bezodstpw"/>
        <w:spacing w:after="60" w:line="300" w:lineRule="auto"/>
        <w:jc w:val="center"/>
        <w:rPr>
          <w:rFonts w:ascii="Fira Sans" w:hAnsi="Fira Sans"/>
          <w:b/>
          <w:sz w:val="19"/>
          <w:szCs w:val="19"/>
        </w:rPr>
      </w:pPr>
      <w:r w:rsidRPr="00BB4113">
        <w:rPr>
          <w:rFonts w:ascii="Fira Sans" w:hAnsi="Fira Sans"/>
          <w:b/>
          <w:sz w:val="19"/>
          <w:szCs w:val="19"/>
        </w:rPr>
        <w:t>Dyrektora Generalnego Głównego Urzędu Statystycznego</w:t>
      </w:r>
    </w:p>
    <w:p w14:paraId="1A9FDCC1" w14:textId="733DCFDE" w:rsidR="001B4E51" w:rsidRPr="00BB4113" w:rsidRDefault="008309DC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 dnia 15 kwietnia </w:t>
      </w:r>
      <w:r w:rsidR="00293BFA">
        <w:rPr>
          <w:rFonts w:ascii="Fira Sans" w:hAnsi="Fira Sans"/>
          <w:sz w:val="19"/>
          <w:szCs w:val="19"/>
        </w:rPr>
        <w:t xml:space="preserve">2022 </w:t>
      </w:r>
      <w:r w:rsidR="001B4E51" w:rsidRPr="00BB4113">
        <w:rPr>
          <w:rFonts w:ascii="Fira Sans" w:hAnsi="Fira Sans"/>
          <w:sz w:val="19"/>
          <w:szCs w:val="19"/>
        </w:rPr>
        <w:t>r.</w:t>
      </w:r>
    </w:p>
    <w:p w14:paraId="1A9FDCC2" w14:textId="77777777" w:rsidR="001B4E51" w:rsidRPr="00BB4113" w:rsidRDefault="001B4E51" w:rsidP="00BB4113">
      <w:pPr>
        <w:pStyle w:val="Bezodstpw"/>
        <w:spacing w:after="60" w:line="300" w:lineRule="auto"/>
        <w:jc w:val="center"/>
        <w:rPr>
          <w:rFonts w:ascii="Fira Sans" w:hAnsi="Fira Sans"/>
          <w:b/>
          <w:sz w:val="19"/>
          <w:szCs w:val="19"/>
        </w:rPr>
      </w:pPr>
      <w:r w:rsidRPr="00BB4113">
        <w:rPr>
          <w:rFonts w:ascii="Fira Sans" w:hAnsi="Fira Sans"/>
          <w:b/>
          <w:sz w:val="19"/>
          <w:szCs w:val="19"/>
        </w:rPr>
        <w:t>w sprawie organizacji praktyk, staży oraz wolontariatu w Głównym Urzędzie Statystycznym</w:t>
      </w:r>
    </w:p>
    <w:p w14:paraId="1A9FDCC3" w14:textId="77777777" w:rsidR="001B4E51" w:rsidRDefault="001B4E51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</w:p>
    <w:p w14:paraId="643E2CF9" w14:textId="77777777" w:rsidR="00BB4113" w:rsidRPr="00BB4113" w:rsidRDefault="00BB4113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</w:p>
    <w:p w14:paraId="1A9FDCC5" w14:textId="18E4E722" w:rsidR="001B4E51" w:rsidRPr="00BB4113" w:rsidRDefault="001B4E51" w:rsidP="00BB4113">
      <w:pPr>
        <w:pStyle w:val="Tekstpodstawowy"/>
        <w:spacing w:after="60" w:line="300" w:lineRule="auto"/>
        <w:ind w:firstLine="708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 xml:space="preserve">W związku z art. 25 ust. 4 pkt 2 i ust. 10 ustawy z dnia 21 listopada 2008 r. o służbie cywilnej </w:t>
      </w:r>
      <w:r w:rsidR="00BB4113">
        <w:rPr>
          <w:rFonts w:ascii="Fira Sans" w:hAnsi="Fira Sans"/>
          <w:sz w:val="19"/>
          <w:szCs w:val="19"/>
        </w:rPr>
        <w:br/>
      </w:r>
      <w:r w:rsidR="00BB4113" w:rsidRPr="00B46EA4">
        <w:rPr>
          <w:rFonts w:ascii="Fira Sans" w:hAnsi="Fira Sans"/>
          <w:sz w:val="19"/>
          <w:szCs w:val="19"/>
        </w:rPr>
        <w:t>(Dz. U.</w:t>
      </w:r>
      <w:r w:rsidR="00F905BF">
        <w:rPr>
          <w:rFonts w:ascii="Fira Sans" w:hAnsi="Fira Sans"/>
          <w:sz w:val="19"/>
          <w:szCs w:val="19"/>
        </w:rPr>
        <w:t xml:space="preserve"> z 20</w:t>
      </w:r>
      <w:r w:rsidR="00BF20B5">
        <w:rPr>
          <w:rFonts w:ascii="Fira Sans" w:hAnsi="Fira Sans"/>
          <w:sz w:val="19"/>
          <w:szCs w:val="19"/>
        </w:rPr>
        <w:t>21</w:t>
      </w:r>
      <w:r w:rsidR="00F905BF">
        <w:rPr>
          <w:rFonts w:ascii="Fira Sans" w:hAnsi="Fira Sans"/>
          <w:sz w:val="19"/>
          <w:szCs w:val="19"/>
        </w:rPr>
        <w:t xml:space="preserve"> r. poz. 1</w:t>
      </w:r>
      <w:r w:rsidR="00BF20B5">
        <w:rPr>
          <w:rFonts w:ascii="Fira Sans" w:hAnsi="Fira Sans"/>
          <w:sz w:val="19"/>
          <w:szCs w:val="19"/>
        </w:rPr>
        <w:t>233, 2447 i 2448</w:t>
      </w:r>
      <w:r w:rsidR="00427F72">
        <w:rPr>
          <w:rFonts w:ascii="Fira Sans" w:hAnsi="Fira Sans"/>
          <w:sz w:val="19"/>
          <w:szCs w:val="19"/>
        </w:rPr>
        <w:t xml:space="preserve"> oraz z 2022 r. poz. 655</w:t>
      </w:r>
      <w:r w:rsidR="00BB4113" w:rsidRPr="00B46EA4">
        <w:rPr>
          <w:rFonts w:ascii="Fira Sans" w:hAnsi="Fira Sans"/>
          <w:sz w:val="19"/>
          <w:szCs w:val="19"/>
        </w:rPr>
        <w:t>)</w:t>
      </w:r>
      <w:r w:rsidR="00BB4113">
        <w:rPr>
          <w:rFonts w:ascii="Fira Sans" w:hAnsi="Fira Sans"/>
          <w:sz w:val="19"/>
          <w:szCs w:val="19"/>
        </w:rPr>
        <w:t xml:space="preserve"> </w:t>
      </w:r>
      <w:r w:rsidRPr="00BB4113">
        <w:rPr>
          <w:rFonts w:ascii="Fira Sans" w:hAnsi="Fira Sans"/>
          <w:sz w:val="19"/>
          <w:szCs w:val="19"/>
        </w:rPr>
        <w:t>zarządza się, co następuje:</w:t>
      </w:r>
    </w:p>
    <w:p w14:paraId="58D93C2C" w14:textId="77777777" w:rsidR="00BB4113" w:rsidRDefault="00BB4113" w:rsidP="00BB4113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</w:p>
    <w:p w14:paraId="07DA7EC6" w14:textId="77777777" w:rsidR="00BB4113" w:rsidRPr="00BB4113" w:rsidRDefault="00BB4113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>§ 1.</w:t>
      </w:r>
    </w:p>
    <w:p w14:paraId="1A9FDCC6" w14:textId="77777777" w:rsidR="001B4E51" w:rsidRPr="00BB4113" w:rsidRDefault="001B4E51" w:rsidP="00BB4113">
      <w:pPr>
        <w:pStyle w:val="Bezodstpw"/>
        <w:spacing w:after="60" w:line="30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 xml:space="preserve">Wprowadza się: </w:t>
      </w:r>
    </w:p>
    <w:p w14:paraId="1A9FDCC7" w14:textId="012C1FC3" w:rsidR="001B4E51" w:rsidRPr="00BB4113" w:rsidRDefault="001B4E51" w:rsidP="00BB4113">
      <w:pPr>
        <w:pStyle w:val="Bezodstpw"/>
        <w:numPr>
          <w:ilvl w:val="0"/>
          <w:numId w:val="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 xml:space="preserve">Regulamin organizacji praktyk </w:t>
      </w:r>
      <w:r w:rsidR="00BB4113">
        <w:rPr>
          <w:rFonts w:ascii="Fira Sans" w:hAnsi="Fira Sans"/>
          <w:sz w:val="19"/>
          <w:szCs w:val="19"/>
        </w:rPr>
        <w:t>s</w:t>
      </w:r>
      <w:r w:rsidRPr="00BB4113">
        <w:rPr>
          <w:rFonts w:ascii="Fira Sans" w:hAnsi="Fira Sans"/>
          <w:sz w:val="19"/>
          <w:szCs w:val="19"/>
        </w:rPr>
        <w:t>tudenckich w Głównym Urzędzie Statystycznym, stanowiący załącznik nr 1 do zarządzenia;</w:t>
      </w:r>
    </w:p>
    <w:p w14:paraId="1A9FDCC8" w14:textId="77777777" w:rsidR="001B4E51" w:rsidRPr="00BB4113" w:rsidRDefault="001B4E51" w:rsidP="00BB4113">
      <w:pPr>
        <w:pStyle w:val="Bezodstpw"/>
        <w:numPr>
          <w:ilvl w:val="0"/>
          <w:numId w:val="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>Regulamin organizacji praktyk absolwenckich w Głównym Urzędzie Statystycznym, stanowiący załącznik nr 2 do zarządzenia;</w:t>
      </w:r>
    </w:p>
    <w:p w14:paraId="1A9FDCC9" w14:textId="683FF3C5" w:rsidR="001B4E51" w:rsidRPr="00BB4113" w:rsidRDefault="001B4E51" w:rsidP="00BB4113">
      <w:pPr>
        <w:pStyle w:val="Bezodstpw"/>
        <w:numPr>
          <w:ilvl w:val="0"/>
          <w:numId w:val="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>Regulamin organizacji staży dla osób bezrobotnych</w:t>
      </w:r>
      <w:r w:rsidR="00C341B2" w:rsidRPr="00C341B2">
        <w:rPr>
          <w:rFonts w:ascii="Fira Sans" w:hAnsi="Fira Sans"/>
          <w:sz w:val="19"/>
          <w:szCs w:val="19"/>
        </w:rPr>
        <w:t xml:space="preserve"> </w:t>
      </w:r>
      <w:r w:rsidR="00C341B2" w:rsidRPr="00BB4113">
        <w:rPr>
          <w:rFonts w:ascii="Fira Sans" w:hAnsi="Fira Sans"/>
          <w:sz w:val="19"/>
          <w:szCs w:val="19"/>
        </w:rPr>
        <w:t>w Głównym Urzędzie Statystycznym</w:t>
      </w:r>
      <w:r w:rsidRPr="00BB4113">
        <w:rPr>
          <w:rFonts w:ascii="Fira Sans" w:hAnsi="Fira Sans"/>
          <w:sz w:val="19"/>
          <w:szCs w:val="19"/>
        </w:rPr>
        <w:t>, stanowiący załącznik nr 3 do zarządzenia;</w:t>
      </w:r>
    </w:p>
    <w:p w14:paraId="1A9FDCCA" w14:textId="322DF6BC" w:rsidR="001B4E51" w:rsidRPr="00BB4113" w:rsidRDefault="001B4E51" w:rsidP="00BB4113">
      <w:pPr>
        <w:pStyle w:val="Bezodstpw"/>
        <w:numPr>
          <w:ilvl w:val="0"/>
          <w:numId w:val="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>Regulamin organizacji i wykonywania wolontariatu w Głównym Urzędzie Statystycznym, stanowiący</w:t>
      </w:r>
      <w:r w:rsidR="00BB4113">
        <w:rPr>
          <w:rFonts w:ascii="Fira Sans" w:hAnsi="Fira Sans"/>
          <w:sz w:val="19"/>
          <w:szCs w:val="19"/>
        </w:rPr>
        <w:t xml:space="preserve"> załącznik nr 4 do zarządzenia.</w:t>
      </w:r>
    </w:p>
    <w:p w14:paraId="47A52C93" w14:textId="77777777" w:rsidR="00BB4113" w:rsidRPr="00BB4113" w:rsidRDefault="00BB4113" w:rsidP="00BB4113">
      <w:pPr>
        <w:pStyle w:val="Bezodstpw"/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</w:p>
    <w:p w14:paraId="1A9FDCCB" w14:textId="77777777" w:rsidR="001B4E51" w:rsidRPr="00BB4113" w:rsidRDefault="001B4E51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>§ 2.</w:t>
      </w:r>
    </w:p>
    <w:p w14:paraId="1A9FDCCC" w14:textId="3456D29A" w:rsidR="001B4E51" w:rsidRDefault="001B4E51" w:rsidP="00BB4113">
      <w:pPr>
        <w:pStyle w:val="Bezodstpw"/>
        <w:spacing w:after="60" w:line="300" w:lineRule="auto"/>
        <w:ind w:firstLine="708"/>
        <w:jc w:val="both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 xml:space="preserve">Traci moc zarządzenie nr </w:t>
      </w:r>
      <w:r w:rsidR="00293BFA">
        <w:rPr>
          <w:rFonts w:ascii="Fira Sans" w:hAnsi="Fira Sans"/>
          <w:sz w:val="19"/>
          <w:szCs w:val="19"/>
        </w:rPr>
        <w:t>28</w:t>
      </w:r>
      <w:r w:rsidRPr="00BB4113">
        <w:rPr>
          <w:rFonts w:ascii="Fira Sans" w:hAnsi="Fira Sans"/>
          <w:sz w:val="19"/>
          <w:szCs w:val="19"/>
        </w:rPr>
        <w:t xml:space="preserve"> Dyrektora Generalnego Głównego Urzędu Statystycznego z dnia </w:t>
      </w:r>
      <w:r w:rsidR="00BB4113">
        <w:rPr>
          <w:rFonts w:ascii="Fira Sans" w:hAnsi="Fira Sans"/>
          <w:sz w:val="19"/>
          <w:szCs w:val="19"/>
        </w:rPr>
        <w:br/>
      </w:r>
      <w:r w:rsidRPr="00BB4113">
        <w:rPr>
          <w:rFonts w:ascii="Fira Sans" w:hAnsi="Fira Sans"/>
          <w:sz w:val="19"/>
          <w:szCs w:val="19"/>
        </w:rPr>
        <w:t>2</w:t>
      </w:r>
      <w:r w:rsidR="00293BFA">
        <w:rPr>
          <w:rFonts w:ascii="Fira Sans" w:hAnsi="Fira Sans"/>
          <w:sz w:val="19"/>
          <w:szCs w:val="19"/>
        </w:rPr>
        <w:t xml:space="preserve">1 sierpnia 2018 r. </w:t>
      </w:r>
      <w:r w:rsidRPr="00BB4113">
        <w:rPr>
          <w:rFonts w:ascii="Fira Sans" w:hAnsi="Fira Sans"/>
          <w:sz w:val="19"/>
          <w:szCs w:val="19"/>
        </w:rPr>
        <w:t xml:space="preserve">w sprawie organizacji </w:t>
      </w:r>
      <w:r w:rsidR="00BB4113">
        <w:rPr>
          <w:rFonts w:ascii="Fira Sans" w:hAnsi="Fira Sans"/>
          <w:sz w:val="19"/>
          <w:szCs w:val="19"/>
        </w:rPr>
        <w:t xml:space="preserve">praktyk, staży oraz wolontariatu w Głównym Urzędzie Statystycznym (zm. zarz. nr </w:t>
      </w:r>
      <w:r w:rsidR="00293BFA">
        <w:rPr>
          <w:rFonts w:ascii="Fira Sans" w:hAnsi="Fira Sans"/>
          <w:sz w:val="19"/>
          <w:szCs w:val="19"/>
        </w:rPr>
        <w:t xml:space="preserve">2 z dnia 21 stycznia 2019 r., zarz. nr 36 z dnia 15 maja 2020 r. oraz zarz. nr 57 </w:t>
      </w:r>
      <w:r w:rsidR="00293BFA">
        <w:rPr>
          <w:rFonts w:ascii="Fira Sans" w:hAnsi="Fira Sans"/>
          <w:sz w:val="19"/>
          <w:szCs w:val="19"/>
        </w:rPr>
        <w:br/>
        <w:t>z dnia 29 lipca 2020 r.</w:t>
      </w:r>
      <w:r w:rsidR="00BB4113">
        <w:rPr>
          <w:rFonts w:ascii="Fira Sans" w:hAnsi="Fira Sans"/>
          <w:sz w:val="19"/>
          <w:szCs w:val="19"/>
        </w:rPr>
        <w:t>).</w:t>
      </w:r>
    </w:p>
    <w:p w14:paraId="285F5959" w14:textId="77777777" w:rsidR="00BB4113" w:rsidRPr="00BB4113" w:rsidRDefault="00BB4113" w:rsidP="00BB4113">
      <w:pPr>
        <w:pStyle w:val="Bezodstpw"/>
        <w:spacing w:after="60" w:line="300" w:lineRule="auto"/>
        <w:ind w:firstLine="708"/>
        <w:jc w:val="both"/>
        <w:rPr>
          <w:rFonts w:ascii="Fira Sans" w:hAnsi="Fira Sans"/>
          <w:sz w:val="19"/>
          <w:szCs w:val="19"/>
        </w:rPr>
      </w:pPr>
    </w:p>
    <w:p w14:paraId="1A9FDCCD" w14:textId="77777777" w:rsidR="001B4E51" w:rsidRPr="00BB4113" w:rsidRDefault="001B4E51" w:rsidP="00BB4113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BB4113">
        <w:rPr>
          <w:rFonts w:ascii="Fira Sans" w:hAnsi="Fira Sans"/>
          <w:sz w:val="19"/>
          <w:szCs w:val="19"/>
        </w:rPr>
        <w:t>§ 3.</w:t>
      </w:r>
    </w:p>
    <w:p w14:paraId="53297319" w14:textId="7CD48D7A" w:rsidR="00BB4113" w:rsidRPr="00B46EA4" w:rsidRDefault="00BB4113" w:rsidP="00BB4113">
      <w:pPr>
        <w:spacing w:after="60" w:line="30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B46EA4">
        <w:rPr>
          <w:rFonts w:ascii="Fira Sans" w:hAnsi="Fira Sans"/>
          <w:sz w:val="19"/>
          <w:szCs w:val="19"/>
        </w:rPr>
        <w:t xml:space="preserve">Zarządzenie wchodzi w życie w pierwszym dniu roboczym </w:t>
      </w:r>
      <w:r w:rsidR="00641BA3">
        <w:rPr>
          <w:rFonts w:ascii="Fira Sans" w:hAnsi="Fira Sans"/>
          <w:sz w:val="19"/>
          <w:szCs w:val="19"/>
        </w:rPr>
        <w:t xml:space="preserve">następującym </w:t>
      </w:r>
      <w:r w:rsidRPr="00B46EA4">
        <w:rPr>
          <w:rFonts w:ascii="Fira Sans" w:hAnsi="Fira Sans"/>
          <w:sz w:val="19"/>
          <w:szCs w:val="19"/>
        </w:rPr>
        <w:t>po dniu podpisania.</w:t>
      </w:r>
    </w:p>
    <w:p w14:paraId="1A9FDCCF" w14:textId="77777777" w:rsidR="001B4E51" w:rsidRDefault="001B4E51" w:rsidP="00BB4113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</w:p>
    <w:p w14:paraId="19F345FC" w14:textId="77777777" w:rsidR="00BB4113" w:rsidRDefault="00BB4113" w:rsidP="00BB4113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</w:p>
    <w:p w14:paraId="24D09177" w14:textId="77777777" w:rsidR="00BB4113" w:rsidRPr="00BB4113" w:rsidRDefault="00BB4113" w:rsidP="00BB4113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</w:p>
    <w:p w14:paraId="78316B28" w14:textId="37CB7E86" w:rsidR="00BB4113" w:rsidRPr="00BB4113" w:rsidRDefault="001B4E51" w:rsidP="00766638">
      <w:pPr>
        <w:spacing w:after="60" w:line="300" w:lineRule="auto"/>
        <w:ind w:left="5041"/>
        <w:jc w:val="center"/>
        <w:rPr>
          <w:rFonts w:ascii="Fira Sans" w:hAnsi="Fira Sans"/>
          <w:sz w:val="19"/>
          <w:szCs w:val="19"/>
          <w:lang w:eastAsia="pl-PL"/>
        </w:rPr>
      </w:pPr>
      <w:r w:rsidRPr="00BB4113">
        <w:rPr>
          <w:rFonts w:ascii="Fira Sans" w:hAnsi="Fira Sans"/>
          <w:sz w:val="19"/>
          <w:szCs w:val="19"/>
          <w:lang w:eastAsia="pl-PL"/>
        </w:rPr>
        <w:t>Dyrektor Generaln</w:t>
      </w:r>
      <w:r w:rsidR="00BB4113">
        <w:rPr>
          <w:rFonts w:ascii="Fira Sans" w:hAnsi="Fira Sans"/>
          <w:sz w:val="19"/>
          <w:szCs w:val="19"/>
          <w:lang w:eastAsia="pl-PL"/>
        </w:rPr>
        <w:t>y</w:t>
      </w:r>
    </w:p>
    <w:p w14:paraId="1A9FDCD3" w14:textId="77777777" w:rsidR="001B4E51" w:rsidRPr="00BB4113" w:rsidRDefault="001B4E51" w:rsidP="00BB4113">
      <w:pPr>
        <w:spacing w:after="60" w:line="300" w:lineRule="auto"/>
        <w:ind w:left="5041"/>
        <w:jc w:val="center"/>
        <w:rPr>
          <w:rFonts w:ascii="Fira Sans" w:hAnsi="Fira Sans"/>
          <w:sz w:val="19"/>
          <w:szCs w:val="19"/>
          <w:lang w:eastAsia="pl-PL"/>
        </w:rPr>
      </w:pPr>
    </w:p>
    <w:p w14:paraId="1A9FDCD4" w14:textId="77777777" w:rsidR="001B4E51" w:rsidRPr="00BB4113" w:rsidRDefault="001B4E51" w:rsidP="00BB4113">
      <w:pPr>
        <w:spacing w:after="60" w:line="300" w:lineRule="auto"/>
        <w:ind w:left="5041"/>
        <w:jc w:val="center"/>
        <w:rPr>
          <w:rFonts w:ascii="Fira Sans" w:hAnsi="Fira Sans"/>
          <w:sz w:val="19"/>
          <w:szCs w:val="19"/>
          <w:lang w:eastAsia="pl-PL"/>
        </w:rPr>
      </w:pPr>
      <w:r w:rsidRPr="00BB4113">
        <w:rPr>
          <w:rFonts w:ascii="Fira Sans" w:hAnsi="Fira Sans"/>
          <w:sz w:val="19"/>
          <w:szCs w:val="19"/>
          <w:lang w:eastAsia="pl-PL"/>
        </w:rPr>
        <w:t>Anna Borowska</w:t>
      </w:r>
    </w:p>
    <w:sectPr w:rsidR="001B4E51" w:rsidRPr="00BB4113" w:rsidSect="00133B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01C9" w14:textId="77777777" w:rsidR="0093175B" w:rsidRDefault="0093175B" w:rsidP="00595A4B">
      <w:pPr>
        <w:spacing w:after="0" w:line="240" w:lineRule="auto"/>
      </w:pPr>
      <w:r>
        <w:separator/>
      </w:r>
    </w:p>
  </w:endnote>
  <w:endnote w:type="continuationSeparator" w:id="0">
    <w:p w14:paraId="70446F81" w14:textId="77777777" w:rsidR="0093175B" w:rsidRDefault="0093175B" w:rsidP="0059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DCDE" w14:textId="77777777" w:rsidR="001B4E51" w:rsidRDefault="002832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51">
      <w:rPr>
        <w:noProof/>
      </w:rPr>
      <w:t>2</w:t>
    </w:r>
    <w:r>
      <w:rPr>
        <w:noProof/>
      </w:rPr>
      <w:fldChar w:fldCharType="end"/>
    </w:r>
  </w:p>
  <w:p w14:paraId="1A9FDCDF" w14:textId="77777777" w:rsidR="001B4E51" w:rsidRDefault="001B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B106" w14:textId="77777777" w:rsidR="0093175B" w:rsidRDefault="0093175B" w:rsidP="00595A4B">
      <w:pPr>
        <w:spacing w:after="0" w:line="240" w:lineRule="auto"/>
      </w:pPr>
      <w:r>
        <w:separator/>
      </w:r>
    </w:p>
  </w:footnote>
  <w:footnote w:type="continuationSeparator" w:id="0">
    <w:p w14:paraId="23B4B52B" w14:textId="77777777" w:rsidR="0093175B" w:rsidRDefault="0093175B" w:rsidP="0059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DCDD" w14:textId="77777777" w:rsidR="001B4E51" w:rsidRPr="00133B60" w:rsidRDefault="001B4E51" w:rsidP="00C018AE">
    <w:pPr>
      <w:pStyle w:val="Nagwek"/>
      <w:tabs>
        <w:tab w:val="clear" w:pos="4536"/>
      </w:tabs>
      <w:jc w:val="right"/>
      <w:rPr>
        <w:sz w:val="18"/>
      </w:rPr>
    </w:pPr>
    <w:r>
      <w:rPr>
        <w:rFonts w:ascii="Cambria" w:hAnsi="Cambria"/>
        <w:color w:val="4F81BD"/>
        <w:sz w:val="24"/>
        <w:szCs w:val="24"/>
      </w:rPr>
      <w:t xml:space="preserve">Projekt </w:t>
    </w:r>
    <w:r w:rsidRPr="00133B60">
      <w:rPr>
        <w:rFonts w:ascii="Cambria" w:hAnsi="Cambria"/>
        <w:color w:val="4F81BD"/>
        <w:sz w:val="20"/>
        <w:szCs w:val="24"/>
      </w:rPr>
      <w:tab/>
      <w:t xml:space="preserve">Załącznik nr 1 do Zarządzenia Dyrektora Generalnego nr… </w:t>
    </w:r>
    <w:r w:rsidRPr="00133B60">
      <w:rPr>
        <w:rFonts w:ascii="Cambria" w:hAnsi="Cambria"/>
        <w:color w:val="4F81BD"/>
        <w:sz w:val="20"/>
        <w:szCs w:val="24"/>
      </w:rPr>
      <w:br/>
      <w:t>z dnia…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96E"/>
    <w:multiLevelType w:val="hybridMultilevel"/>
    <w:tmpl w:val="1A3CD5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CB9"/>
    <w:multiLevelType w:val="hybridMultilevel"/>
    <w:tmpl w:val="B364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619EF"/>
    <w:multiLevelType w:val="hybridMultilevel"/>
    <w:tmpl w:val="17F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F37C1C"/>
    <w:multiLevelType w:val="hybridMultilevel"/>
    <w:tmpl w:val="3EC2F768"/>
    <w:lvl w:ilvl="0" w:tplc="EE0E3F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8775C42"/>
    <w:multiLevelType w:val="hybridMultilevel"/>
    <w:tmpl w:val="9A9CEBE0"/>
    <w:lvl w:ilvl="0" w:tplc="0CFA48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9C3F7F"/>
    <w:multiLevelType w:val="hybridMultilevel"/>
    <w:tmpl w:val="7E08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E103B5"/>
    <w:multiLevelType w:val="hybridMultilevel"/>
    <w:tmpl w:val="49BC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15"/>
    <w:rsid w:val="000B420F"/>
    <w:rsid w:val="000B6D46"/>
    <w:rsid w:val="00104F66"/>
    <w:rsid w:val="0011432A"/>
    <w:rsid w:val="0012679F"/>
    <w:rsid w:val="00133B60"/>
    <w:rsid w:val="00146C26"/>
    <w:rsid w:val="001B290D"/>
    <w:rsid w:val="001B4E51"/>
    <w:rsid w:val="001C05C2"/>
    <w:rsid w:val="001F0DC7"/>
    <w:rsid w:val="00225B9F"/>
    <w:rsid w:val="00236444"/>
    <w:rsid w:val="00265BAE"/>
    <w:rsid w:val="00283242"/>
    <w:rsid w:val="00293BFA"/>
    <w:rsid w:val="002B0FE2"/>
    <w:rsid w:val="002E7511"/>
    <w:rsid w:val="002F0B39"/>
    <w:rsid w:val="00325F27"/>
    <w:rsid w:val="00330581"/>
    <w:rsid w:val="003D48BA"/>
    <w:rsid w:val="00427F72"/>
    <w:rsid w:val="00443F73"/>
    <w:rsid w:val="00471959"/>
    <w:rsid w:val="00495F8A"/>
    <w:rsid w:val="004D1130"/>
    <w:rsid w:val="00554D19"/>
    <w:rsid w:val="005629A1"/>
    <w:rsid w:val="005718B2"/>
    <w:rsid w:val="0058478E"/>
    <w:rsid w:val="00592DF9"/>
    <w:rsid w:val="00595A4B"/>
    <w:rsid w:val="005C706F"/>
    <w:rsid w:val="005C7214"/>
    <w:rsid w:val="005C76FE"/>
    <w:rsid w:val="005D078B"/>
    <w:rsid w:val="005F01C9"/>
    <w:rsid w:val="006114C5"/>
    <w:rsid w:val="00641BA3"/>
    <w:rsid w:val="006516D4"/>
    <w:rsid w:val="006532BD"/>
    <w:rsid w:val="006A224F"/>
    <w:rsid w:val="00747F09"/>
    <w:rsid w:val="00750349"/>
    <w:rsid w:val="0076055C"/>
    <w:rsid w:val="00766638"/>
    <w:rsid w:val="007831AE"/>
    <w:rsid w:val="007B307E"/>
    <w:rsid w:val="00806882"/>
    <w:rsid w:val="00821926"/>
    <w:rsid w:val="008309DC"/>
    <w:rsid w:val="008409EF"/>
    <w:rsid w:val="008C3989"/>
    <w:rsid w:val="0093175B"/>
    <w:rsid w:val="0094044A"/>
    <w:rsid w:val="00983EA4"/>
    <w:rsid w:val="00996A06"/>
    <w:rsid w:val="009B7991"/>
    <w:rsid w:val="009D2484"/>
    <w:rsid w:val="009E5705"/>
    <w:rsid w:val="00A735E4"/>
    <w:rsid w:val="00A75747"/>
    <w:rsid w:val="00A93638"/>
    <w:rsid w:val="00AB3230"/>
    <w:rsid w:val="00AC28F6"/>
    <w:rsid w:val="00AD1BF0"/>
    <w:rsid w:val="00AE3175"/>
    <w:rsid w:val="00B20F18"/>
    <w:rsid w:val="00B3461B"/>
    <w:rsid w:val="00B51923"/>
    <w:rsid w:val="00B615E2"/>
    <w:rsid w:val="00BB4113"/>
    <w:rsid w:val="00BC474E"/>
    <w:rsid w:val="00BF0B4C"/>
    <w:rsid w:val="00BF20B5"/>
    <w:rsid w:val="00C018AE"/>
    <w:rsid w:val="00C2459B"/>
    <w:rsid w:val="00C3273F"/>
    <w:rsid w:val="00C341B2"/>
    <w:rsid w:val="00C74E5C"/>
    <w:rsid w:val="00C957B4"/>
    <w:rsid w:val="00CB5EE5"/>
    <w:rsid w:val="00CF0042"/>
    <w:rsid w:val="00D02F44"/>
    <w:rsid w:val="00D079B3"/>
    <w:rsid w:val="00D226E4"/>
    <w:rsid w:val="00D47405"/>
    <w:rsid w:val="00DC6A3E"/>
    <w:rsid w:val="00DD4647"/>
    <w:rsid w:val="00DE77DA"/>
    <w:rsid w:val="00E03FC3"/>
    <w:rsid w:val="00E230C0"/>
    <w:rsid w:val="00E50DC0"/>
    <w:rsid w:val="00E54B41"/>
    <w:rsid w:val="00E6657D"/>
    <w:rsid w:val="00E94CA5"/>
    <w:rsid w:val="00E96C93"/>
    <w:rsid w:val="00EB1E67"/>
    <w:rsid w:val="00ED135E"/>
    <w:rsid w:val="00EE2F0A"/>
    <w:rsid w:val="00EE6F1E"/>
    <w:rsid w:val="00F03311"/>
    <w:rsid w:val="00F15215"/>
    <w:rsid w:val="00F26B92"/>
    <w:rsid w:val="00F905BF"/>
    <w:rsid w:val="00FB3F10"/>
    <w:rsid w:val="00FC090F"/>
    <w:rsid w:val="00FE20C2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FDCBF"/>
  <w15:docId w15:val="{1E76940B-60BB-42D1-8342-C1B25D7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9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5A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15215"/>
    <w:rPr>
      <w:lang w:eastAsia="en-US"/>
    </w:rPr>
  </w:style>
  <w:style w:type="paragraph" w:styleId="Nagwek">
    <w:name w:val="header"/>
    <w:basedOn w:val="Normalny"/>
    <w:link w:val="NagwekZnak"/>
    <w:uiPriority w:val="99"/>
    <w:rsid w:val="0059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5A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5A4B"/>
    <w:rPr>
      <w:rFonts w:cs="Times New Roman"/>
    </w:rPr>
  </w:style>
  <w:style w:type="character" w:styleId="Hipercze">
    <w:name w:val="Hyperlink"/>
    <w:basedOn w:val="Domylnaczcionkaakapitu"/>
    <w:uiPriority w:val="99"/>
    <w:rsid w:val="00AE317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F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5F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25F2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325F27"/>
    <w:pPr>
      <w:spacing w:after="0" w:line="360" w:lineRule="auto"/>
      <w:jc w:val="both"/>
    </w:pPr>
    <w:rPr>
      <w:rFonts w:ascii="Bookman Old Style" w:eastAsia="Times New Roman" w:hAnsi="Bookman Old Style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5F27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F0B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zarz. nr DG ws. organizacji praktyk, staży oraz wolontariatu w GUS.docx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STAT\KwasniewskiM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42598-80A1-4CCD-BFCF-2F1656CD37FA}">
  <ds:schemaRefs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DB3A2D-A119-44B9-ADF8-78A771D6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Piaskowska Renata</dc:creator>
  <cp:keywords/>
  <dc:description/>
  <cp:lastModifiedBy>Klimaszewski Piotr</cp:lastModifiedBy>
  <cp:revision>2</cp:revision>
  <cp:lastPrinted>2018-08-20T10:41:00Z</cp:lastPrinted>
  <dcterms:created xsi:type="dcterms:W3CDTF">2023-03-22T07:59:00Z</dcterms:created>
  <dcterms:modified xsi:type="dcterms:W3CDTF">2023-03-22T07:59:00Z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GUS-BK04.0220.6.2022.1</vt:lpwstr>
  </property>
  <property fmtid="{D5CDD505-2E9C-101B-9397-08002B2CF9AE}" pid="3" name="UNPPisma">
    <vt:lpwstr>2022-39484</vt:lpwstr>
  </property>
  <property fmtid="{D5CDD505-2E9C-101B-9397-08002B2CF9AE}" pid="4" name="ZnakSprawy">
    <vt:lpwstr>GUS-BK04.0220.6.2022</vt:lpwstr>
  </property>
  <property fmtid="{D5CDD505-2E9C-101B-9397-08002B2CF9AE}" pid="5" name="ZnakSprawyPrzedPrzeniesieniem">
    <vt:lpwstr/>
  </property>
  <property fmtid="{D5CDD505-2E9C-101B-9397-08002B2CF9AE}" pid="6" name="Autor">
    <vt:lpwstr>Kwaśniewski Mikołaj</vt:lpwstr>
  </property>
  <property fmtid="{D5CDD505-2E9C-101B-9397-08002B2CF9AE}" pid="7" name="AutorInicjaly">
    <vt:lpwstr>MK</vt:lpwstr>
  </property>
  <property fmtid="{D5CDD505-2E9C-101B-9397-08002B2CF9AE}" pid="8" name="AutorNrTelefonu">
    <vt:lpwstr>(022) 608-3133</vt:lpwstr>
  </property>
  <property fmtid="{D5CDD505-2E9C-101B-9397-08002B2CF9AE}" pid="9" name="Stanowisko">
    <vt:lpwstr>konsultant</vt:lpwstr>
  </property>
  <property fmtid="{D5CDD505-2E9C-101B-9397-08002B2CF9AE}" pid="10" name="OpisPisma">
    <vt:lpwstr>Zarz. DG w sprawie organizacji staży, praktyk itd. w GUS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2022-02-18</vt:lpwstr>
  </property>
  <property fmtid="{D5CDD505-2E9C-101B-9397-08002B2CF9AE}" pid="14" name="Wydzial">
    <vt:lpwstr>Samodzielne stanowisko pracy do spraw wsparcia wykonania zadań Dyrektora Generalnego Urzędu</vt:lpwstr>
  </property>
  <property fmtid="{D5CDD505-2E9C-101B-9397-08002B2CF9AE}" pid="15" name="KodWydzialu">
    <vt:lpwstr>BK-04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Gabinetu Prezesa(GP)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