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F43" w:rsidRPr="008014A6" w:rsidRDefault="00F17F43" w:rsidP="00F17F43">
      <w:pPr>
        <w:shd w:val="clear" w:color="auto" w:fill="FFFFFF"/>
        <w:spacing w:line="276" w:lineRule="auto"/>
        <w:ind w:left="57" w:right="6"/>
        <w:jc w:val="right"/>
        <w:outlineLvl w:val="0"/>
        <w:rPr>
          <w:rFonts w:ascii="Fira Sans" w:hAnsi="Fira Sans" w:cs="Arial"/>
          <w:i/>
          <w:sz w:val="19"/>
          <w:szCs w:val="19"/>
        </w:rPr>
      </w:pPr>
      <w:r w:rsidRPr="008014A6">
        <w:rPr>
          <w:rFonts w:ascii="Fira Sans" w:hAnsi="Fira Sans" w:cs="Arial"/>
          <w:sz w:val="19"/>
          <w:szCs w:val="19"/>
        </w:rPr>
        <w:t xml:space="preserve">Załącznik nr </w:t>
      </w:r>
      <w:r>
        <w:rPr>
          <w:rFonts w:ascii="Fira Sans" w:hAnsi="Fira Sans" w:cs="Arial"/>
          <w:sz w:val="19"/>
          <w:szCs w:val="19"/>
        </w:rPr>
        <w:t>1</w:t>
      </w:r>
      <w:r w:rsidRPr="008014A6">
        <w:rPr>
          <w:rFonts w:ascii="Fira Sans" w:hAnsi="Fira Sans" w:cs="Arial"/>
          <w:sz w:val="19"/>
          <w:szCs w:val="19"/>
        </w:rPr>
        <w:t xml:space="preserve"> </w:t>
      </w:r>
      <w:r>
        <w:rPr>
          <w:rFonts w:ascii="Fira Sans" w:hAnsi="Fira Sans" w:cs="Arial"/>
          <w:sz w:val="19"/>
          <w:szCs w:val="19"/>
        </w:rPr>
        <w:t>do Zapytania ofertowego</w:t>
      </w:r>
    </w:p>
    <w:p w:rsidR="00F17F43" w:rsidRPr="008014A6" w:rsidRDefault="00F17F43" w:rsidP="00F17F43">
      <w:pPr>
        <w:shd w:val="clear" w:color="auto" w:fill="FFFFFF"/>
        <w:spacing w:line="276" w:lineRule="auto"/>
        <w:ind w:left="57" w:right="6" w:hanging="1276"/>
        <w:jc w:val="right"/>
        <w:rPr>
          <w:rFonts w:ascii="Fira Sans" w:hAnsi="Fira Sans" w:cs="Arial"/>
          <w:sz w:val="19"/>
          <w:szCs w:val="19"/>
        </w:rPr>
      </w:pPr>
      <w:r w:rsidRPr="008014A6">
        <w:rPr>
          <w:rFonts w:ascii="Fira Sans" w:hAnsi="Fira Sans" w:cs="Arial"/>
          <w:sz w:val="19"/>
          <w:szCs w:val="19"/>
        </w:rPr>
        <w:t xml:space="preserve">Sprawa numer: </w:t>
      </w:r>
      <w:r>
        <w:rPr>
          <w:rFonts w:ascii="Fira Sans" w:hAnsi="Fira Sans" w:cs="Arial"/>
          <w:sz w:val="19"/>
          <w:szCs w:val="19"/>
        </w:rPr>
        <w:t>35</w:t>
      </w:r>
      <w:r w:rsidRPr="008014A6">
        <w:rPr>
          <w:rFonts w:ascii="Fira Sans" w:hAnsi="Fira Sans" w:cs="Arial"/>
          <w:sz w:val="19"/>
          <w:szCs w:val="19"/>
        </w:rPr>
        <w:t>/DB</w:t>
      </w:r>
      <w:r>
        <w:rPr>
          <w:rFonts w:ascii="Fira Sans" w:hAnsi="Fira Sans" w:cs="Arial"/>
          <w:sz w:val="19"/>
          <w:szCs w:val="19"/>
        </w:rPr>
        <w:t>/2021</w:t>
      </w:r>
    </w:p>
    <w:p w:rsidR="00F17F43" w:rsidRDefault="00F17F43" w:rsidP="00CC68DC">
      <w:pPr>
        <w:spacing w:line="276" w:lineRule="auto"/>
        <w:jc w:val="center"/>
        <w:rPr>
          <w:rFonts w:ascii="Fira Sans" w:hAnsi="Fira Sans"/>
          <w:b/>
          <w:color w:val="000000"/>
          <w:sz w:val="19"/>
          <w:szCs w:val="19"/>
        </w:rPr>
      </w:pPr>
    </w:p>
    <w:p w:rsidR="00EE6CF0" w:rsidRPr="00BD4D89" w:rsidRDefault="002A3978" w:rsidP="00CC68DC">
      <w:pPr>
        <w:spacing w:line="276" w:lineRule="auto"/>
        <w:jc w:val="center"/>
        <w:rPr>
          <w:rFonts w:ascii="Fira Sans" w:hAnsi="Fira Sans"/>
          <w:b/>
          <w:color w:val="000000"/>
          <w:sz w:val="19"/>
          <w:szCs w:val="19"/>
        </w:rPr>
      </w:pPr>
      <w:r w:rsidRPr="00BD4D89">
        <w:rPr>
          <w:rFonts w:ascii="Fira Sans" w:hAnsi="Fira Sans"/>
          <w:b/>
          <w:color w:val="000000"/>
          <w:sz w:val="19"/>
          <w:szCs w:val="19"/>
        </w:rPr>
        <w:t>O</w:t>
      </w:r>
      <w:r w:rsidR="00EE6CF0" w:rsidRPr="00BD4D89">
        <w:rPr>
          <w:rFonts w:ascii="Fira Sans" w:hAnsi="Fira Sans"/>
          <w:b/>
          <w:color w:val="000000"/>
          <w:sz w:val="19"/>
          <w:szCs w:val="19"/>
        </w:rPr>
        <w:t>pis przedmiotu zamówienia</w:t>
      </w:r>
      <w:r w:rsidR="00EB2516">
        <w:rPr>
          <w:rFonts w:ascii="Fira Sans" w:hAnsi="Fira Sans"/>
          <w:b/>
          <w:color w:val="000000"/>
          <w:sz w:val="19"/>
          <w:szCs w:val="19"/>
        </w:rPr>
        <w:t xml:space="preserve"> – zmieniony 29-07-2021</w:t>
      </w:r>
      <w:r w:rsidR="00230877">
        <w:rPr>
          <w:rFonts w:ascii="Fira Sans" w:hAnsi="Fira Sans"/>
          <w:b/>
          <w:color w:val="000000"/>
          <w:sz w:val="19"/>
          <w:szCs w:val="19"/>
        </w:rPr>
        <w:t xml:space="preserve"> r.</w:t>
      </w:r>
    </w:p>
    <w:p w:rsidR="00EE6CF0" w:rsidRPr="00BD4D89" w:rsidRDefault="00EE6CF0" w:rsidP="00CC68DC">
      <w:pPr>
        <w:spacing w:line="276" w:lineRule="auto"/>
        <w:jc w:val="both"/>
        <w:rPr>
          <w:rFonts w:ascii="Fira Sans" w:hAnsi="Fira Sans"/>
          <w:color w:val="000000"/>
          <w:sz w:val="19"/>
          <w:szCs w:val="19"/>
        </w:rPr>
      </w:pPr>
    </w:p>
    <w:p w:rsidR="002D0DFE" w:rsidRPr="00F46E74" w:rsidRDefault="005F5FF9" w:rsidP="00CC68DC">
      <w:pPr>
        <w:pStyle w:val="Akapitzlist"/>
        <w:numPr>
          <w:ilvl w:val="0"/>
          <w:numId w:val="10"/>
        </w:numPr>
        <w:spacing w:line="276" w:lineRule="auto"/>
        <w:ind w:left="709" w:hanging="283"/>
        <w:jc w:val="both"/>
        <w:rPr>
          <w:rFonts w:ascii="Fira Sans" w:hAnsi="Fira Sans"/>
          <w:sz w:val="19"/>
          <w:szCs w:val="19"/>
        </w:rPr>
      </w:pPr>
      <w:r>
        <w:rPr>
          <w:rFonts w:ascii="Fira Sans" w:hAnsi="Fira Sans"/>
          <w:b/>
          <w:sz w:val="19"/>
          <w:szCs w:val="19"/>
        </w:rPr>
        <w:t>Pr</w:t>
      </w:r>
      <w:r w:rsidRPr="005F5FF9">
        <w:rPr>
          <w:rFonts w:ascii="Fira Sans" w:hAnsi="Fira Sans"/>
          <w:b/>
          <w:sz w:val="19"/>
          <w:szCs w:val="19"/>
        </w:rPr>
        <w:t xml:space="preserve">zedmiot zamówienia: </w:t>
      </w:r>
      <w:r w:rsidR="002D0DFE" w:rsidRPr="00BD4D89">
        <w:rPr>
          <w:rFonts w:ascii="Fira Sans" w:hAnsi="Fira Sans"/>
          <w:sz w:val="19"/>
          <w:szCs w:val="19"/>
        </w:rPr>
        <w:t xml:space="preserve">Przedmiotem zamówienia jest świadczenie usług telekomunikacyjnych w zakresie telefonii stacjonarnej przez operatora telekomunikacyjnego dla Głównego Urzędu </w:t>
      </w:r>
      <w:r w:rsidR="002D0DFE" w:rsidRPr="00F46E74">
        <w:rPr>
          <w:rFonts w:ascii="Fira Sans" w:hAnsi="Fira Sans"/>
          <w:sz w:val="19"/>
          <w:szCs w:val="19"/>
        </w:rPr>
        <w:t xml:space="preserve">Statystycznego z siedzibą pod adresem </w:t>
      </w:r>
      <w:r w:rsidR="002D0DFE" w:rsidRPr="00F46E74">
        <w:rPr>
          <w:rFonts w:ascii="Fira Sans" w:hAnsi="Fira Sans"/>
          <w:color w:val="000000"/>
          <w:sz w:val="19"/>
          <w:szCs w:val="19"/>
        </w:rPr>
        <w:t>al. Niepodległości 208 w Warszawie</w:t>
      </w:r>
      <w:r w:rsidR="00F33AA9" w:rsidRPr="00F46E74">
        <w:rPr>
          <w:rFonts w:ascii="Fira Sans" w:hAnsi="Fira Sans"/>
          <w:color w:val="000000"/>
          <w:sz w:val="19"/>
          <w:szCs w:val="19"/>
        </w:rPr>
        <w:t>.</w:t>
      </w:r>
    </w:p>
    <w:p w:rsidR="00B95520" w:rsidRPr="00F46E74" w:rsidRDefault="00B95520" w:rsidP="00F33AA9">
      <w:pPr>
        <w:pStyle w:val="Akapitzlist"/>
        <w:spacing w:line="276" w:lineRule="auto"/>
        <w:ind w:left="709"/>
        <w:jc w:val="both"/>
        <w:rPr>
          <w:rFonts w:ascii="Fira Sans" w:hAnsi="Fira Sans"/>
          <w:sz w:val="19"/>
          <w:szCs w:val="19"/>
        </w:rPr>
      </w:pPr>
      <w:r w:rsidRPr="00F46E74">
        <w:rPr>
          <w:rFonts w:ascii="Fira Sans" w:hAnsi="Fira Sans"/>
          <w:color w:val="000000"/>
          <w:sz w:val="19"/>
          <w:szCs w:val="19"/>
        </w:rPr>
        <w:t>Usługi telekomunikacyjn</w:t>
      </w:r>
      <w:r w:rsidRPr="00F46E74">
        <w:rPr>
          <w:rFonts w:ascii="Fira Sans" w:hAnsi="Fira Sans"/>
          <w:sz w:val="19"/>
          <w:szCs w:val="19"/>
        </w:rPr>
        <w:t>e będące przedmiotem niniejszego zamówienia będą świadczone zgodnie z ustawą z dnia 16 lipca 2004 r. Prawo telekomunikacyjne (tekst jedn.: Dz. U. 2014 r., poz. 243 z późn. zm.) oraz innymi obowiązującymi w tym zakresie przepisami prawa.</w:t>
      </w:r>
    </w:p>
    <w:p w:rsidR="00F33AA9" w:rsidRPr="00F46E74" w:rsidRDefault="00F33AA9" w:rsidP="00F33AA9">
      <w:pPr>
        <w:pStyle w:val="Akapitzlist"/>
        <w:spacing w:line="276" w:lineRule="auto"/>
        <w:ind w:left="709"/>
        <w:jc w:val="both"/>
        <w:rPr>
          <w:rFonts w:ascii="Fira Sans" w:hAnsi="Fira Sans"/>
          <w:sz w:val="19"/>
          <w:szCs w:val="19"/>
        </w:rPr>
      </w:pPr>
    </w:p>
    <w:p w:rsidR="00F33AA9" w:rsidRPr="00F46E74" w:rsidRDefault="005F5FF9" w:rsidP="00F33AA9">
      <w:pPr>
        <w:pStyle w:val="Akapitzlist"/>
        <w:numPr>
          <w:ilvl w:val="0"/>
          <w:numId w:val="10"/>
        </w:numPr>
        <w:ind w:left="709" w:hanging="283"/>
        <w:jc w:val="both"/>
        <w:rPr>
          <w:rFonts w:ascii="Fira Sans" w:hAnsi="Fira Sans"/>
          <w:b/>
          <w:sz w:val="19"/>
          <w:szCs w:val="19"/>
        </w:rPr>
      </w:pPr>
      <w:r w:rsidRPr="00F46E74">
        <w:rPr>
          <w:rFonts w:ascii="Fira Sans" w:hAnsi="Fira Sans"/>
          <w:b/>
          <w:sz w:val="19"/>
          <w:szCs w:val="19"/>
        </w:rPr>
        <w:t xml:space="preserve">Termin wykonania zamówienia: </w:t>
      </w:r>
      <w:r w:rsidR="00F33AA9" w:rsidRPr="00F46E74">
        <w:rPr>
          <w:rFonts w:ascii="Fira Sans" w:hAnsi="Fira Sans"/>
          <w:sz w:val="19"/>
          <w:szCs w:val="19"/>
        </w:rPr>
        <w:t>Przedmiot umowy będzie realizowany od dnia podpi</w:t>
      </w:r>
      <w:r w:rsidR="001B640A">
        <w:rPr>
          <w:rFonts w:ascii="Fira Sans" w:hAnsi="Fira Sans"/>
          <w:sz w:val="19"/>
          <w:szCs w:val="19"/>
        </w:rPr>
        <w:t xml:space="preserve">sania umowy, nie wcześniej niż </w:t>
      </w:r>
      <w:r w:rsidR="00F33AA9" w:rsidRPr="00F46E74">
        <w:rPr>
          <w:rFonts w:ascii="Fira Sans" w:hAnsi="Fira Sans"/>
          <w:sz w:val="19"/>
          <w:szCs w:val="19"/>
        </w:rPr>
        <w:t xml:space="preserve">1.12.2021 r. do 30.11.2023 r. </w:t>
      </w:r>
    </w:p>
    <w:p w:rsidR="00CC68DC" w:rsidRPr="00F46E74" w:rsidRDefault="00CC68DC" w:rsidP="00CC68DC">
      <w:pPr>
        <w:pStyle w:val="Akapitzlist"/>
        <w:spacing w:line="276" w:lineRule="auto"/>
        <w:ind w:left="709"/>
        <w:jc w:val="both"/>
        <w:rPr>
          <w:rFonts w:ascii="Fira Sans" w:hAnsi="Fira Sans"/>
          <w:sz w:val="19"/>
          <w:szCs w:val="19"/>
        </w:rPr>
      </w:pPr>
    </w:p>
    <w:p w:rsidR="00B95520" w:rsidRPr="00F46E74" w:rsidRDefault="00B95520" w:rsidP="00CC68DC">
      <w:pPr>
        <w:pStyle w:val="Akapitzlist"/>
        <w:numPr>
          <w:ilvl w:val="0"/>
          <w:numId w:val="10"/>
        </w:numPr>
        <w:spacing w:line="276" w:lineRule="auto"/>
        <w:ind w:left="709" w:hanging="283"/>
        <w:jc w:val="both"/>
        <w:rPr>
          <w:rFonts w:ascii="Fira Sans" w:hAnsi="Fira Sans"/>
          <w:b/>
          <w:sz w:val="19"/>
          <w:szCs w:val="19"/>
        </w:rPr>
      </w:pPr>
      <w:r w:rsidRPr="00F46E74">
        <w:rPr>
          <w:rFonts w:ascii="Fira Sans" w:hAnsi="Fira Sans"/>
          <w:b/>
          <w:bCs/>
          <w:sz w:val="19"/>
          <w:szCs w:val="19"/>
        </w:rPr>
        <w:t>Warunki udziału w postępowaniu:</w:t>
      </w:r>
    </w:p>
    <w:p w:rsidR="00B95520" w:rsidRPr="00F46E74" w:rsidRDefault="00B95520" w:rsidP="00B95520">
      <w:pPr>
        <w:pStyle w:val="Akapitzlist"/>
        <w:spacing w:line="276" w:lineRule="auto"/>
        <w:ind w:left="709"/>
        <w:jc w:val="both"/>
        <w:rPr>
          <w:rFonts w:ascii="Fira Sans" w:hAnsi="Fira Sans"/>
          <w:sz w:val="19"/>
          <w:szCs w:val="19"/>
        </w:rPr>
      </w:pPr>
      <w:r w:rsidRPr="00F46E74">
        <w:rPr>
          <w:rFonts w:ascii="Fira Sans" w:hAnsi="Fira Sans"/>
          <w:sz w:val="19"/>
          <w:szCs w:val="19"/>
        </w:rPr>
        <w:t>W postępowaniu mogą wziąć udział Wykonawcy, którzy</w:t>
      </w:r>
      <w:r w:rsidRPr="00F46E74">
        <w:rPr>
          <w:rFonts w:ascii="Fira Sans" w:hAnsi="Fira Sans"/>
          <w:b/>
          <w:bCs/>
          <w:sz w:val="19"/>
          <w:szCs w:val="19"/>
        </w:rPr>
        <w:t xml:space="preserve"> </w:t>
      </w:r>
      <w:r w:rsidRPr="00F46E74">
        <w:rPr>
          <w:rFonts w:ascii="Fira Sans" w:hAnsi="Fira Sans"/>
          <w:sz w:val="19"/>
          <w:szCs w:val="19"/>
        </w:rPr>
        <w:t>zostali</w:t>
      </w:r>
      <w:r w:rsidR="00EB10B1" w:rsidRPr="00F46E74">
        <w:rPr>
          <w:rFonts w:ascii="Fira Sans" w:hAnsi="Fira Sans"/>
          <w:sz w:val="19"/>
          <w:szCs w:val="19"/>
        </w:rPr>
        <w:t xml:space="preserve"> wpisan</w:t>
      </w:r>
      <w:r w:rsidRPr="00F46E74">
        <w:rPr>
          <w:rFonts w:ascii="Fira Sans" w:hAnsi="Fira Sans"/>
          <w:sz w:val="19"/>
          <w:szCs w:val="19"/>
        </w:rPr>
        <w:t>i</w:t>
      </w:r>
      <w:r w:rsidR="00EB10B1" w:rsidRPr="00F46E74">
        <w:rPr>
          <w:rFonts w:ascii="Fira Sans" w:hAnsi="Fira Sans"/>
          <w:sz w:val="19"/>
          <w:szCs w:val="19"/>
        </w:rPr>
        <w:t xml:space="preserve"> do rejestru przedsiębiorstw telekomunikacyjnych prowadzonego przez Prezesa Urzędu Komunikacji Elektronicznej zgodnie z ustawą z dnia 16 lipca 2004., Prawo telekomunikacyjne (Dz. U. nr 171, p</w:t>
      </w:r>
      <w:r w:rsidRPr="00F46E74">
        <w:rPr>
          <w:rFonts w:ascii="Fira Sans" w:hAnsi="Fira Sans"/>
          <w:sz w:val="19"/>
          <w:szCs w:val="19"/>
        </w:rPr>
        <w:t>óźn.</w:t>
      </w:r>
      <w:r w:rsidR="00EB10B1" w:rsidRPr="00F46E74">
        <w:rPr>
          <w:rFonts w:ascii="Fira Sans" w:hAnsi="Fira Sans"/>
          <w:sz w:val="19"/>
          <w:szCs w:val="19"/>
        </w:rPr>
        <w:t xml:space="preserve"> 1800 z póź</w:t>
      </w:r>
      <w:r w:rsidRPr="00F46E74">
        <w:rPr>
          <w:rFonts w:ascii="Fira Sans" w:hAnsi="Fira Sans"/>
          <w:sz w:val="19"/>
          <w:szCs w:val="19"/>
        </w:rPr>
        <w:t>n</w:t>
      </w:r>
      <w:r w:rsidR="00EB10B1" w:rsidRPr="00F46E74">
        <w:rPr>
          <w:rFonts w:ascii="Fira Sans" w:hAnsi="Fira Sans"/>
          <w:sz w:val="19"/>
          <w:szCs w:val="19"/>
        </w:rPr>
        <w:t xml:space="preserve">. </w:t>
      </w:r>
      <w:r w:rsidRPr="00F46E74">
        <w:rPr>
          <w:rFonts w:ascii="Fira Sans" w:hAnsi="Fira Sans"/>
          <w:sz w:val="19"/>
          <w:szCs w:val="19"/>
        </w:rPr>
        <w:t>z</w:t>
      </w:r>
      <w:r w:rsidR="00EB10B1" w:rsidRPr="00F46E74">
        <w:rPr>
          <w:rFonts w:ascii="Fira Sans" w:hAnsi="Fira Sans"/>
          <w:sz w:val="19"/>
          <w:szCs w:val="19"/>
        </w:rPr>
        <w:t>m.).</w:t>
      </w:r>
      <w:r w:rsidR="00EC0448" w:rsidRPr="00F46E74">
        <w:rPr>
          <w:rFonts w:ascii="Fira Sans" w:hAnsi="Fira Sans"/>
          <w:sz w:val="19"/>
          <w:szCs w:val="19"/>
        </w:rPr>
        <w:t xml:space="preserve"> </w:t>
      </w:r>
    </w:p>
    <w:p w:rsidR="00EB10B1" w:rsidRPr="00F46E74" w:rsidRDefault="00EB10B1" w:rsidP="00B95520">
      <w:pPr>
        <w:pStyle w:val="Akapitzlist"/>
        <w:spacing w:line="276" w:lineRule="auto"/>
        <w:ind w:left="709"/>
        <w:jc w:val="both"/>
        <w:rPr>
          <w:rFonts w:ascii="Fira Sans" w:hAnsi="Fira Sans"/>
          <w:sz w:val="19"/>
          <w:szCs w:val="19"/>
        </w:rPr>
      </w:pPr>
      <w:r w:rsidRPr="00F46E74">
        <w:rPr>
          <w:rFonts w:ascii="Fira Sans" w:hAnsi="Fira Sans"/>
          <w:sz w:val="19"/>
          <w:szCs w:val="19"/>
        </w:rPr>
        <w:t>W celu potwierdzenia spełniania niniejszego warunku Wykonawca zobowiązany jest przedłożyć</w:t>
      </w:r>
      <w:r w:rsidR="00A05C56" w:rsidRPr="00F46E74">
        <w:rPr>
          <w:rFonts w:ascii="Fira Sans" w:hAnsi="Fira Sans"/>
          <w:sz w:val="19"/>
          <w:szCs w:val="19"/>
        </w:rPr>
        <w:t xml:space="preserve"> wraz z</w:t>
      </w:r>
      <w:r w:rsidR="004B4C46" w:rsidRPr="00F46E74">
        <w:rPr>
          <w:rFonts w:ascii="Fira Sans" w:hAnsi="Fira Sans"/>
          <w:sz w:val="19"/>
          <w:szCs w:val="19"/>
        </w:rPr>
        <w:t xml:space="preserve"> ofertą</w:t>
      </w:r>
      <w:r w:rsidRPr="00F46E74">
        <w:rPr>
          <w:rFonts w:ascii="Fira Sans" w:hAnsi="Fira Sans"/>
          <w:sz w:val="19"/>
          <w:szCs w:val="19"/>
        </w:rPr>
        <w:t xml:space="preserve"> aktualne zaświadczenie o wpisie do rejestru przedsiębiorców telekomunikacyjnych wydane przez Prezesa Urzędu Komunikacji Elektronicznej.</w:t>
      </w:r>
    </w:p>
    <w:p w:rsidR="004B4C46" w:rsidRPr="00F46E74" w:rsidRDefault="004B4C46" w:rsidP="00B95520">
      <w:pPr>
        <w:pStyle w:val="Akapitzlist"/>
        <w:spacing w:line="276" w:lineRule="auto"/>
        <w:ind w:left="709"/>
        <w:jc w:val="both"/>
        <w:rPr>
          <w:rFonts w:ascii="Fira Sans" w:hAnsi="Fira Sans"/>
          <w:sz w:val="19"/>
          <w:szCs w:val="19"/>
        </w:rPr>
      </w:pPr>
    </w:p>
    <w:p w:rsidR="00A52481" w:rsidRPr="00F46E74" w:rsidRDefault="00EE6CF0" w:rsidP="00CC68DC">
      <w:pPr>
        <w:pStyle w:val="Akapitzlist"/>
        <w:numPr>
          <w:ilvl w:val="0"/>
          <w:numId w:val="10"/>
        </w:numPr>
        <w:spacing w:line="276" w:lineRule="auto"/>
        <w:ind w:left="709" w:hanging="283"/>
        <w:jc w:val="both"/>
        <w:rPr>
          <w:rFonts w:ascii="Fira Sans" w:hAnsi="Fira Sans"/>
          <w:b/>
          <w:bCs/>
          <w:sz w:val="19"/>
          <w:szCs w:val="19"/>
        </w:rPr>
      </w:pPr>
      <w:r w:rsidRPr="00F46E74">
        <w:rPr>
          <w:rFonts w:ascii="Fira Sans" w:hAnsi="Fira Sans"/>
          <w:b/>
          <w:bCs/>
          <w:sz w:val="19"/>
          <w:szCs w:val="19"/>
        </w:rPr>
        <w:t>Szczegółowe wymagania dotyczące wykonania przedmiotu zamówienia:</w:t>
      </w:r>
    </w:p>
    <w:p w:rsidR="00AD7386" w:rsidRDefault="00BB0CC2" w:rsidP="00CC68DC">
      <w:pPr>
        <w:pStyle w:val="Default"/>
        <w:numPr>
          <w:ilvl w:val="0"/>
          <w:numId w:val="3"/>
        </w:numPr>
        <w:tabs>
          <w:tab w:val="left" w:pos="1134"/>
        </w:tabs>
        <w:spacing w:line="276" w:lineRule="auto"/>
        <w:ind w:left="851" w:firstLine="0"/>
        <w:jc w:val="both"/>
        <w:rPr>
          <w:rFonts w:ascii="Fira Sans" w:hAnsi="Fira Sans"/>
          <w:color w:val="auto"/>
          <w:sz w:val="19"/>
          <w:szCs w:val="19"/>
        </w:rPr>
      </w:pPr>
      <w:r w:rsidRPr="00F46E74">
        <w:rPr>
          <w:rFonts w:ascii="Fira Sans" w:hAnsi="Fira Sans"/>
          <w:color w:val="auto"/>
          <w:sz w:val="19"/>
          <w:szCs w:val="19"/>
        </w:rPr>
        <w:t xml:space="preserve">Wykonawca zapewni bezpłatne połączenia telefoniczne na krajowe i zagraniczne numery </w:t>
      </w:r>
      <w:r w:rsidR="0093497E" w:rsidRPr="00F46E74">
        <w:rPr>
          <w:rFonts w:ascii="Fira Sans" w:hAnsi="Fira Sans"/>
          <w:color w:val="auto"/>
          <w:sz w:val="19"/>
          <w:szCs w:val="19"/>
        </w:rPr>
        <w:tab/>
      </w:r>
      <w:r w:rsidRPr="00F46E74">
        <w:rPr>
          <w:rFonts w:ascii="Fira Sans" w:hAnsi="Fira Sans"/>
          <w:color w:val="auto"/>
          <w:sz w:val="19"/>
          <w:szCs w:val="19"/>
        </w:rPr>
        <w:t xml:space="preserve">komórkowe i stacjonarne oraz numery specjalne </w:t>
      </w:r>
      <w:r w:rsidR="00AF6040" w:rsidRPr="00AF6040">
        <w:rPr>
          <w:rFonts w:ascii="Fira Sans" w:hAnsi="Fira Sans"/>
          <w:color w:val="auto"/>
          <w:sz w:val="19"/>
          <w:szCs w:val="19"/>
        </w:rPr>
        <w:t xml:space="preserve">(rozumiane jako abonenckie usługi </w:t>
      </w:r>
      <w:r w:rsidR="00AF6040" w:rsidRPr="00AF6040">
        <w:rPr>
          <w:rFonts w:ascii="Fira Sans" w:hAnsi="Fira Sans"/>
          <w:color w:val="auto"/>
          <w:sz w:val="19"/>
          <w:szCs w:val="19"/>
        </w:rPr>
        <w:tab/>
        <w:t>specjalne - AUS) w ramach jednego stałego abonamentu.</w:t>
      </w:r>
      <w:r w:rsidR="00AD7386">
        <w:rPr>
          <w:rFonts w:ascii="Fira Sans" w:hAnsi="Fira Sans"/>
          <w:color w:val="auto"/>
          <w:sz w:val="19"/>
          <w:szCs w:val="19"/>
        </w:rPr>
        <w:t xml:space="preserve"> </w:t>
      </w:r>
    </w:p>
    <w:p w:rsidR="00BB0CC2" w:rsidRDefault="00AD7386" w:rsidP="00AD7386">
      <w:pPr>
        <w:pStyle w:val="Default"/>
        <w:numPr>
          <w:ilvl w:val="0"/>
          <w:numId w:val="3"/>
        </w:numPr>
        <w:spacing w:line="276" w:lineRule="auto"/>
        <w:ind w:left="1134" w:hanging="283"/>
        <w:jc w:val="both"/>
        <w:rPr>
          <w:rFonts w:ascii="Fira Sans" w:hAnsi="Fira Sans"/>
          <w:color w:val="auto"/>
          <w:sz w:val="19"/>
          <w:szCs w:val="19"/>
        </w:rPr>
      </w:pPr>
      <w:r>
        <w:rPr>
          <w:rFonts w:ascii="Fira Sans" w:hAnsi="Fira Sans"/>
          <w:color w:val="auto"/>
          <w:sz w:val="19"/>
          <w:szCs w:val="19"/>
        </w:rPr>
        <w:t>Zamawiający zastrzega, iż łączny koszt połączeń wykraczających poza opłatę abonamentową nie może przekroczyć 200 zł brutto (słownie: dwieście zł 00/100) miesięcznie.</w:t>
      </w:r>
    </w:p>
    <w:p w:rsidR="00AF6040" w:rsidRDefault="00EE6CF0" w:rsidP="00752E75">
      <w:pPr>
        <w:pStyle w:val="Default"/>
        <w:numPr>
          <w:ilvl w:val="0"/>
          <w:numId w:val="3"/>
        </w:numPr>
        <w:tabs>
          <w:tab w:val="left" w:pos="1134"/>
        </w:tabs>
        <w:spacing w:line="276" w:lineRule="auto"/>
        <w:ind w:left="1134" w:hanging="283"/>
        <w:jc w:val="both"/>
        <w:rPr>
          <w:rFonts w:ascii="Fira Sans" w:hAnsi="Fira Sans"/>
          <w:color w:val="auto"/>
          <w:sz w:val="19"/>
          <w:szCs w:val="19"/>
        </w:rPr>
      </w:pPr>
      <w:r w:rsidRPr="00F46E74">
        <w:rPr>
          <w:rFonts w:ascii="Fira Sans" w:hAnsi="Fira Sans"/>
          <w:color w:val="auto"/>
          <w:sz w:val="19"/>
          <w:szCs w:val="19"/>
        </w:rPr>
        <w:t>Zamawiający zachowa dotychczasową numerację telefoniczną</w:t>
      </w:r>
      <w:r w:rsidR="00A05C56" w:rsidRPr="00F46E74">
        <w:rPr>
          <w:rFonts w:ascii="Fira Sans" w:hAnsi="Fira Sans"/>
          <w:color w:val="auto"/>
          <w:sz w:val="19"/>
          <w:szCs w:val="19"/>
        </w:rPr>
        <w:t xml:space="preserve"> </w:t>
      </w:r>
      <w:r w:rsidRPr="00F46E74">
        <w:rPr>
          <w:rFonts w:ascii="Fira Sans" w:hAnsi="Fira Sans"/>
          <w:color w:val="auto"/>
          <w:sz w:val="19"/>
          <w:szCs w:val="19"/>
        </w:rPr>
        <w:t>-</w:t>
      </w:r>
      <w:r w:rsidR="00A05C56" w:rsidRPr="00F46E74">
        <w:rPr>
          <w:rFonts w:ascii="Fira Sans" w:hAnsi="Fira Sans"/>
          <w:color w:val="auto"/>
          <w:sz w:val="19"/>
          <w:szCs w:val="19"/>
        </w:rPr>
        <w:t xml:space="preserve"> </w:t>
      </w:r>
      <w:r w:rsidRPr="00F46E74">
        <w:rPr>
          <w:rFonts w:ascii="Fira Sans" w:hAnsi="Fira Sans"/>
          <w:color w:val="auto"/>
          <w:sz w:val="19"/>
          <w:szCs w:val="19"/>
        </w:rPr>
        <w:t>Wykonawca przeniesie wszystkie istniejące numery telefoniczne (POTS, i DDI) na swoje zasoby. Wykaz numeracji telefonicznej zawierają tabele zasobów POTS i PRA ISDN</w:t>
      </w:r>
      <w:r w:rsidR="00F277F7" w:rsidRPr="00F46E74">
        <w:rPr>
          <w:rFonts w:ascii="Fira Sans" w:hAnsi="Fira Sans"/>
          <w:color w:val="auto"/>
          <w:sz w:val="19"/>
          <w:szCs w:val="19"/>
        </w:rPr>
        <w:t xml:space="preserve"> ( tabela nr 1 i nr 2)</w:t>
      </w:r>
      <w:r w:rsidRPr="00F46E74">
        <w:rPr>
          <w:rFonts w:ascii="Fira Sans" w:hAnsi="Fira Sans"/>
          <w:color w:val="auto"/>
          <w:sz w:val="19"/>
          <w:szCs w:val="19"/>
        </w:rPr>
        <w:t xml:space="preserve"> umieszczone są na końcu opisu przedmiotu zamówienia.</w:t>
      </w:r>
    </w:p>
    <w:p w:rsidR="00EE6CF0" w:rsidRPr="00F46E74" w:rsidRDefault="00EE6CF0" w:rsidP="00CC68DC">
      <w:pPr>
        <w:pStyle w:val="Default"/>
        <w:numPr>
          <w:ilvl w:val="0"/>
          <w:numId w:val="3"/>
        </w:numPr>
        <w:tabs>
          <w:tab w:val="left" w:pos="1134"/>
        </w:tabs>
        <w:spacing w:line="276" w:lineRule="auto"/>
        <w:ind w:left="1134" w:hanging="283"/>
        <w:jc w:val="both"/>
        <w:rPr>
          <w:rFonts w:ascii="Fira Sans" w:hAnsi="Fira Sans"/>
          <w:color w:val="auto"/>
          <w:sz w:val="19"/>
          <w:szCs w:val="19"/>
        </w:rPr>
      </w:pPr>
      <w:bookmarkStart w:id="0" w:name="_GoBack"/>
      <w:bookmarkEnd w:id="0"/>
      <w:r w:rsidRPr="00F46E74">
        <w:rPr>
          <w:rFonts w:ascii="Fira Sans" w:hAnsi="Fira Sans"/>
          <w:color w:val="auto"/>
          <w:sz w:val="19"/>
          <w:szCs w:val="19"/>
        </w:rPr>
        <w:t xml:space="preserve">Wykonawca, w porozumieniu z Zamawiającym zamieści informację o numeracji telefonicznej Jednostki w ogólnopolskiej bazie numerów, (zgodnie z decyzją Prezesa Urzędu Komunikacji Elektronicznej z dn. 14 lipca 2006 r.). </w:t>
      </w:r>
    </w:p>
    <w:p w:rsidR="00EE6CF0" w:rsidRPr="00F46E74" w:rsidRDefault="00EE6CF0" w:rsidP="00CC68DC">
      <w:pPr>
        <w:pStyle w:val="Default"/>
        <w:numPr>
          <w:ilvl w:val="0"/>
          <w:numId w:val="3"/>
        </w:numPr>
        <w:tabs>
          <w:tab w:val="left" w:pos="1134"/>
        </w:tabs>
        <w:spacing w:line="276" w:lineRule="auto"/>
        <w:ind w:left="1134" w:hanging="283"/>
        <w:jc w:val="both"/>
        <w:rPr>
          <w:rFonts w:ascii="Fira Sans" w:hAnsi="Fira Sans"/>
          <w:color w:val="auto"/>
          <w:sz w:val="19"/>
          <w:szCs w:val="19"/>
        </w:rPr>
      </w:pPr>
      <w:r w:rsidRPr="00F46E74">
        <w:rPr>
          <w:rFonts w:ascii="Fira Sans" w:hAnsi="Fira Sans"/>
          <w:color w:val="auto"/>
          <w:sz w:val="19"/>
          <w:szCs w:val="19"/>
        </w:rPr>
        <w:t>Zamawiający wymaga, aby przesyłanie informacji o numerze abonenta wywołującego w połączeniach przychodzących do Zamawiającego na łączach analogowych było realizowane za pomącą sygnalizacji D</w:t>
      </w:r>
      <w:r w:rsidR="00C2603A" w:rsidRPr="00F46E74">
        <w:rPr>
          <w:rFonts w:ascii="Fira Sans" w:hAnsi="Fira Sans"/>
          <w:color w:val="auto"/>
          <w:sz w:val="19"/>
          <w:szCs w:val="19"/>
        </w:rPr>
        <w:t xml:space="preserve">TMF (Dual Tone Multi </w:t>
      </w:r>
      <w:proofErr w:type="spellStart"/>
      <w:r w:rsidR="00C2603A" w:rsidRPr="00F46E74">
        <w:rPr>
          <w:rFonts w:ascii="Fira Sans" w:hAnsi="Fira Sans"/>
          <w:color w:val="auto"/>
          <w:sz w:val="19"/>
          <w:szCs w:val="19"/>
        </w:rPr>
        <w:t>Frequency</w:t>
      </w:r>
      <w:proofErr w:type="spellEnd"/>
      <w:r w:rsidR="00C2603A" w:rsidRPr="00F46E74">
        <w:rPr>
          <w:rFonts w:ascii="Fira Sans" w:hAnsi="Fira Sans"/>
          <w:color w:val="auto"/>
          <w:sz w:val="19"/>
          <w:szCs w:val="19"/>
        </w:rPr>
        <w:t>).</w:t>
      </w:r>
    </w:p>
    <w:p w:rsidR="00EE6CF0" w:rsidRPr="00F46E74" w:rsidRDefault="00C2603A" w:rsidP="00CC68DC">
      <w:pPr>
        <w:pStyle w:val="Default"/>
        <w:numPr>
          <w:ilvl w:val="0"/>
          <w:numId w:val="3"/>
        </w:numPr>
        <w:tabs>
          <w:tab w:val="left" w:pos="1134"/>
        </w:tabs>
        <w:spacing w:line="276" w:lineRule="auto"/>
        <w:ind w:left="1134" w:hanging="283"/>
        <w:jc w:val="both"/>
        <w:rPr>
          <w:rFonts w:ascii="Fira Sans" w:hAnsi="Fira Sans"/>
          <w:color w:val="auto"/>
          <w:sz w:val="19"/>
          <w:szCs w:val="19"/>
        </w:rPr>
      </w:pPr>
      <w:r w:rsidRPr="00F46E74">
        <w:rPr>
          <w:rFonts w:ascii="Fira Sans" w:hAnsi="Fira Sans"/>
          <w:color w:val="auto"/>
          <w:sz w:val="19"/>
          <w:szCs w:val="19"/>
        </w:rPr>
        <w:t xml:space="preserve">Wykonawca zapewni możliwość przekierowania na dowolne numery telekomunikacyjnej sieci publicznej </w:t>
      </w:r>
      <w:proofErr w:type="spellStart"/>
      <w:r w:rsidRPr="00F46E74">
        <w:rPr>
          <w:rFonts w:ascii="Fira Sans" w:hAnsi="Fira Sans"/>
          <w:color w:val="auto"/>
          <w:sz w:val="19"/>
          <w:szCs w:val="19"/>
        </w:rPr>
        <w:t>wywołań</w:t>
      </w:r>
      <w:proofErr w:type="spellEnd"/>
      <w:r w:rsidRPr="00F46E74">
        <w:rPr>
          <w:rFonts w:ascii="Fira Sans" w:hAnsi="Fira Sans"/>
          <w:color w:val="auto"/>
          <w:sz w:val="19"/>
          <w:szCs w:val="19"/>
        </w:rPr>
        <w:t xml:space="preserve"> kierowanych na wszystkie numery analogowe Zamawiającego w trybie: bezzwłocznym (CFU), w przypadku zajętości (CFB) a przy braku odpowiedzi (CFNR).</w:t>
      </w:r>
    </w:p>
    <w:p w:rsidR="00EE6CF0" w:rsidRPr="00F46E74" w:rsidRDefault="00C2603A" w:rsidP="00CC68DC">
      <w:pPr>
        <w:pStyle w:val="Default"/>
        <w:numPr>
          <w:ilvl w:val="0"/>
          <w:numId w:val="3"/>
        </w:numPr>
        <w:tabs>
          <w:tab w:val="left" w:pos="1134"/>
        </w:tabs>
        <w:spacing w:line="276" w:lineRule="auto"/>
        <w:ind w:left="1134" w:hanging="283"/>
        <w:jc w:val="both"/>
        <w:rPr>
          <w:rFonts w:ascii="Fira Sans" w:hAnsi="Fira Sans"/>
          <w:color w:val="auto"/>
          <w:sz w:val="19"/>
          <w:szCs w:val="19"/>
        </w:rPr>
      </w:pPr>
      <w:r w:rsidRPr="00F46E74">
        <w:rPr>
          <w:rFonts w:ascii="Fira Sans" w:hAnsi="Fira Sans"/>
          <w:color w:val="auto"/>
          <w:sz w:val="19"/>
          <w:szCs w:val="19"/>
        </w:rPr>
        <w:t xml:space="preserve">Wykonawca zapewni dla wszystkich numerów możliwość identyfikacji </w:t>
      </w:r>
      <w:proofErr w:type="spellStart"/>
      <w:r w:rsidRPr="00F46E74">
        <w:rPr>
          <w:rFonts w:ascii="Fira Sans" w:hAnsi="Fira Sans"/>
          <w:color w:val="auto"/>
          <w:sz w:val="19"/>
          <w:szCs w:val="19"/>
        </w:rPr>
        <w:t>wywołań</w:t>
      </w:r>
      <w:proofErr w:type="spellEnd"/>
      <w:r w:rsidRPr="00F46E74">
        <w:rPr>
          <w:rFonts w:ascii="Fira Sans" w:hAnsi="Fira Sans"/>
          <w:color w:val="auto"/>
          <w:sz w:val="19"/>
          <w:szCs w:val="19"/>
        </w:rPr>
        <w:t xml:space="preserve"> złośliwych (MCID) oraz blokadę połączeń anonimowych (ACR). </w:t>
      </w:r>
    </w:p>
    <w:p w:rsidR="00EE6CF0" w:rsidRPr="00F46E74" w:rsidRDefault="00C2603A" w:rsidP="00CC68DC">
      <w:pPr>
        <w:pStyle w:val="Default"/>
        <w:numPr>
          <w:ilvl w:val="0"/>
          <w:numId w:val="3"/>
        </w:numPr>
        <w:tabs>
          <w:tab w:val="left" w:pos="1134"/>
        </w:tabs>
        <w:spacing w:line="276" w:lineRule="auto"/>
        <w:ind w:left="1134" w:hanging="283"/>
        <w:jc w:val="both"/>
        <w:rPr>
          <w:rFonts w:ascii="Fira Sans" w:hAnsi="Fira Sans"/>
          <w:color w:val="auto"/>
          <w:sz w:val="19"/>
          <w:szCs w:val="19"/>
        </w:rPr>
      </w:pPr>
      <w:r w:rsidRPr="00F46E74">
        <w:rPr>
          <w:rFonts w:ascii="Fira Sans" w:hAnsi="Fira Sans"/>
          <w:color w:val="auto"/>
          <w:sz w:val="19"/>
          <w:szCs w:val="19"/>
        </w:rPr>
        <w:t xml:space="preserve">Zamawiający wymaga, aby podczas prowadzonych rozmów na wszystkich łączach telefonicznych była zachowana możliwość wysyłania i odbierania sygnałów DTMF (Dual Tone Multi </w:t>
      </w:r>
      <w:proofErr w:type="spellStart"/>
      <w:r w:rsidRPr="00F46E74">
        <w:rPr>
          <w:rFonts w:ascii="Fira Sans" w:hAnsi="Fira Sans"/>
          <w:color w:val="auto"/>
          <w:sz w:val="19"/>
          <w:szCs w:val="19"/>
        </w:rPr>
        <w:t>Frequency</w:t>
      </w:r>
      <w:proofErr w:type="spellEnd"/>
      <w:r w:rsidRPr="00F46E74">
        <w:rPr>
          <w:rFonts w:ascii="Fira Sans" w:hAnsi="Fira Sans"/>
          <w:color w:val="auto"/>
          <w:sz w:val="19"/>
          <w:szCs w:val="19"/>
        </w:rPr>
        <w:t xml:space="preserve">) pomiędzy urządzeniami końcowymi. </w:t>
      </w:r>
    </w:p>
    <w:p w:rsidR="00EE6CF0" w:rsidRPr="00F46E74" w:rsidRDefault="00C2603A" w:rsidP="00CC68DC">
      <w:pPr>
        <w:pStyle w:val="Default"/>
        <w:numPr>
          <w:ilvl w:val="0"/>
          <w:numId w:val="3"/>
        </w:numPr>
        <w:tabs>
          <w:tab w:val="left" w:pos="1134"/>
        </w:tabs>
        <w:spacing w:line="276" w:lineRule="auto"/>
        <w:ind w:left="851" w:firstLine="0"/>
        <w:jc w:val="both"/>
        <w:rPr>
          <w:rFonts w:ascii="Fira Sans" w:hAnsi="Fira Sans"/>
          <w:color w:val="auto"/>
          <w:sz w:val="19"/>
          <w:szCs w:val="19"/>
        </w:rPr>
      </w:pPr>
      <w:r w:rsidRPr="00F46E74">
        <w:rPr>
          <w:rFonts w:ascii="Fira Sans" w:hAnsi="Fira Sans"/>
          <w:color w:val="auto"/>
          <w:sz w:val="19"/>
          <w:szCs w:val="19"/>
        </w:rPr>
        <w:t xml:space="preserve">Taryfikowanie czasu rozmów będzie realizowane z dokładnością do jednej sekundy. </w:t>
      </w:r>
    </w:p>
    <w:p w:rsidR="001628E3" w:rsidRPr="00F46E74" w:rsidRDefault="00C2603A" w:rsidP="00CC68DC">
      <w:pPr>
        <w:pStyle w:val="Default"/>
        <w:numPr>
          <w:ilvl w:val="0"/>
          <w:numId w:val="3"/>
        </w:numPr>
        <w:tabs>
          <w:tab w:val="left" w:pos="1134"/>
        </w:tabs>
        <w:spacing w:line="276" w:lineRule="auto"/>
        <w:ind w:left="1134" w:hanging="283"/>
        <w:jc w:val="both"/>
        <w:rPr>
          <w:rFonts w:ascii="Fira Sans" w:hAnsi="Fira Sans"/>
          <w:color w:val="auto"/>
          <w:sz w:val="19"/>
          <w:szCs w:val="19"/>
        </w:rPr>
      </w:pPr>
      <w:r w:rsidRPr="00F46E74">
        <w:rPr>
          <w:rFonts w:ascii="Fira Sans" w:hAnsi="Fira Sans"/>
          <w:color w:val="auto"/>
          <w:sz w:val="19"/>
          <w:szCs w:val="19"/>
        </w:rPr>
        <w:t xml:space="preserve">Usługa powinna zawierać comiesięczne sporządzanie pełnych bilingów (lista wszystkich połączeń wychodzących) w rozbiciu na poszczególne numery DDI i MSN traktów ISDN oraz numery końcowe POTS/PSTN, w pliku w formacie zgodnym z programem Microsoft Excel </w:t>
      </w:r>
      <w:r w:rsidRPr="00F46E74">
        <w:rPr>
          <w:rFonts w:ascii="Fira Sans" w:hAnsi="Fira Sans"/>
          <w:color w:val="auto"/>
          <w:sz w:val="19"/>
          <w:szCs w:val="19"/>
        </w:rPr>
        <w:lastRenderedPageBreak/>
        <w:t xml:space="preserve">oraz dostarczanie go przez Wykonawcę w terminie 3 dni od dnia wystawienia faktury za </w:t>
      </w:r>
      <w:r w:rsidR="00EE6CF0" w:rsidRPr="00F46E74">
        <w:rPr>
          <w:rFonts w:ascii="Fira Sans" w:hAnsi="Fira Sans"/>
          <w:color w:val="auto"/>
          <w:sz w:val="19"/>
          <w:szCs w:val="19"/>
        </w:rPr>
        <w:t>miesięczne usługi telekomunikacyjne na adres poczty elektronicznej osoby pełniącej nadzór nad realizacją umowy ze strony Zamawiającego</w:t>
      </w:r>
      <w:r w:rsidR="00EE6CF0" w:rsidRPr="00F46E74">
        <w:rPr>
          <w:rFonts w:ascii="Fira Sans" w:hAnsi="Fira Sans"/>
          <w:sz w:val="19"/>
          <w:szCs w:val="19"/>
        </w:rPr>
        <w:t>.</w:t>
      </w:r>
      <w:r w:rsidR="00EE6CF0" w:rsidRPr="00F46E74">
        <w:rPr>
          <w:rFonts w:ascii="Fira Sans" w:hAnsi="Fira Sans"/>
          <w:color w:val="auto"/>
          <w:sz w:val="19"/>
          <w:szCs w:val="19"/>
        </w:rPr>
        <w:t xml:space="preserve"> </w:t>
      </w:r>
    </w:p>
    <w:p w:rsidR="00EE6CF0" w:rsidRPr="00F46E74" w:rsidRDefault="00EE6CF0" w:rsidP="00CC68DC">
      <w:pPr>
        <w:pStyle w:val="Default"/>
        <w:numPr>
          <w:ilvl w:val="0"/>
          <w:numId w:val="3"/>
        </w:numPr>
        <w:tabs>
          <w:tab w:val="left" w:pos="1134"/>
        </w:tabs>
        <w:spacing w:line="276" w:lineRule="auto"/>
        <w:ind w:left="851" w:firstLine="0"/>
        <w:jc w:val="both"/>
        <w:rPr>
          <w:rFonts w:ascii="Fira Sans" w:hAnsi="Fira Sans"/>
          <w:color w:val="auto"/>
          <w:sz w:val="19"/>
          <w:szCs w:val="19"/>
        </w:rPr>
      </w:pPr>
      <w:r w:rsidRPr="00F46E74">
        <w:rPr>
          <w:rFonts w:ascii="Fira Sans" w:hAnsi="Fira Sans"/>
          <w:color w:val="auto"/>
          <w:sz w:val="19"/>
          <w:szCs w:val="19"/>
        </w:rPr>
        <w:t xml:space="preserve">Zestawienie bilingowe powinno zawierać następujące informacje: </w:t>
      </w:r>
    </w:p>
    <w:p w:rsidR="00EE6CF0" w:rsidRPr="00F46E74" w:rsidRDefault="00C2603A" w:rsidP="00CC68DC">
      <w:pPr>
        <w:pStyle w:val="Default"/>
        <w:numPr>
          <w:ilvl w:val="0"/>
          <w:numId w:val="14"/>
        </w:numPr>
        <w:spacing w:line="276" w:lineRule="auto"/>
        <w:jc w:val="both"/>
        <w:rPr>
          <w:rFonts w:ascii="Fira Sans" w:hAnsi="Fira Sans"/>
          <w:color w:val="auto"/>
          <w:sz w:val="19"/>
          <w:szCs w:val="19"/>
        </w:rPr>
      </w:pPr>
      <w:r w:rsidRPr="00F46E74">
        <w:rPr>
          <w:rFonts w:ascii="Fira Sans" w:hAnsi="Fira Sans"/>
          <w:color w:val="auto"/>
          <w:sz w:val="19"/>
          <w:szCs w:val="19"/>
        </w:rPr>
        <w:t xml:space="preserve">liczba kolejna (numer rekordu), </w:t>
      </w:r>
    </w:p>
    <w:p w:rsidR="00EE6CF0" w:rsidRPr="00F46E74" w:rsidRDefault="00C2603A" w:rsidP="00CC68DC">
      <w:pPr>
        <w:pStyle w:val="Default"/>
        <w:numPr>
          <w:ilvl w:val="0"/>
          <w:numId w:val="14"/>
        </w:numPr>
        <w:spacing w:line="276" w:lineRule="auto"/>
        <w:jc w:val="both"/>
        <w:rPr>
          <w:rFonts w:ascii="Fira Sans" w:hAnsi="Fira Sans"/>
          <w:color w:val="auto"/>
          <w:sz w:val="19"/>
          <w:szCs w:val="19"/>
        </w:rPr>
      </w:pPr>
      <w:r w:rsidRPr="00F46E74">
        <w:rPr>
          <w:rFonts w:ascii="Fira Sans" w:hAnsi="Fira Sans"/>
          <w:color w:val="auto"/>
          <w:sz w:val="19"/>
          <w:szCs w:val="19"/>
        </w:rPr>
        <w:t xml:space="preserve">data rozpoczęcia rozmowy w formacie: </w:t>
      </w:r>
      <w:proofErr w:type="spellStart"/>
      <w:r w:rsidRPr="00F46E74">
        <w:rPr>
          <w:rFonts w:ascii="Fira Sans" w:hAnsi="Fira Sans"/>
          <w:color w:val="auto"/>
          <w:sz w:val="19"/>
          <w:szCs w:val="19"/>
        </w:rPr>
        <w:t>rrrr</w:t>
      </w:r>
      <w:proofErr w:type="spellEnd"/>
      <w:r w:rsidRPr="00F46E74">
        <w:rPr>
          <w:rFonts w:ascii="Fira Sans" w:hAnsi="Fira Sans"/>
          <w:color w:val="auto"/>
          <w:sz w:val="19"/>
          <w:szCs w:val="19"/>
        </w:rPr>
        <w:t>-mm-</w:t>
      </w:r>
      <w:proofErr w:type="spellStart"/>
      <w:r w:rsidRPr="00F46E74">
        <w:rPr>
          <w:rFonts w:ascii="Fira Sans" w:hAnsi="Fira Sans"/>
          <w:color w:val="auto"/>
          <w:sz w:val="19"/>
          <w:szCs w:val="19"/>
        </w:rPr>
        <w:t>dd</w:t>
      </w:r>
      <w:proofErr w:type="spellEnd"/>
      <w:r w:rsidRPr="00F46E74">
        <w:rPr>
          <w:rFonts w:ascii="Fira Sans" w:hAnsi="Fira Sans"/>
          <w:color w:val="auto"/>
          <w:sz w:val="19"/>
          <w:szCs w:val="19"/>
        </w:rPr>
        <w:t xml:space="preserve">, </w:t>
      </w:r>
    </w:p>
    <w:p w:rsidR="00EE6CF0" w:rsidRPr="00F46E74" w:rsidRDefault="00C2603A" w:rsidP="00CC68DC">
      <w:pPr>
        <w:pStyle w:val="Default"/>
        <w:numPr>
          <w:ilvl w:val="0"/>
          <w:numId w:val="14"/>
        </w:numPr>
        <w:spacing w:line="276" w:lineRule="auto"/>
        <w:jc w:val="both"/>
        <w:rPr>
          <w:rFonts w:ascii="Fira Sans" w:hAnsi="Fira Sans"/>
          <w:color w:val="auto"/>
          <w:sz w:val="19"/>
          <w:szCs w:val="19"/>
        </w:rPr>
      </w:pPr>
      <w:r w:rsidRPr="00F46E74">
        <w:rPr>
          <w:rFonts w:ascii="Fira Sans" w:hAnsi="Fira Sans"/>
          <w:color w:val="auto"/>
          <w:sz w:val="19"/>
          <w:szCs w:val="19"/>
        </w:rPr>
        <w:t xml:space="preserve">czas rozpoczęcia rozmowy w formacie: </w:t>
      </w:r>
      <w:proofErr w:type="spellStart"/>
      <w:r w:rsidRPr="00F46E74">
        <w:rPr>
          <w:rFonts w:ascii="Fira Sans" w:hAnsi="Fira Sans"/>
          <w:color w:val="auto"/>
          <w:sz w:val="19"/>
          <w:szCs w:val="19"/>
        </w:rPr>
        <w:t>gg:mm:ss</w:t>
      </w:r>
      <w:proofErr w:type="spellEnd"/>
      <w:r w:rsidRPr="00F46E74">
        <w:rPr>
          <w:rFonts w:ascii="Fira Sans" w:hAnsi="Fira Sans"/>
          <w:color w:val="auto"/>
          <w:sz w:val="19"/>
          <w:szCs w:val="19"/>
        </w:rPr>
        <w:t xml:space="preserve">, </w:t>
      </w:r>
    </w:p>
    <w:p w:rsidR="00EE6CF0" w:rsidRPr="00F46E74" w:rsidRDefault="00C2603A" w:rsidP="00CC68DC">
      <w:pPr>
        <w:pStyle w:val="Default"/>
        <w:numPr>
          <w:ilvl w:val="0"/>
          <w:numId w:val="14"/>
        </w:numPr>
        <w:spacing w:line="276" w:lineRule="auto"/>
        <w:jc w:val="both"/>
        <w:rPr>
          <w:rFonts w:ascii="Fira Sans" w:hAnsi="Fira Sans"/>
          <w:color w:val="auto"/>
          <w:sz w:val="19"/>
          <w:szCs w:val="19"/>
        </w:rPr>
      </w:pPr>
      <w:r w:rsidRPr="00F46E74">
        <w:rPr>
          <w:rFonts w:ascii="Fira Sans" w:hAnsi="Fira Sans"/>
          <w:color w:val="auto"/>
          <w:sz w:val="19"/>
          <w:szCs w:val="19"/>
        </w:rPr>
        <w:t xml:space="preserve">czas trwania połączenia w formacie: </w:t>
      </w:r>
      <w:proofErr w:type="spellStart"/>
      <w:r w:rsidRPr="00F46E74">
        <w:rPr>
          <w:rFonts w:ascii="Fira Sans" w:hAnsi="Fira Sans"/>
          <w:color w:val="auto"/>
          <w:sz w:val="19"/>
          <w:szCs w:val="19"/>
        </w:rPr>
        <w:t>gg:mm:ss</w:t>
      </w:r>
      <w:proofErr w:type="spellEnd"/>
      <w:r w:rsidRPr="00F46E74">
        <w:rPr>
          <w:rFonts w:ascii="Fira Sans" w:hAnsi="Fira Sans"/>
          <w:color w:val="auto"/>
          <w:sz w:val="19"/>
          <w:szCs w:val="19"/>
        </w:rPr>
        <w:t xml:space="preserve">, </w:t>
      </w:r>
    </w:p>
    <w:p w:rsidR="00EE6CF0" w:rsidRPr="00F46E74" w:rsidRDefault="00C2603A" w:rsidP="00CC68DC">
      <w:pPr>
        <w:pStyle w:val="Default"/>
        <w:numPr>
          <w:ilvl w:val="0"/>
          <w:numId w:val="14"/>
        </w:numPr>
        <w:spacing w:line="276" w:lineRule="auto"/>
        <w:jc w:val="both"/>
        <w:rPr>
          <w:rFonts w:ascii="Fira Sans" w:hAnsi="Fira Sans"/>
          <w:color w:val="auto"/>
          <w:sz w:val="19"/>
          <w:szCs w:val="19"/>
        </w:rPr>
      </w:pPr>
      <w:r w:rsidRPr="00F46E74">
        <w:rPr>
          <w:rFonts w:ascii="Fira Sans" w:hAnsi="Fira Sans"/>
          <w:color w:val="auto"/>
          <w:sz w:val="19"/>
          <w:szCs w:val="19"/>
        </w:rPr>
        <w:t xml:space="preserve">numer DDI, lub POTS abonenta inicjującego połączenie, </w:t>
      </w:r>
    </w:p>
    <w:p w:rsidR="00EE6CF0" w:rsidRPr="00F46E74" w:rsidRDefault="00C2603A" w:rsidP="00CC68DC">
      <w:pPr>
        <w:pStyle w:val="Default"/>
        <w:numPr>
          <w:ilvl w:val="0"/>
          <w:numId w:val="14"/>
        </w:numPr>
        <w:spacing w:line="276" w:lineRule="auto"/>
        <w:jc w:val="both"/>
        <w:rPr>
          <w:rFonts w:ascii="Fira Sans" w:hAnsi="Fira Sans"/>
          <w:color w:val="auto"/>
          <w:sz w:val="19"/>
          <w:szCs w:val="19"/>
        </w:rPr>
      </w:pPr>
      <w:r w:rsidRPr="00F46E74">
        <w:rPr>
          <w:rFonts w:ascii="Fira Sans" w:hAnsi="Fira Sans"/>
          <w:color w:val="auto"/>
          <w:sz w:val="19"/>
          <w:szCs w:val="19"/>
        </w:rPr>
        <w:t xml:space="preserve">wybrany numer, </w:t>
      </w:r>
    </w:p>
    <w:p w:rsidR="00EE6CF0" w:rsidRPr="00F46E74" w:rsidRDefault="00C2603A" w:rsidP="00CC68DC">
      <w:pPr>
        <w:pStyle w:val="Default"/>
        <w:numPr>
          <w:ilvl w:val="0"/>
          <w:numId w:val="14"/>
        </w:numPr>
        <w:spacing w:line="276" w:lineRule="auto"/>
        <w:jc w:val="both"/>
        <w:rPr>
          <w:rFonts w:ascii="Fira Sans" w:hAnsi="Fira Sans"/>
          <w:color w:val="auto"/>
          <w:sz w:val="19"/>
          <w:szCs w:val="19"/>
        </w:rPr>
      </w:pPr>
      <w:r w:rsidRPr="00F46E74">
        <w:rPr>
          <w:rFonts w:ascii="Fira Sans" w:hAnsi="Fira Sans"/>
          <w:color w:val="auto"/>
          <w:sz w:val="19"/>
          <w:szCs w:val="19"/>
        </w:rPr>
        <w:t xml:space="preserve">nazwa wybranego kierunku, </w:t>
      </w:r>
    </w:p>
    <w:p w:rsidR="00EE6CF0" w:rsidRPr="00F46E74" w:rsidRDefault="00C2603A" w:rsidP="00CC68DC">
      <w:pPr>
        <w:pStyle w:val="Default"/>
        <w:numPr>
          <w:ilvl w:val="0"/>
          <w:numId w:val="14"/>
        </w:numPr>
        <w:spacing w:line="276" w:lineRule="auto"/>
        <w:jc w:val="both"/>
        <w:rPr>
          <w:rFonts w:ascii="Fira Sans" w:hAnsi="Fira Sans"/>
          <w:color w:val="auto"/>
          <w:sz w:val="19"/>
          <w:szCs w:val="19"/>
        </w:rPr>
      </w:pPr>
      <w:r w:rsidRPr="00F46E74">
        <w:rPr>
          <w:rFonts w:ascii="Fira Sans" w:hAnsi="Fira Sans"/>
          <w:color w:val="auto"/>
          <w:sz w:val="19"/>
          <w:szCs w:val="19"/>
        </w:rPr>
        <w:t xml:space="preserve">koszt połączenia, </w:t>
      </w:r>
    </w:p>
    <w:p w:rsidR="00A30DFA" w:rsidRPr="00F46E74" w:rsidRDefault="00C2603A" w:rsidP="00CC68DC">
      <w:pPr>
        <w:pStyle w:val="Default"/>
        <w:numPr>
          <w:ilvl w:val="0"/>
          <w:numId w:val="14"/>
        </w:numPr>
        <w:spacing w:line="276" w:lineRule="auto"/>
        <w:jc w:val="both"/>
        <w:rPr>
          <w:rFonts w:ascii="Fira Sans" w:hAnsi="Fira Sans"/>
          <w:color w:val="auto"/>
          <w:sz w:val="19"/>
          <w:szCs w:val="19"/>
        </w:rPr>
      </w:pPr>
      <w:r w:rsidRPr="00F46E74">
        <w:rPr>
          <w:rFonts w:ascii="Fira Sans" w:hAnsi="Fira Sans"/>
          <w:color w:val="auto"/>
          <w:sz w:val="19"/>
          <w:szCs w:val="19"/>
        </w:rPr>
        <w:t>inne informacje, związane z połączeniem.</w:t>
      </w:r>
    </w:p>
    <w:p w:rsidR="00216133" w:rsidRPr="00F46E74" w:rsidRDefault="00EE6CF0" w:rsidP="00216133">
      <w:pPr>
        <w:pStyle w:val="Default"/>
        <w:numPr>
          <w:ilvl w:val="0"/>
          <w:numId w:val="3"/>
        </w:numPr>
        <w:spacing w:line="276" w:lineRule="auto"/>
        <w:jc w:val="both"/>
        <w:rPr>
          <w:rFonts w:ascii="Fira Sans" w:hAnsi="Fira Sans"/>
          <w:color w:val="auto"/>
          <w:sz w:val="19"/>
          <w:szCs w:val="19"/>
        </w:rPr>
      </w:pPr>
      <w:r w:rsidRPr="00F46E74">
        <w:rPr>
          <w:rFonts w:ascii="Fira Sans" w:hAnsi="Fira Sans"/>
          <w:color w:val="auto"/>
          <w:sz w:val="19"/>
          <w:szCs w:val="19"/>
        </w:rPr>
        <w:t>W celu doprowadzenia usługi do urządzeń te</w:t>
      </w:r>
      <w:r w:rsidR="00DE7583" w:rsidRPr="00F46E74">
        <w:rPr>
          <w:rFonts w:ascii="Fira Sans" w:hAnsi="Fira Sans"/>
          <w:color w:val="auto"/>
          <w:sz w:val="19"/>
          <w:szCs w:val="19"/>
        </w:rPr>
        <w:t>lekomunikacyjnych Zamawiającego</w:t>
      </w:r>
      <w:r w:rsidRPr="00F46E74">
        <w:rPr>
          <w:rFonts w:ascii="Fira Sans" w:hAnsi="Fira Sans"/>
          <w:color w:val="auto"/>
          <w:sz w:val="19"/>
          <w:szCs w:val="19"/>
        </w:rPr>
        <w:t>, wymaga się, aby zostały wykorzystane instalacje telekomunikacyjne istniejące w gmachu Zamawiającego.</w:t>
      </w:r>
    </w:p>
    <w:p w:rsidR="0028610A" w:rsidRPr="00F46E74" w:rsidRDefault="00EE6CF0" w:rsidP="00216133">
      <w:pPr>
        <w:pStyle w:val="Default"/>
        <w:numPr>
          <w:ilvl w:val="0"/>
          <w:numId w:val="3"/>
        </w:numPr>
        <w:spacing w:line="276" w:lineRule="auto"/>
        <w:jc w:val="both"/>
        <w:rPr>
          <w:rFonts w:ascii="Fira Sans" w:hAnsi="Fira Sans"/>
          <w:color w:val="auto"/>
          <w:sz w:val="19"/>
          <w:szCs w:val="19"/>
        </w:rPr>
      </w:pPr>
      <w:r w:rsidRPr="00F46E74">
        <w:rPr>
          <w:rFonts w:ascii="Fira Sans" w:hAnsi="Fira Sans"/>
          <w:color w:val="auto"/>
          <w:sz w:val="19"/>
          <w:szCs w:val="19"/>
        </w:rPr>
        <w:t>W przypadku braku możliwości wykorzystania istniejących zasobów fizycznych instalacji telekomunikacyjnych Zamawiający dopuszcza inną, uzgodnioną bezpośrednio z Wykonawcą, technikę transmisyjną wykonywania usług telekomunikacyjnych będących przedmiotem niniejszego zamówienia tj. kabel światłowodowy, radiolinia lub kabel miedziany.</w:t>
      </w:r>
      <w:r w:rsidR="00C2603A" w:rsidRPr="00F46E74">
        <w:rPr>
          <w:rFonts w:ascii="Fira Sans" w:hAnsi="Fira Sans"/>
          <w:color w:val="auto"/>
          <w:sz w:val="19"/>
          <w:szCs w:val="19"/>
        </w:rPr>
        <w:t xml:space="preserve"> </w:t>
      </w:r>
    </w:p>
    <w:p w:rsidR="00216133" w:rsidRPr="00F46E74" w:rsidRDefault="00216133" w:rsidP="00CC68DC">
      <w:pPr>
        <w:pStyle w:val="Default"/>
        <w:spacing w:line="276" w:lineRule="auto"/>
        <w:ind w:left="851"/>
        <w:jc w:val="both"/>
        <w:rPr>
          <w:rFonts w:ascii="Fira Sans" w:hAnsi="Fira Sans"/>
          <w:color w:val="auto"/>
          <w:sz w:val="19"/>
          <w:szCs w:val="19"/>
        </w:rPr>
      </w:pPr>
    </w:p>
    <w:p w:rsidR="00044BB2" w:rsidRPr="00F46E74" w:rsidRDefault="00044BB2" w:rsidP="00044BB2">
      <w:pPr>
        <w:pStyle w:val="Akapitzlist"/>
        <w:numPr>
          <w:ilvl w:val="0"/>
          <w:numId w:val="10"/>
        </w:numPr>
        <w:spacing w:line="276" w:lineRule="auto"/>
        <w:ind w:left="709" w:hanging="283"/>
        <w:jc w:val="both"/>
        <w:rPr>
          <w:rFonts w:ascii="Fira Sans" w:hAnsi="Fira Sans"/>
          <w:sz w:val="19"/>
          <w:szCs w:val="19"/>
        </w:rPr>
      </w:pPr>
      <w:r w:rsidRPr="00F46E74">
        <w:rPr>
          <w:rFonts w:ascii="Fira Sans" w:hAnsi="Fira Sans" w:cs="Fira Sans"/>
          <w:b/>
          <w:bCs/>
          <w:color w:val="000000"/>
          <w:sz w:val="19"/>
          <w:szCs w:val="19"/>
        </w:rPr>
        <w:t>Warunki gwarancji:</w:t>
      </w:r>
    </w:p>
    <w:p w:rsidR="002F3B76" w:rsidRDefault="002F3B76" w:rsidP="002F3B76">
      <w:pPr>
        <w:pStyle w:val="Default"/>
        <w:numPr>
          <w:ilvl w:val="1"/>
          <w:numId w:val="11"/>
        </w:numPr>
        <w:spacing w:line="276" w:lineRule="auto"/>
        <w:ind w:left="993" w:hanging="284"/>
        <w:jc w:val="both"/>
        <w:rPr>
          <w:rFonts w:ascii="Fira Sans" w:hAnsi="Fira Sans"/>
          <w:sz w:val="19"/>
          <w:szCs w:val="19"/>
        </w:rPr>
      </w:pPr>
      <w:r w:rsidRPr="00F46E74">
        <w:rPr>
          <w:rFonts w:ascii="Fira Sans" w:hAnsi="Fira Sans"/>
          <w:sz w:val="19"/>
          <w:szCs w:val="19"/>
        </w:rPr>
        <w:t>Wykonawca w trakcie realizacji umowy zagwarantuje nieprzerwaną możliwość połączeń głosowych oraz transmi</w:t>
      </w:r>
      <w:r w:rsidRPr="00BD4D89">
        <w:rPr>
          <w:rFonts w:ascii="Fira Sans" w:hAnsi="Fira Sans"/>
          <w:sz w:val="19"/>
          <w:szCs w:val="19"/>
        </w:rPr>
        <w:t>sji faks i  modemowych z wykorzystaniem stacjonarnych łączy POTS i ISDN PRA należących do zasobów Zamawiającego a w przypadku awarii w tym również przerw czy zakłóceń zobowią</w:t>
      </w:r>
      <w:r>
        <w:rPr>
          <w:rFonts w:ascii="Fira Sans" w:hAnsi="Fira Sans"/>
          <w:sz w:val="19"/>
          <w:szCs w:val="19"/>
        </w:rPr>
        <w:t>zuje</w:t>
      </w:r>
      <w:r w:rsidRPr="00BD4D89">
        <w:rPr>
          <w:rFonts w:ascii="Fira Sans" w:hAnsi="Fira Sans"/>
          <w:sz w:val="19"/>
          <w:szCs w:val="19"/>
        </w:rPr>
        <w:t xml:space="preserve"> się do ich usunięcia w terminie nie dłuższym niż 10 godzin od momentu zgłoszenia. </w:t>
      </w:r>
    </w:p>
    <w:p w:rsidR="002F3B76" w:rsidRPr="002F3B76" w:rsidRDefault="002F3B76" w:rsidP="002F3B76">
      <w:pPr>
        <w:pStyle w:val="Default"/>
        <w:numPr>
          <w:ilvl w:val="1"/>
          <w:numId w:val="11"/>
        </w:numPr>
        <w:spacing w:line="276" w:lineRule="auto"/>
        <w:ind w:left="993" w:hanging="284"/>
        <w:jc w:val="both"/>
        <w:rPr>
          <w:rFonts w:ascii="Fira Sans" w:hAnsi="Fira Sans"/>
          <w:sz w:val="19"/>
          <w:szCs w:val="19"/>
        </w:rPr>
      </w:pPr>
      <w:r w:rsidRPr="002F3B76">
        <w:rPr>
          <w:rFonts w:ascii="Fira Sans" w:hAnsi="Fira Sans"/>
          <w:sz w:val="19"/>
          <w:szCs w:val="19"/>
        </w:rPr>
        <w:t xml:space="preserve">Zamawiający posiada własną centralę telefonii cyfrowej Siemens, Hipath-4000 v.5 zainstalowaną w siedzibie Zamawiającego. Od strony miasta do centrali przyłączone są 4 trakty ISDN PRA oraz 9 analogowych łączy POTS zgodnie z tabelami zasobów PRA ISDN i POTS </w:t>
      </w:r>
      <w:r>
        <w:rPr>
          <w:rFonts w:ascii="Fira Sans" w:hAnsi="Fira Sans"/>
          <w:sz w:val="19"/>
          <w:szCs w:val="19"/>
        </w:rPr>
        <w:t xml:space="preserve">określonymi </w:t>
      </w:r>
      <w:r w:rsidRPr="002F3B76">
        <w:rPr>
          <w:rFonts w:ascii="Fira Sans" w:hAnsi="Fira Sans"/>
          <w:sz w:val="19"/>
          <w:szCs w:val="19"/>
        </w:rPr>
        <w:t>w Tabeli nr 1 i</w:t>
      </w:r>
      <w:r>
        <w:rPr>
          <w:rFonts w:ascii="Fira Sans" w:hAnsi="Fira Sans"/>
          <w:sz w:val="19"/>
          <w:szCs w:val="19"/>
        </w:rPr>
        <w:t xml:space="preserve"> 2 (pkt 7 zapytania </w:t>
      </w:r>
      <w:proofErr w:type="spellStart"/>
      <w:r>
        <w:rPr>
          <w:rFonts w:ascii="Fira Sans" w:hAnsi="Fira Sans"/>
          <w:sz w:val="19"/>
          <w:szCs w:val="19"/>
        </w:rPr>
        <w:t>ofetowego</w:t>
      </w:r>
      <w:proofErr w:type="spellEnd"/>
      <w:r>
        <w:rPr>
          <w:rFonts w:ascii="Fira Sans" w:hAnsi="Fira Sans"/>
          <w:sz w:val="19"/>
          <w:szCs w:val="19"/>
        </w:rPr>
        <w:t>).</w:t>
      </w:r>
    </w:p>
    <w:p w:rsidR="002F3B76" w:rsidRPr="00BD4D89" w:rsidRDefault="002F3B76" w:rsidP="002F3B76">
      <w:pPr>
        <w:pStyle w:val="Default"/>
        <w:numPr>
          <w:ilvl w:val="1"/>
          <w:numId w:val="11"/>
        </w:numPr>
        <w:spacing w:line="276" w:lineRule="auto"/>
        <w:ind w:left="993" w:hanging="284"/>
        <w:jc w:val="both"/>
        <w:rPr>
          <w:rFonts w:ascii="Fira Sans" w:hAnsi="Fira Sans"/>
          <w:sz w:val="19"/>
          <w:szCs w:val="19"/>
        </w:rPr>
      </w:pPr>
      <w:r w:rsidRPr="00BD4D89">
        <w:rPr>
          <w:rFonts w:ascii="Fira Sans" w:hAnsi="Fira Sans"/>
          <w:sz w:val="19"/>
          <w:szCs w:val="19"/>
        </w:rPr>
        <w:t xml:space="preserve">Czas niedostępności usługi liczony będzie od chwili zgłoszenia awarii do Wykonawcy do chwili naprawy, czyli osiągnięcia pełnej funkcjonalności usługi będącej przedmiotem umowy. </w:t>
      </w:r>
    </w:p>
    <w:p w:rsidR="002F3B76" w:rsidRPr="00BD4D89" w:rsidRDefault="002F3B76" w:rsidP="002F3B76">
      <w:pPr>
        <w:pStyle w:val="Default"/>
        <w:numPr>
          <w:ilvl w:val="1"/>
          <w:numId w:val="11"/>
        </w:numPr>
        <w:spacing w:line="276" w:lineRule="auto"/>
        <w:ind w:left="993" w:hanging="284"/>
        <w:jc w:val="both"/>
        <w:rPr>
          <w:rFonts w:ascii="Fira Sans" w:hAnsi="Fira Sans"/>
          <w:sz w:val="19"/>
          <w:szCs w:val="19"/>
        </w:rPr>
      </w:pPr>
      <w:r w:rsidRPr="00BD4D89">
        <w:rPr>
          <w:rFonts w:ascii="Fira Sans" w:hAnsi="Fira Sans"/>
          <w:sz w:val="19"/>
          <w:szCs w:val="19"/>
        </w:rPr>
        <w:t xml:space="preserve">Do terminu usunięcia awarii nie wlicza się czasu, w którym Wykonawca nie miał zapewnionego dostępu do pomieszczeń Zamawiającego jeśli taki dostęp był potrzebny do usunięcia awarii, a Wykonawca o takiej konieczności poinformował Zamawiającego. </w:t>
      </w:r>
    </w:p>
    <w:p w:rsidR="002F3B76" w:rsidRPr="00BD4D89" w:rsidRDefault="002F3B76" w:rsidP="002F3B76">
      <w:pPr>
        <w:pStyle w:val="Default"/>
        <w:numPr>
          <w:ilvl w:val="1"/>
          <w:numId w:val="11"/>
        </w:numPr>
        <w:spacing w:line="276" w:lineRule="auto"/>
        <w:ind w:left="993" w:hanging="284"/>
        <w:jc w:val="both"/>
        <w:rPr>
          <w:rFonts w:ascii="Fira Sans" w:hAnsi="Fira Sans"/>
          <w:sz w:val="19"/>
          <w:szCs w:val="19"/>
        </w:rPr>
      </w:pPr>
      <w:r w:rsidRPr="00BD4D89">
        <w:rPr>
          <w:rFonts w:ascii="Fira Sans" w:hAnsi="Fira Sans"/>
          <w:sz w:val="19"/>
          <w:szCs w:val="19"/>
        </w:rPr>
        <w:t xml:space="preserve">W przypadku kiedy  usunięcie awarii, zakłóceń i przerw będzie niemożliwe z przyczyn niezależnych od Wykonawcy w terminie 10 godzin Wykonawca zgłosi ten fakt Zamawiającemu w celu uzgodnienia innego możliwego terminu. </w:t>
      </w:r>
    </w:p>
    <w:p w:rsidR="002F3B76" w:rsidRPr="00BD4D89" w:rsidRDefault="002F3B76" w:rsidP="002F3B76">
      <w:pPr>
        <w:pStyle w:val="Default"/>
        <w:numPr>
          <w:ilvl w:val="1"/>
          <w:numId w:val="11"/>
        </w:numPr>
        <w:spacing w:line="276" w:lineRule="auto"/>
        <w:ind w:left="993" w:hanging="284"/>
        <w:jc w:val="both"/>
        <w:rPr>
          <w:rFonts w:ascii="Fira Sans" w:hAnsi="Fira Sans"/>
          <w:sz w:val="19"/>
          <w:szCs w:val="19"/>
        </w:rPr>
      </w:pPr>
      <w:r w:rsidRPr="00BD4D89">
        <w:rPr>
          <w:rFonts w:ascii="Fira Sans" w:hAnsi="Fira Sans"/>
          <w:sz w:val="19"/>
          <w:szCs w:val="19"/>
        </w:rPr>
        <w:t xml:space="preserve">W przypadku wystąpienia awarii poza godzinami pracy Zamawiającego ( w tym również w dni wolne od pracy), Wykonawca zobowiązany będzie uzgodnić z Zamawiającym możliwości i warunki dostępu do urządzeń telekomunikacyjnych Wykonawcy zainstalowanych w pomieszczeniach Zamawiającego w celu usunięcia awarii. </w:t>
      </w:r>
    </w:p>
    <w:p w:rsidR="002F3B76" w:rsidRPr="00BD4D89" w:rsidRDefault="00F33AA9" w:rsidP="002F3B76">
      <w:pPr>
        <w:pStyle w:val="Default"/>
        <w:numPr>
          <w:ilvl w:val="0"/>
          <w:numId w:val="9"/>
        </w:numPr>
        <w:spacing w:line="276" w:lineRule="auto"/>
        <w:jc w:val="both"/>
        <w:rPr>
          <w:rFonts w:ascii="Fira Sans" w:hAnsi="Fira Sans"/>
          <w:sz w:val="19"/>
          <w:szCs w:val="19"/>
        </w:rPr>
      </w:pPr>
      <w:r>
        <w:rPr>
          <w:rFonts w:ascii="Fira Sans" w:hAnsi="Fira Sans"/>
          <w:sz w:val="19"/>
          <w:szCs w:val="19"/>
        </w:rPr>
        <w:t>j</w:t>
      </w:r>
      <w:r w:rsidR="002F3B76" w:rsidRPr="00BD4D89">
        <w:rPr>
          <w:rFonts w:ascii="Fira Sans" w:hAnsi="Fira Sans"/>
          <w:sz w:val="19"/>
          <w:szCs w:val="19"/>
        </w:rPr>
        <w:t xml:space="preserve">ako awaria traktowane jest między innymi: brak możliwości połączeń głosowych, faksowych lub modemowych, </w:t>
      </w:r>
    </w:p>
    <w:p w:rsidR="002F3B76" w:rsidRPr="00BD4D89" w:rsidRDefault="002F3B76" w:rsidP="002F3B76">
      <w:pPr>
        <w:pStyle w:val="Default"/>
        <w:numPr>
          <w:ilvl w:val="0"/>
          <w:numId w:val="9"/>
        </w:numPr>
        <w:spacing w:line="276" w:lineRule="auto"/>
        <w:jc w:val="both"/>
        <w:rPr>
          <w:rFonts w:ascii="Fira Sans" w:hAnsi="Fira Sans"/>
          <w:sz w:val="19"/>
          <w:szCs w:val="19"/>
        </w:rPr>
      </w:pPr>
      <w:r w:rsidRPr="00BD4D89">
        <w:rPr>
          <w:rFonts w:ascii="Fira Sans" w:hAnsi="Fira Sans"/>
          <w:sz w:val="19"/>
          <w:szCs w:val="19"/>
        </w:rPr>
        <w:t xml:space="preserve">brak lub nieprawidłowa sygnalizacja połączeń, </w:t>
      </w:r>
    </w:p>
    <w:p w:rsidR="002F3B76" w:rsidRPr="00BD4D89" w:rsidRDefault="002F3B76" w:rsidP="002F3B76">
      <w:pPr>
        <w:pStyle w:val="Default"/>
        <w:numPr>
          <w:ilvl w:val="0"/>
          <w:numId w:val="9"/>
        </w:numPr>
        <w:spacing w:line="276" w:lineRule="auto"/>
        <w:jc w:val="both"/>
        <w:rPr>
          <w:rFonts w:ascii="Fira Sans" w:hAnsi="Fira Sans"/>
          <w:sz w:val="19"/>
          <w:szCs w:val="19"/>
        </w:rPr>
      </w:pPr>
      <w:r w:rsidRPr="00BD4D89">
        <w:rPr>
          <w:rFonts w:ascii="Fira Sans" w:hAnsi="Fira Sans"/>
          <w:sz w:val="19"/>
          <w:szCs w:val="19"/>
        </w:rPr>
        <w:t>trudności w nawiązaniu połączeń w obu kierunkach leżące po stronie Wykonawcy,</w:t>
      </w:r>
    </w:p>
    <w:p w:rsidR="002F3B76" w:rsidRPr="00BD4D89" w:rsidRDefault="002F3B76" w:rsidP="002F3B76">
      <w:pPr>
        <w:pStyle w:val="Default"/>
        <w:numPr>
          <w:ilvl w:val="0"/>
          <w:numId w:val="9"/>
        </w:numPr>
        <w:spacing w:line="276" w:lineRule="auto"/>
        <w:jc w:val="both"/>
        <w:rPr>
          <w:rFonts w:ascii="Fira Sans" w:hAnsi="Fira Sans"/>
          <w:sz w:val="19"/>
          <w:szCs w:val="19"/>
        </w:rPr>
      </w:pPr>
      <w:r w:rsidRPr="00BD4D89">
        <w:rPr>
          <w:rFonts w:ascii="Fira Sans" w:hAnsi="Fira Sans"/>
          <w:sz w:val="19"/>
          <w:szCs w:val="19"/>
        </w:rPr>
        <w:t>nieprawidłowa prezentacja numerów w połączeniach wychodzących i przychodzących.</w:t>
      </w:r>
    </w:p>
    <w:p w:rsidR="002F3B76" w:rsidRDefault="002F3B76" w:rsidP="00F33AA9">
      <w:pPr>
        <w:pStyle w:val="Default"/>
        <w:numPr>
          <w:ilvl w:val="1"/>
          <w:numId w:val="11"/>
        </w:numPr>
        <w:spacing w:line="276" w:lineRule="auto"/>
        <w:ind w:left="993" w:hanging="284"/>
        <w:jc w:val="both"/>
        <w:rPr>
          <w:rFonts w:ascii="Fira Sans" w:hAnsi="Fira Sans"/>
          <w:sz w:val="19"/>
          <w:szCs w:val="19"/>
        </w:rPr>
      </w:pPr>
      <w:r w:rsidRPr="00BD4D89">
        <w:rPr>
          <w:rFonts w:ascii="Fira Sans" w:hAnsi="Fira Sans"/>
          <w:sz w:val="19"/>
          <w:szCs w:val="19"/>
        </w:rPr>
        <w:t>Termin gwarancji</w:t>
      </w:r>
      <w:r>
        <w:rPr>
          <w:rFonts w:ascii="Fira Sans" w:hAnsi="Fira Sans"/>
          <w:sz w:val="19"/>
          <w:szCs w:val="19"/>
        </w:rPr>
        <w:t xml:space="preserve"> obowiązuje </w:t>
      </w:r>
      <w:r w:rsidRPr="00BD4D89">
        <w:rPr>
          <w:rFonts w:ascii="Fira Sans" w:hAnsi="Fira Sans"/>
          <w:sz w:val="19"/>
          <w:szCs w:val="19"/>
        </w:rPr>
        <w:t xml:space="preserve">od dnia podpisania umowy nie wcześniej niż 01.12.2021 r. </w:t>
      </w:r>
      <w:r w:rsidRPr="00F33AA9">
        <w:rPr>
          <w:rFonts w:ascii="Fira Sans" w:hAnsi="Fira Sans"/>
          <w:sz w:val="19"/>
          <w:szCs w:val="19"/>
        </w:rPr>
        <w:t xml:space="preserve">do 30.11.2023 r. </w:t>
      </w:r>
    </w:p>
    <w:p w:rsidR="00F33AA9" w:rsidRDefault="00F33AA9" w:rsidP="00F33AA9">
      <w:pPr>
        <w:pStyle w:val="Default"/>
        <w:spacing w:line="276" w:lineRule="auto"/>
        <w:ind w:left="993"/>
        <w:jc w:val="both"/>
        <w:rPr>
          <w:rFonts w:ascii="Fira Sans" w:hAnsi="Fira Sans"/>
          <w:sz w:val="19"/>
          <w:szCs w:val="19"/>
        </w:rPr>
      </w:pPr>
    </w:p>
    <w:p w:rsidR="00F33AA9" w:rsidRDefault="00F33AA9" w:rsidP="00F33AA9">
      <w:pPr>
        <w:pStyle w:val="Akapitzlist"/>
        <w:numPr>
          <w:ilvl w:val="0"/>
          <w:numId w:val="10"/>
        </w:numPr>
        <w:spacing w:line="276" w:lineRule="auto"/>
        <w:ind w:left="709" w:hanging="283"/>
        <w:jc w:val="both"/>
        <w:rPr>
          <w:rFonts w:ascii="Fira Sans" w:hAnsi="Fira Sans"/>
          <w:b/>
          <w:sz w:val="19"/>
          <w:szCs w:val="19"/>
        </w:rPr>
      </w:pPr>
      <w:r w:rsidRPr="00F33AA9">
        <w:rPr>
          <w:rFonts w:ascii="Fira Sans" w:hAnsi="Fira Sans"/>
          <w:b/>
          <w:sz w:val="19"/>
          <w:szCs w:val="19"/>
        </w:rPr>
        <w:lastRenderedPageBreak/>
        <w:t>Warunki płatności:</w:t>
      </w:r>
    </w:p>
    <w:p w:rsidR="00A74656" w:rsidRDefault="00D60004" w:rsidP="00A74656">
      <w:pPr>
        <w:pStyle w:val="Akapitzlist"/>
        <w:numPr>
          <w:ilvl w:val="0"/>
          <w:numId w:val="26"/>
        </w:numPr>
        <w:spacing w:line="276" w:lineRule="auto"/>
        <w:ind w:left="993" w:hanging="284"/>
        <w:jc w:val="both"/>
        <w:rPr>
          <w:rFonts w:ascii="Fira Sans" w:hAnsi="Fira Sans"/>
          <w:sz w:val="19"/>
          <w:szCs w:val="19"/>
        </w:rPr>
      </w:pPr>
      <w:r w:rsidRPr="00D60004">
        <w:rPr>
          <w:rFonts w:ascii="Fira Sans" w:hAnsi="Fira Sans"/>
          <w:sz w:val="19"/>
          <w:szCs w:val="19"/>
        </w:rPr>
        <w:t>Za świadczenie przedmiotu</w:t>
      </w:r>
      <w:r>
        <w:rPr>
          <w:rFonts w:ascii="Fira Sans" w:hAnsi="Fira Sans"/>
          <w:sz w:val="19"/>
          <w:szCs w:val="19"/>
        </w:rPr>
        <w:t xml:space="preserve"> zamówienia</w:t>
      </w:r>
      <w:r w:rsidRPr="00D60004">
        <w:rPr>
          <w:rFonts w:ascii="Fira Sans" w:hAnsi="Fira Sans"/>
          <w:sz w:val="19"/>
          <w:szCs w:val="19"/>
        </w:rPr>
        <w:t xml:space="preserve"> płatność realizowana będzie w rozliczeniu comiesięcznym, w terminie do 21 dni od dnia otrzymania przez Zamawiającego prawidłowo wystawionej faktury VAT,  na rachunek bankowy Wykonawcy wskazany w fakturze. Do faktury VAT Wykonawca dołączać będzie podpisany przez Strony z wynikiem pozytywnym Protokół miesięcznego odbioru usługi</w:t>
      </w:r>
      <w:r>
        <w:rPr>
          <w:rFonts w:ascii="Fira Sans" w:hAnsi="Fira Sans"/>
          <w:sz w:val="19"/>
          <w:szCs w:val="19"/>
        </w:rPr>
        <w:t>.</w:t>
      </w:r>
    </w:p>
    <w:p w:rsidR="00A82A32" w:rsidRDefault="00A82A32" w:rsidP="00A82A32">
      <w:pPr>
        <w:pStyle w:val="Akapitzlist"/>
        <w:numPr>
          <w:ilvl w:val="0"/>
          <w:numId w:val="26"/>
        </w:numPr>
        <w:spacing w:line="276" w:lineRule="auto"/>
        <w:ind w:left="993" w:hanging="284"/>
        <w:jc w:val="both"/>
        <w:rPr>
          <w:rFonts w:ascii="Fira Sans" w:hAnsi="Fira Sans"/>
          <w:sz w:val="19"/>
          <w:szCs w:val="19"/>
        </w:rPr>
      </w:pPr>
      <w:r>
        <w:rPr>
          <w:rFonts w:ascii="Fira Sans" w:hAnsi="Fira Sans"/>
          <w:sz w:val="19"/>
          <w:szCs w:val="19"/>
        </w:rPr>
        <w:t>W przypadku, jeżeli w okresie obowiązywania Umowy, Usługa nie będzie świadczona przez okres pełnego miesiąca, wysokość przysługującego Wykonawcy za ten miesiąc wynagrodzenia będzie wyliczona jako iloczyn liczby dni faktycznie świadczonej Usługi.</w:t>
      </w:r>
    </w:p>
    <w:p w:rsidR="00A74656" w:rsidRPr="00A74656" w:rsidRDefault="00A74656" w:rsidP="00A74656">
      <w:pPr>
        <w:pStyle w:val="Akapitzlist"/>
        <w:numPr>
          <w:ilvl w:val="0"/>
          <w:numId w:val="26"/>
        </w:numPr>
        <w:spacing w:line="276" w:lineRule="auto"/>
        <w:ind w:left="993" w:hanging="284"/>
        <w:jc w:val="both"/>
        <w:rPr>
          <w:rFonts w:ascii="Fira Sans" w:hAnsi="Fira Sans"/>
          <w:sz w:val="19"/>
          <w:szCs w:val="19"/>
        </w:rPr>
      </w:pPr>
      <w:r w:rsidRPr="00A74656">
        <w:rPr>
          <w:rFonts w:ascii="Fira Sans" w:hAnsi="Fira Sans" w:cs="Arial"/>
          <w:sz w:val="19"/>
          <w:szCs w:val="19"/>
        </w:rPr>
        <w:t xml:space="preserve">Mechanizm podzielonej płatności „tzw. </w:t>
      </w:r>
      <w:proofErr w:type="spellStart"/>
      <w:r w:rsidRPr="00A74656">
        <w:rPr>
          <w:rFonts w:ascii="Fira Sans" w:hAnsi="Fira Sans" w:cs="Arial"/>
          <w:sz w:val="19"/>
          <w:szCs w:val="19"/>
        </w:rPr>
        <w:t>split</w:t>
      </w:r>
      <w:proofErr w:type="spellEnd"/>
      <w:r w:rsidRPr="00A74656">
        <w:rPr>
          <w:rFonts w:ascii="Fira Sans" w:hAnsi="Fira Sans" w:cs="Arial"/>
          <w:sz w:val="19"/>
          <w:szCs w:val="19"/>
        </w:rPr>
        <w:t xml:space="preserve"> </w:t>
      </w:r>
      <w:proofErr w:type="spellStart"/>
      <w:r w:rsidRPr="00A74656">
        <w:rPr>
          <w:rFonts w:ascii="Fira Sans" w:hAnsi="Fira Sans" w:cs="Arial"/>
          <w:sz w:val="19"/>
          <w:szCs w:val="19"/>
        </w:rPr>
        <w:t>payment</w:t>
      </w:r>
      <w:proofErr w:type="spellEnd"/>
      <w:r w:rsidRPr="00A74656">
        <w:rPr>
          <w:rFonts w:ascii="Fira Sans" w:hAnsi="Fira Sans" w:cs="Arial"/>
          <w:sz w:val="19"/>
          <w:szCs w:val="19"/>
        </w:rPr>
        <w:t>”:</w:t>
      </w:r>
    </w:p>
    <w:p w:rsidR="00A74656" w:rsidRPr="003C69BE" w:rsidRDefault="00A74656" w:rsidP="00A74656">
      <w:pPr>
        <w:widowControl w:val="0"/>
        <w:numPr>
          <w:ilvl w:val="2"/>
          <w:numId w:val="29"/>
        </w:numPr>
        <w:spacing w:line="276" w:lineRule="auto"/>
        <w:ind w:left="1560" w:hanging="284"/>
        <w:jc w:val="both"/>
        <w:outlineLvl w:val="3"/>
        <w:rPr>
          <w:rFonts w:ascii="Fira Sans" w:hAnsi="Fira Sans" w:cs="Arial"/>
          <w:sz w:val="19"/>
          <w:szCs w:val="19"/>
        </w:rPr>
      </w:pPr>
      <w:r w:rsidRPr="003C69BE">
        <w:rPr>
          <w:rFonts w:ascii="Fira Sans" w:hAnsi="Fira Sans" w:cs="Arial"/>
          <w:sz w:val="19"/>
          <w:szCs w:val="19"/>
        </w:rPr>
        <w:t xml:space="preserve">Wykonawca zobowiązany będzie do złożenia w Ofercie oświadczenia, że numer rachunku rozliczeniowego wskazany w fakturze, która będzie wystawiona w jego imieniu, będzie rachunkiem*/nie będzie rachunkiem*, dla którego zgodnie z Rozdziałem 3a ustawy z dnia 29 sierpnia 1997 r. - Prawo Bankowe (Dz. U. z </w:t>
      </w:r>
      <w:r>
        <w:rPr>
          <w:rFonts w:ascii="Fira Sans" w:hAnsi="Fira Sans" w:cs="Arial"/>
          <w:sz w:val="19"/>
          <w:szCs w:val="19"/>
        </w:rPr>
        <w:t>2020</w:t>
      </w:r>
      <w:r w:rsidRPr="003C69BE">
        <w:rPr>
          <w:rFonts w:ascii="Fira Sans" w:hAnsi="Fira Sans" w:cs="Arial"/>
          <w:sz w:val="19"/>
          <w:szCs w:val="19"/>
        </w:rPr>
        <w:t xml:space="preserve"> r. poz. </w:t>
      </w:r>
      <w:r>
        <w:rPr>
          <w:rFonts w:ascii="Fira Sans" w:hAnsi="Fira Sans" w:cs="Arial"/>
          <w:sz w:val="19"/>
          <w:szCs w:val="19"/>
        </w:rPr>
        <w:t>1896</w:t>
      </w:r>
      <w:r w:rsidRPr="003C69BE">
        <w:rPr>
          <w:rFonts w:ascii="Fira Sans" w:hAnsi="Fira Sans" w:cs="Arial"/>
          <w:sz w:val="19"/>
          <w:szCs w:val="19"/>
        </w:rPr>
        <w:t xml:space="preserve">) prowadzony jest rachunek VAT.  </w:t>
      </w:r>
    </w:p>
    <w:p w:rsidR="00A74656" w:rsidRPr="003C69BE" w:rsidRDefault="00A74656" w:rsidP="00A74656">
      <w:pPr>
        <w:widowControl w:val="0"/>
        <w:numPr>
          <w:ilvl w:val="2"/>
          <w:numId w:val="29"/>
        </w:numPr>
        <w:spacing w:line="276" w:lineRule="auto"/>
        <w:ind w:left="1560" w:hanging="284"/>
        <w:jc w:val="both"/>
        <w:outlineLvl w:val="3"/>
        <w:rPr>
          <w:rFonts w:ascii="Fira Sans" w:hAnsi="Fira Sans" w:cs="Arial"/>
          <w:sz w:val="19"/>
          <w:szCs w:val="19"/>
        </w:rPr>
      </w:pPr>
      <w:r w:rsidRPr="003C69BE">
        <w:rPr>
          <w:rFonts w:ascii="Fira Sans" w:hAnsi="Fira Sans" w:cs="Arial"/>
          <w:sz w:val="19"/>
          <w:szCs w:val="19"/>
        </w:rPr>
        <w:t>Wykonawca oświadczy również, że podany numer rachunku rozliczeniowego wskazany w fakturze, będzie taki sam jak w rejestrze podatników (biała lista).</w:t>
      </w:r>
    </w:p>
    <w:p w:rsidR="00A74656" w:rsidRPr="003C69BE" w:rsidRDefault="00A74656" w:rsidP="00A74656">
      <w:pPr>
        <w:widowControl w:val="0"/>
        <w:numPr>
          <w:ilvl w:val="2"/>
          <w:numId w:val="29"/>
        </w:numPr>
        <w:spacing w:line="276" w:lineRule="auto"/>
        <w:ind w:left="1560" w:hanging="284"/>
        <w:jc w:val="both"/>
        <w:outlineLvl w:val="3"/>
        <w:rPr>
          <w:rFonts w:ascii="Fira Sans" w:hAnsi="Fira Sans" w:cs="Arial"/>
          <w:sz w:val="19"/>
          <w:szCs w:val="19"/>
        </w:rPr>
      </w:pPr>
      <w:r w:rsidRPr="003C69BE">
        <w:rPr>
          <w:rFonts w:ascii="Fira Sans" w:hAnsi="Fira Sans" w:cs="Arial"/>
          <w:sz w:val="19"/>
          <w:szCs w:val="19"/>
        </w:rPr>
        <w:t>Jeśli numer rachunku rozliczeniowego wskazany przez Wykonawcę, o którym mowa w pkt. 2, będzie rachunkiem dla którego zgodnie z Rozdziałem 3a ustawy z dnia 29 sierpnia 1997 r. - Prawo Bankowe (Dz. U. z 20</w:t>
      </w:r>
      <w:r>
        <w:rPr>
          <w:rFonts w:ascii="Fira Sans" w:hAnsi="Fira Sans" w:cs="Arial"/>
          <w:sz w:val="19"/>
          <w:szCs w:val="19"/>
        </w:rPr>
        <w:t>20</w:t>
      </w:r>
      <w:r w:rsidRPr="003C69BE">
        <w:rPr>
          <w:rFonts w:ascii="Fira Sans" w:hAnsi="Fira Sans" w:cs="Arial"/>
          <w:sz w:val="19"/>
          <w:szCs w:val="19"/>
        </w:rPr>
        <w:t xml:space="preserve"> r. poz. </w:t>
      </w:r>
      <w:r>
        <w:rPr>
          <w:rFonts w:ascii="Fira Sans" w:hAnsi="Fira Sans" w:cs="Arial"/>
          <w:sz w:val="19"/>
          <w:szCs w:val="19"/>
        </w:rPr>
        <w:t>1896</w:t>
      </w:r>
      <w:r w:rsidRPr="003C69BE">
        <w:rPr>
          <w:rFonts w:ascii="Fira Sans" w:hAnsi="Fira Sans" w:cs="Arial"/>
          <w:sz w:val="19"/>
          <w:szCs w:val="19"/>
        </w:rPr>
        <w:t>) prowadzony jest rachunek VAT to:</w:t>
      </w:r>
    </w:p>
    <w:p w:rsidR="00A74656" w:rsidRPr="003C69BE" w:rsidRDefault="00A74656" w:rsidP="00A74656">
      <w:pPr>
        <w:widowControl w:val="0"/>
        <w:numPr>
          <w:ilvl w:val="0"/>
          <w:numId w:val="28"/>
        </w:numPr>
        <w:spacing w:line="276" w:lineRule="auto"/>
        <w:ind w:left="1985" w:hanging="142"/>
        <w:jc w:val="both"/>
        <w:outlineLvl w:val="3"/>
        <w:rPr>
          <w:rFonts w:ascii="Fira Sans" w:hAnsi="Fira Sans" w:cs="Arial"/>
          <w:sz w:val="19"/>
          <w:szCs w:val="19"/>
        </w:rPr>
      </w:pPr>
      <w:r w:rsidRPr="003C69BE">
        <w:rPr>
          <w:rFonts w:ascii="Fira Sans" w:hAnsi="Fira Sans" w:cs="Arial"/>
          <w:sz w:val="19"/>
          <w:szCs w:val="19"/>
        </w:rPr>
        <w:t xml:space="preserve">Zamawiający oświadcza, że będzie realizować płatności za fakturę z zastosowaniem mechanizmu podzielonej płatności tzw. </w:t>
      </w:r>
      <w:proofErr w:type="spellStart"/>
      <w:r w:rsidRPr="003C69BE">
        <w:rPr>
          <w:rFonts w:ascii="Fira Sans" w:hAnsi="Fira Sans" w:cs="Arial"/>
          <w:sz w:val="19"/>
          <w:szCs w:val="19"/>
        </w:rPr>
        <w:t>split</w:t>
      </w:r>
      <w:proofErr w:type="spellEnd"/>
      <w:r w:rsidRPr="003C69BE">
        <w:rPr>
          <w:rFonts w:ascii="Fira Sans" w:hAnsi="Fira Sans" w:cs="Arial"/>
          <w:sz w:val="19"/>
          <w:szCs w:val="19"/>
        </w:rPr>
        <w:t xml:space="preserve"> </w:t>
      </w:r>
      <w:proofErr w:type="spellStart"/>
      <w:r w:rsidRPr="003C69BE">
        <w:rPr>
          <w:rFonts w:ascii="Fira Sans" w:hAnsi="Fira Sans" w:cs="Arial"/>
          <w:sz w:val="19"/>
          <w:szCs w:val="19"/>
        </w:rPr>
        <w:t>payment</w:t>
      </w:r>
      <w:proofErr w:type="spellEnd"/>
      <w:r w:rsidRPr="003C69BE">
        <w:rPr>
          <w:rFonts w:ascii="Fira Sans" w:hAnsi="Fira Sans" w:cs="Arial"/>
          <w:sz w:val="19"/>
          <w:szCs w:val="19"/>
        </w:rPr>
        <w:t>. Zapłatę w tym systemie uznaje się za dokonanie płatności w terminie określonym w Umowie.</w:t>
      </w:r>
    </w:p>
    <w:p w:rsidR="00A74656" w:rsidRPr="00A74656" w:rsidRDefault="00A74656" w:rsidP="00A74656">
      <w:pPr>
        <w:widowControl w:val="0"/>
        <w:numPr>
          <w:ilvl w:val="0"/>
          <w:numId w:val="28"/>
        </w:numPr>
        <w:spacing w:line="276" w:lineRule="auto"/>
        <w:ind w:left="1985" w:hanging="142"/>
        <w:jc w:val="both"/>
        <w:outlineLvl w:val="3"/>
        <w:rPr>
          <w:rFonts w:ascii="Fira Sans" w:hAnsi="Fira Sans" w:cs="Arial"/>
          <w:sz w:val="19"/>
          <w:szCs w:val="19"/>
        </w:rPr>
      </w:pPr>
      <w:r w:rsidRPr="003C69BE">
        <w:rPr>
          <w:rFonts w:ascii="Fira Sans" w:hAnsi="Fira Sans" w:cs="Arial"/>
          <w:sz w:val="19"/>
          <w:szCs w:val="19"/>
        </w:rPr>
        <w:t xml:space="preserve">Podzieloną płatność tzw. </w:t>
      </w:r>
      <w:proofErr w:type="spellStart"/>
      <w:r w:rsidRPr="003C69BE">
        <w:rPr>
          <w:rFonts w:ascii="Fira Sans" w:hAnsi="Fira Sans" w:cs="Arial"/>
          <w:sz w:val="19"/>
          <w:szCs w:val="19"/>
        </w:rPr>
        <w:t>split</w:t>
      </w:r>
      <w:proofErr w:type="spellEnd"/>
      <w:r w:rsidRPr="003C69BE">
        <w:rPr>
          <w:rFonts w:ascii="Fira Sans" w:hAnsi="Fira Sans" w:cs="Arial"/>
          <w:sz w:val="19"/>
          <w:szCs w:val="19"/>
        </w:rPr>
        <w:t xml:space="preserve"> </w:t>
      </w:r>
      <w:proofErr w:type="spellStart"/>
      <w:r w:rsidRPr="003C69BE">
        <w:rPr>
          <w:rFonts w:ascii="Fira Sans" w:hAnsi="Fira Sans" w:cs="Arial"/>
          <w:sz w:val="19"/>
          <w:szCs w:val="19"/>
        </w:rPr>
        <w:t>payment</w:t>
      </w:r>
      <w:proofErr w:type="spellEnd"/>
      <w:r w:rsidRPr="003C69BE">
        <w:rPr>
          <w:rFonts w:ascii="Fira Sans" w:hAnsi="Fira Sans" w:cs="Arial"/>
          <w:sz w:val="19"/>
          <w:szCs w:val="19"/>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rsidR="00A74656" w:rsidRPr="003C69BE" w:rsidRDefault="00A74656" w:rsidP="00A74656">
      <w:pPr>
        <w:pStyle w:val="Akapitzlist"/>
        <w:numPr>
          <w:ilvl w:val="0"/>
          <w:numId w:val="26"/>
        </w:numPr>
        <w:spacing w:line="276" w:lineRule="auto"/>
        <w:ind w:left="993" w:hanging="284"/>
        <w:jc w:val="both"/>
        <w:rPr>
          <w:rFonts w:ascii="Fira Sans" w:hAnsi="Fira Sans" w:cs="Arial"/>
          <w:sz w:val="19"/>
          <w:szCs w:val="19"/>
        </w:rPr>
      </w:pPr>
      <w:r w:rsidRPr="003C69BE">
        <w:rPr>
          <w:rFonts w:ascii="Fira Sans" w:hAnsi="Fira Sans" w:cs="Arial"/>
          <w:sz w:val="19"/>
          <w:szCs w:val="19"/>
        </w:rPr>
        <w:t xml:space="preserve">Zamawiający informuje, że na podstawie Ustawy z dnia 9 listopada 2018 r. o elektronicznym fakturowaniu w zamówieniach publicznych, koncesjach na roboty budowlane lub usługi oraz partnerstwie publiczno-prywatnym (Dz. U. </w:t>
      </w:r>
      <w:r>
        <w:rPr>
          <w:rFonts w:ascii="Fira Sans" w:hAnsi="Fira Sans" w:cs="Arial"/>
          <w:sz w:val="19"/>
          <w:szCs w:val="19"/>
        </w:rPr>
        <w:t xml:space="preserve">z 2020 r. </w:t>
      </w:r>
      <w:r w:rsidRPr="003C69BE">
        <w:rPr>
          <w:rFonts w:ascii="Fira Sans" w:hAnsi="Fira Sans" w:cs="Arial"/>
          <w:sz w:val="19"/>
          <w:szCs w:val="19"/>
        </w:rPr>
        <w:t xml:space="preserve">poz. </w:t>
      </w:r>
      <w:r>
        <w:rPr>
          <w:rFonts w:ascii="Fira Sans" w:hAnsi="Fira Sans" w:cs="Arial"/>
          <w:sz w:val="19"/>
          <w:szCs w:val="19"/>
        </w:rPr>
        <w:t>1666</w:t>
      </w:r>
      <w:r w:rsidRPr="003C69BE">
        <w:rPr>
          <w:rFonts w:ascii="Fira Sans" w:hAnsi="Fira Sans" w:cs="Arial"/>
          <w:sz w:val="19"/>
          <w:szCs w:val="19"/>
        </w:rPr>
        <w:t>) Zamawiający umożliwi Wykonawcom przesyłanie ustrukturyzowanych faktur elektronicznych, faktur korygujących i not księgowych za pośrednictwem platformy elektronicznego fakturowania.</w:t>
      </w:r>
    </w:p>
    <w:p w:rsidR="00A74656" w:rsidRPr="003C69BE" w:rsidRDefault="00A74656" w:rsidP="00A74656">
      <w:pPr>
        <w:widowControl w:val="0"/>
        <w:spacing w:line="276" w:lineRule="auto"/>
        <w:ind w:firstLine="993"/>
        <w:jc w:val="both"/>
        <w:outlineLvl w:val="3"/>
        <w:rPr>
          <w:rFonts w:ascii="Fira Sans" w:hAnsi="Fira Sans" w:cs="Arial"/>
          <w:sz w:val="19"/>
          <w:szCs w:val="19"/>
        </w:rPr>
      </w:pPr>
      <w:r w:rsidRPr="003C69BE">
        <w:rPr>
          <w:rFonts w:ascii="Fira Sans" w:hAnsi="Fira Sans" w:cs="Arial"/>
          <w:sz w:val="19"/>
          <w:szCs w:val="19"/>
        </w:rPr>
        <w:t>Usługi Platformy Elektronicznego Fakturowania są świadczone pod adresami:</w:t>
      </w:r>
    </w:p>
    <w:p w:rsidR="00A74656" w:rsidRPr="003C69BE" w:rsidRDefault="00080A4F" w:rsidP="00A74656">
      <w:pPr>
        <w:widowControl w:val="0"/>
        <w:numPr>
          <w:ilvl w:val="2"/>
          <w:numId w:val="30"/>
        </w:numPr>
        <w:spacing w:line="276" w:lineRule="auto"/>
        <w:ind w:left="1418" w:hanging="284"/>
        <w:jc w:val="both"/>
        <w:outlineLvl w:val="3"/>
        <w:rPr>
          <w:rFonts w:ascii="Fira Sans" w:hAnsi="Fira Sans" w:cs="Arial"/>
          <w:sz w:val="19"/>
          <w:szCs w:val="19"/>
          <w:lang w:val="en-US"/>
        </w:rPr>
      </w:pPr>
      <w:hyperlink r:id="rId8" w:history="1">
        <w:r w:rsidR="00A74656" w:rsidRPr="003C69BE">
          <w:rPr>
            <w:rStyle w:val="Hipercze"/>
            <w:rFonts w:ascii="Fira Sans" w:hAnsi="Fira Sans" w:cs="Arial"/>
            <w:sz w:val="19"/>
            <w:szCs w:val="19"/>
            <w:lang w:val="en-US"/>
          </w:rPr>
          <w:t>https://efaktura.gov.pl</w:t>
        </w:r>
      </w:hyperlink>
      <w:r w:rsidR="00A74656" w:rsidRPr="003C69BE">
        <w:rPr>
          <w:rFonts w:ascii="Fira Sans" w:hAnsi="Fira Sans" w:cs="Arial"/>
          <w:sz w:val="19"/>
          <w:szCs w:val="19"/>
          <w:lang w:val="en-US"/>
        </w:rPr>
        <w:t xml:space="preserve"> (Portal PEF),</w:t>
      </w:r>
    </w:p>
    <w:p w:rsidR="00A74656" w:rsidRPr="003C69BE" w:rsidRDefault="00080A4F" w:rsidP="00A74656">
      <w:pPr>
        <w:widowControl w:val="0"/>
        <w:numPr>
          <w:ilvl w:val="2"/>
          <w:numId w:val="30"/>
        </w:numPr>
        <w:spacing w:line="276" w:lineRule="auto"/>
        <w:ind w:left="1418" w:hanging="284"/>
        <w:jc w:val="both"/>
        <w:outlineLvl w:val="3"/>
        <w:rPr>
          <w:rFonts w:ascii="Fira Sans" w:hAnsi="Fira Sans" w:cs="Arial"/>
          <w:sz w:val="19"/>
          <w:szCs w:val="19"/>
        </w:rPr>
      </w:pPr>
      <w:hyperlink r:id="rId9" w:history="1">
        <w:r w:rsidR="00A74656" w:rsidRPr="003C69BE">
          <w:rPr>
            <w:rStyle w:val="Hipercze"/>
            <w:rFonts w:ascii="Fira Sans" w:hAnsi="Fira Sans" w:cs="Arial"/>
            <w:sz w:val="19"/>
            <w:szCs w:val="19"/>
          </w:rPr>
          <w:t>https://brokerpefexpert.efaktura.gov.pl</w:t>
        </w:r>
      </w:hyperlink>
      <w:r w:rsidR="00A74656" w:rsidRPr="003C69BE">
        <w:rPr>
          <w:rFonts w:ascii="Fira Sans" w:hAnsi="Fira Sans" w:cs="Arial"/>
          <w:sz w:val="19"/>
          <w:szCs w:val="19"/>
        </w:rPr>
        <w:t xml:space="preserve"> (Broker </w:t>
      </w:r>
      <w:proofErr w:type="spellStart"/>
      <w:r w:rsidR="00A74656" w:rsidRPr="003C69BE">
        <w:rPr>
          <w:rFonts w:ascii="Fira Sans" w:hAnsi="Fira Sans" w:cs="Arial"/>
          <w:sz w:val="19"/>
          <w:szCs w:val="19"/>
        </w:rPr>
        <w:t>PEFexpert</w:t>
      </w:r>
      <w:proofErr w:type="spellEnd"/>
      <w:r w:rsidR="00A74656" w:rsidRPr="003C69BE">
        <w:rPr>
          <w:rFonts w:ascii="Fira Sans" w:hAnsi="Fira Sans" w:cs="Arial"/>
          <w:sz w:val="19"/>
          <w:szCs w:val="19"/>
        </w:rPr>
        <w:t>) – obsługujący Zamawiającego,</w:t>
      </w:r>
    </w:p>
    <w:p w:rsidR="00A74656" w:rsidRPr="003C69BE" w:rsidRDefault="00080A4F" w:rsidP="00A74656">
      <w:pPr>
        <w:widowControl w:val="0"/>
        <w:numPr>
          <w:ilvl w:val="2"/>
          <w:numId w:val="30"/>
        </w:numPr>
        <w:spacing w:line="276" w:lineRule="auto"/>
        <w:ind w:left="1418" w:hanging="284"/>
        <w:jc w:val="both"/>
        <w:outlineLvl w:val="3"/>
        <w:rPr>
          <w:rFonts w:ascii="Fira Sans" w:hAnsi="Fira Sans" w:cs="Arial"/>
          <w:sz w:val="19"/>
          <w:szCs w:val="19"/>
          <w:lang w:val="en-US"/>
        </w:rPr>
      </w:pPr>
      <w:hyperlink r:id="rId10" w:history="1">
        <w:r w:rsidR="00A74656" w:rsidRPr="003C69BE">
          <w:rPr>
            <w:rStyle w:val="Hipercze"/>
            <w:rFonts w:ascii="Fira Sans" w:hAnsi="Fira Sans" w:cs="Arial"/>
            <w:sz w:val="19"/>
            <w:szCs w:val="19"/>
            <w:lang w:val="en-US"/>
          </w:rPr>
          <w:t>https://brokerinfinite.efaktura.gov.pl</w:t>
        </w:r>
      </w:hyperlink>
      <w:r w:rsidR="00A74656" w:rsidRPr="003C69BE">
        <w:rPr>
          <w:rFonts w:ascii="Fira Sans" w:hAnsi="Fira Sans" w:cs="Arial"/>
          <w:sz w:val="19"/>
          <w:szCs w:val="19"/>
          <w:lang w:val="en-US"/>
        </w:rPr>
        <w:t xml:space="preserve"> (Broker Infinite)</w:t>
      </w:r>
    </w:p>
    <w:p w:rsidR="00A74656" w:rsidRPr="003C69BE" w:rsidRDefault="00A74656" w:rsidP="00A74656">
      <w:pPr>
        <w:widowControl w:val="0"/>
        <w:spacing w:line="276" w:lineRule="auto"/>
        <w:ind w:left="993"/>
        <w:jc w:val="both"/>
        <w:outlineLvl w:val="3"/>
        <w:rPr>
          <w:rFonts w:ascii="Fira Sans" w:hAnsi="Fira Sans" w:cs="Arial"/>
          <w:sz w:val="19"/>
          <w:szCs w:val="19"/>
        </w:rPr>
      </w:pPr>
      <w:r w:rsidRPr="003C69BE">
        <w:rPr>
          <w:rFonts w:ascii="Fira Sans" w:hAnsi="Fira Sans" w:cs="Arial"/>
          <w:sz w:val="19"/>
          <w:szCs w:val="19"/>
        </w:rPr>
        <w:t xml:space="preserve">Zamawiający zastrzega, że nie dopuszcza przesyłania za pośrednictwem platformy elektronicznego fakturowania innych dokumentów wymienionych w </w:t>
      </w:r>
      <w:r>
        <w:rPr>
          <w:rFonts w:ascii="Fira Sans" w:hAnsi="Fira Sans" w:cs="Arial"/>
          <w:sz w:val="19"/>
          <w:szCs w:val="19"/>
        </w:rPr>
        <w:t>r</w:t>
      </w:r>
      <w:r w:rsidRPr="003C69BE">
        <w:rPr>
          <w:rFonts w:ascii="Fira Sans" w:hAnsi="Fira Sans" w:cs="Arial"/>
          <w:sz w:val="19"/>
          <w:szCs w:val="19"/>
        </w:rPr>
        <w:t xml:space="preserve">ozporządzeniu Ministra Przedsiębiorczości </w:t>
      </w:r>
      <w:r w:rsidRPr="003C69BE">
        <w:rPr>
          <w:rFonts w:ascii="Fira Sans" w:hAnsi="Fira Sans" w:cs="Arial"/>
          <w:sz w:val="19"/>
          <w:szCs w:val="19"/>
        </w:rPr>
        <w:br/>
        <w:t>i Technologii (zlecenia dostawy/zamówienia, awizo dostawy, potwierdzenia odbioru).</w:t>
      </w:r>
    </w:p>
    <w:p w:rsidR="00044BB2" w:rsidRDefault="00044BB2" w:rsidP="00CC68DC">
      <w:pPr>
        <w:pStyle w:val="Default"/>
        <w:spacing w:line="276" w:lineRule="auto"/>
        <w:ind w:left="851"/>
        <w:jc w:val="both"/>
        <w:rPr>
          <w:rFonts w:ascii="Fira Sans" w:hAnsi="Fira Sans"/>
          <w:color w:val="auto"/>
          <w:sz w:val="19"/>
          <w:szCs w:val="19"/>
        </w:rPr>
      </w:pPr>
    </w:p>
    <w:p w:rsidR="005F5FF9" w:rsidRPr="005F5FF9" w:rsidRDefault="005F5FF9" w:rsidP="00DE7583">
      <w:pPr>
        <w:pStyle w:val="Akapitzlist"/>
        <w:numPr>
          <w:ilvl w:val="0"/>
          <w:numId w:val="10"/>
        </w:numPr>
        <w:spacing w:line="276" w:lineRule="auto"/>
        <w:ind w:left="709" w:hanging="283"/>
        <w:jc w:val="both"/>
        <w:rPr>
          <w:rFonts w:ascii="Fira Sans" w:hAnsi="Fira Sans"/>
          <w:b/>
          <w:color w:val="000000"/>
          <w:sz w:val="19"/>
          <w:szCs w:val="19"/>
        </w:rPr>
      </w:pPr>
      <w:r w:rsidRPr="005F5FF9">
        <w:rPr>
          <w:rFonts w:ascii="Fira Sans" w:hAnsi="Fira Sans"/>
          <w:b/>
          <w:color w:val="000000"/>
          <w:sz w:val="19"/>
          <w:szCs w:val="19"/>
        </w:rPr>
        <w:t xml:space="preserve">Pozostałe informacje dotyczące realizacji </w:t>
      </w:r>
      <w:r w:rsidR="00EA4230">
        <w:rPr>
          <w:rFonts w:ascii="Fira Sans" w:hAnsi="Fira Sans"/>
          <w:b/>
          <w:color w:val="000000"/>
          <w:sz w:val="19"/>
          <w:szCs w:val="19"/>
        </w:rPr>
        <w:t>przedmiotu zmó</w:t>
      </w:r>
      <w:r w:rsidR="00ED7C44">
        <w:rPr>
          <w:rFonts w:ascii="Fira Sans" w:hAnsi="Fira Sans"/>
          <w:b/>
          <w:color w:val="000000"/>
          <w:sz w:val="19"/>
          <w:szCs w:val="19"/>
        </w:rPr>
        <w:t>wienia</w:t>
      </w:r>
      <w:r w:rsidRPr="005F5FF9">
        <w:rPr>
          <w:rFonts w:ascii="Fira Sans" w:hAnsi="Fira Sans"/>
          <w:b/>
          <w:color w:val="000000"/>
          <w:sz w:val="19"/>
          <w:szCs w:val="19"/>
        </w:rPr>
        <w:t>:</w:t>
      </w:r>
    </w:p>
    <w:p w:rsidR="005F5FF9" w:rsidRPr="005F5FF9" w:rsidRDefault="00DE7583" w:rsidP="005F5FF9">
      <w:pPr>
        <w:pStyle w:val="Akapitzlist"/>
        <w:numPr>
          <w:ilvl w:val="0"/>
          <w:numId w:val="24"/>
        </w:numPr>
        <w:spacing w:line="276" w:lineRule="auto"/>
        <w:jc w:val="both"/>
        <w:rPr>
          <w:rFonts w:ascii="Fira Sans" w:hAnsi="Fira Sans"/>
          <w:color w:val="000000"/>
          <w:sz w:val="19"/>
          <w:szCs w:val="19"/>
        </w:rPr>
      </w:pPr>
      <w:r w:rsidRPr="00BD4D89">
        <w:rPr>
          <w:rFonts w:ascii="Fira Sans" w:hAnsi="Fira Sans"/>
          <w:color w:val="000000"/>
          <w:sz w:val="19"/>
          <w:szCs w:val="19"/>
        </w:rPr>
        <w:t>Usługa powinna zapewnić połączenia telefoniczne, głosowe oraz transmisję faks i modemową z wykorzystaniem stacjonarnych łączy POTS lub/i ISDN w siedzibie Zamawiającego zgodnie z tabelami zasobów PRA ISDN i POTS zamieszczonymi w Tabeli nr 1 i Tabeli nr 2.</w:t>
      </w:r>
      <w:r w:rsidRPr="00BD4D89">
        <w:rPr>
          <w:rFonts w:ascii="Fira Sans" w:hAnsi="Fira Sans" w:cs="Open Sans"/>
          <w:sz w:val="19"/>
          <w:szCs w:val="19"/>
        </w:rPr>
        <w:t xml:space="preserve"> </w:t>
      </w:r>
    </w:p>
    <w:p w:rsidR="00DE7583" w:rsidRPr="005F5FF9" w:rsidRDefault="00DE7583" w:rsidP="005F5FF9">
      <w:pPr>
        <w:pStyle w:val="Akapitzlist"/>
        <w:numPr>
          <w:ilvl w:val="0"/>
          <w:numId w:val="24"/>
        </w:numPr>
        <w:spacing w:line="276" w:lineRule="auto"/>
        <w:jc w:val="both"/>
        <w:rPr>
          <w:rFonts w:ascii="Fira Sans" w:hAnsi="Fira Sans"/>
          <w:color w:val="000000"/>
          <w:sz w:val="19"/>
          <w:szCs w:val="19"/>
        </w:rPr>
      </w:pPr>
      <w:r w:rsidRPr="005F5FF9">
        <w:rPr>
          <w:rFonts w:ascii="Fira Sans" w:hAnsi="Fira Sans"/>
          <w:color w:val="000000"/>
          <w:sz w:val="19"/>
          <w:szCs w:val="19"/>
        </w:rPr>
        <w:t>Usługa powinna zapewnić zachowanie dotychczasowej numeracji zgodnie z tabelami zasobów PRA ISDN i POTS zamieszczonymi w Tabeli nr 1 i Tabeli nr 2.</w:t>
      </w:r>
      <w:r w:rsidRPr="005F5FF9">
        <w:rPr>
          <w:rFonts w:ascii="Fira Sans" w:hAnsi="Fira Sans" w:cs="Open Sans"/>
          <w:sz w:val="19"/>
          <w:szCs w:val="19"/>
        </w:rPr>
        <w:t xml:space="preserve"> </w:t>
      </w:r>
    </w:p>
    <w:p w:rsidR="00DE7583" w:rsidRDefault="00DE7583" w:rsidP="00CC68DC">
      <w:pPr>
        <w:pStyle w:val="Default"/>
        <w:spacing w:line="276" w:lineRule="auto"/>
        <w:ind w:left="851"/>
        <w:jc w:val="both"/>
        <w:rPr>
          <w:rFonts w:ascii="Fira Sans" w:hAnsi="Fira Sans"/>
          <w:color w:val="auto"/>
          <w:sz w:val="19"/>
          <w:szCs w:val="19"/>
        </w:rPr>
      </w:pPr>
    </w:p>
    <w:p w:rsidR="002F7910" w:rsidRPr="00BD4D89" w:rsidRDefault="002F7910" w:rsidP="002F7910">
      <w:pPr>
        <w:spacing w:line="276" w:lineRule="auto"/>
        <w:ind w:left="567"/>
        <w:jc w:val="both"/>
        <w:rPr>
          <w:rFonts w:ascii="Fira Sans" w:hAnsi="Fira Sans"/>
          <w:b/>
          <w:sz w:val="19"/>
          <w:szCs w:val="19"/>
        </w:rPr>
      </w:pPr>
      <w:r w:rsidRPr="00BD4D89">
        <w:rPr>
          <w:rFonts w:ascii="Fira Sans" w:hAnsi="Fira Sans"/>
          <w:b/>
          <w:i/>
          <w:sz w:val="19"/>
          <w:szCs w:val="19"/>
        </w:rPr>
        <w:t xml:space="preserve">Tabela nr 1. </w:t>
      </w:r>
      <w:r w:rsidRPr="00BD4D89">
        <w:rPr>
          <w:rFonts w:ascii="Fira Sans" w:hAnsi="Fira Sans"/>
          <w:b/>
          <w:sz w:val="19"/>
          <w:szCs w:val="19"/>
        </w:rPr>
        <w:t>Zasoby PRA ISDN</w:t>
      </w:r>
    </w:p>
    <w:tbl>
      <w:tblPr>
        <w:tblW w:w="8222" w:type="dxa"/>
        <w:tblInd w:w="5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51"/>
        <w:gridCol w:w="1559"/>
        <w:gridCol w:w="1418"/>
        <w:gridCol w:w="567"/>
        <w:gridCol w:w="1417"/>
        <w:gridCol w:w="2410"/>
      </w:tblGrid>
      <w:tr w:rsidR="002F7910" w:rsidRPr="00BD4D89" w:rsidTr="00C4327B">
        <w:trPr>
          <w:trHeight w:val="317"/>
        </w:trPr>
        <w:tc>
          <w:tcPr>
            <w:tcW w:w="851" w:type="dxa"/>
            <w:shd w:val="solid" w:color="FFFFFF" w:fill="auto"/>
            <w:vAlign w:val="center"/>
          </w:tcPr>
          <w:p w:rsidR="002F7910" w:rsidRPr="00BD4D89" w:rsidRDefault="002F7910" w:rsidP="00C4327B">
            <w:pPr>
              <w:spacing w:line="276" w:lineRule="auto"/>
              <w:jc w:val="both"/>
              <w:rPr>
                <w:rFonts w:ascii="Fira Sans" w:hAnsi="Fira Sans"/>
                <w:bCs/>
                <w:sz w:val="19"/>
                <w:szCs w:val="19"/>
              </w:rPr>
            </w:pPr>
            <w:r w:rsidRPr="00BD4D89">
              <w:rPr>
                <w:rFonts w:ascii="Fira Sans" w:hAnsi="Fira Sans"/>
                <w:bCs/>
                <w:sz w:val="19"/>
                <w:szCs w:val="19"/>
              </w:rPr>
              <w:t>Adres</w:t>
            </w:r>
          </w:p>
        </w:tc>
        <w:tc>
          <w:tcPr>
            <w:tcW w:w="1559" w:type="dxa"/>
            <w:shd w:val="solid" w:color="FFFFFF" w:fill="auto"/>
            <w:vAlign w:val="center"/>
          </w:tcPr>
          <w:p w:rsidR="002F7910" w:rsidRPr="00BD4D89" w:rsidRDefault="002F7910" w:rsidP="00C4327B">
            <w:pPr>
              <w:spacing w:line="276" w:lineRule="auto"/>
              <w:jc w:val="both"/>
              <w:rPr>
                <w:rFonts w:ascii="Fira Sans" w:hAnsi="Fira Sans"/>
                <w:bCs/>
                <w:sz w:val="19"/>
                <w:szCs w:val="19"/>
              </w:rPr>
            </w:pPr>
            <w:r w:rsidRPr="00BD4D89">
              <w:rPr>
                <w:rFonts w:ascii="Fira Sans" w:hAnsi="Fira Sans"/>
                <w:bCs/>
                <w:sz w:val="19"/>
                <w:szCs w:val="19"/>
              </w:rPr>
              <w:t>Miejscowość</w:t>
            </w:r>
          </w:p>
        </w:tc>
        <w:tc>
          <w:tcPr>
            <w:tcW w:w="1418" w:type="dxa"/>
            <w:shd w:val="solid" w:color="FFFFFF" w:fill="auto"/>
            <w:vAlign w:val="center"/>
          </w:tcPr>
          <w:p w:rsidR="002F7910" w:rsidRPr="00BD4D89" w:rsidRDefault="002F7910" w:rsidP="00C4327B">
            <w:pPr>
              <w:spacing w:line="276" w:lineRule="auto"/>
              <w:jc w:val="both"/>
              <w:rPr>
                <w:rFonts w:ascii="Fira Sans" w:hAnsi="Fira Sans"/>
                <w:sz w:val="19"/>
                <w:szCs w:val="19"/>
              </w:rPr>
            </w:pPr>
            <w:r w:rsidRPr="00BD4D89">
              <w:rPr>
                <w:rFonts w:ascii="Fira Sans" w:hAnsi="Fira Sans"/>
                <w:bCs/>
                <w:sz w:val="19"/>
                <w:szCs w:val="19"/>
              </w:rPr>
              <w:t>Sposób podłączenia łączy</w:t>
            </w:r>
          </w:p>
        </w:tc>
        <w:tc>
          <w:tcPr>
            <w:tcW w:w="567" w:type="dxa"/>
            <w:shd w:val="solid" w:color="FFFFFF" w:fill="auto"/>
            <w:vAlign w:val="center"/>
          </w:tcPr>
          <w:p w:rsidR="002F7910" w:rsidRPr="00BD4D89" w:rsidRDefault="002F7910" w:rsidP="00C4327B">
            <w:pPr>
              <w:spacing w:line="276" w:lineRule="auto"/>
              <w:jc w:val="both"/>
              <w:rPr>
                <w:rFonts w:ascii="Fira Sans" w:hAnsi="Fira Sans"/>
                <w:sz w:val="19"/>
                <w:szCs w:val="19"/>
              </w:rPr>
            </w:pPr>
            <w:r w:rsidRPr="00BD4D89">
              <w:rPr>
                <w:rFonts w:ascii="Fira Sans" w:hAnsi="Fira Sans"/>
                <w:bCs/>
                <w:sz w:val="19"/>
                <w:szCs w:val="19"/>
              </w:rPr>
              <w:t>Ilość łączy</w:t>
            </w:r>
          </w:p>
        </w:tc>
        <w:tc>
          <w:tcPr>
            <w:tcW w:w="1417" w:type="dxa"/>
            <w:shd w:val="solid" w:color="FFFFFF" w:fill="auto"/>
            <w:vAlign w:val="center"/>
          </w:tcPr>
          <w:p w:rsidR="002F7910" w:rsidRPr="00BD4D89" w:rsidRDefault="002F7910" w:rsidP="00C4327B">
            <w:pPr>
              <w:spacing w:line="276" w:lineRule="auto"/>
              <w:jc w:val="both"/>
              <w:rPr>
                <w:rFonts w:ascii="Fira Sans" w:hAnsi="Fira Sans"/>
                <w:sz w:val="19"/>
                <w:szCs w:val="19"/>
              </w:rPr>
            </w:pPr>
            <w:r w:rsidRPr="00BD4D89">
              <w:rPr>
                <w:rFonts w:ascii="Fira Sans" w:hAnsi="Fira Sans"/>
                <w:bCs/>
                <w:sz w:val="19"/>
                <w:szCs w:val="19"/>
              </w:rPr>
              <w:t>Numer główny</w:t>
            </w:r>
          </w:p>
        </w:tc>
        <w:tc>
          <w:tcPr>
            <w:tcW w:w="2410" w:type="dxa"/>
            <w:shd w:val="solid" w:color="FFFFFF" w:fill="auto"/>
            <w:vAlign w:val="center"/>
          </w:tcPr>
          <w:p w:rsidR="002F7910" w:rsidRPr="00BD4D89" w:rsidRDefault="002F7910" w:rsidP="00C4327B">
            <w:pPr>
              <w:spacing w:line="276" w:lineRule="auto"/>
              <w:jc w:val="both"/>
              <w:rPr>
                <w:rFonts w:ascii="Fira Sans" w:hAnsi="Fira Sans"/>
                <w:sz w:val="19"/>
                <w:szCs w:val="19"/>
              </w:rPr>
            </w:pPr>
            <w:r w:rsidRPr="00BD4D89">
              <w:rPr>
                <w:rFonts w:ascii="Fira Sans" w:hAnsi="Fira Sans"/>
                <w:bCs/>
                <w:sz w:val="19"/>
                <w:szCs w:val="19"/>
              </w:rPr>
              <w:t>Zakres numeracji</w:t>
            </w:r>
          </w:p>
        </w:tc>
      </w:tr>
      <w:tr w:rsidR="002F7910" w:rsidRPr="00BD4D89" w:rsidTr="00C4327B">
        <w:trPr>
          <w:trHeight w:val="624"/>
        </w:trPr>
        <w:tc>
          <w:tcPr>
            <w:tcW w:w="851" w:type="dxa"/>
            <w:vMerge w:val="restart"/>
            <w:shd w:val="solid" w:color="FFFFFF" w:fill="auto"/>
            <w:textDirection w:val="btLr"/>
            <w:vAlign w:val="center"/>
          </w:tcPr>
          <w:p w:rsidR="002F7910" w:rsidRPr="00BD4D89" w:rsidRDefault="002F7910" w:rsidP="00C4327B">
            <w:pPr>
              <w:spacing w:line="276" w:lineRule="auto"/>
              <w:ind w:left="113" w:right="113"/>
              <w:jc w:val="both"/>
              <w:rPr>
                <w:rFonts w:ascii="Fira Sans" w:hAnsi="Fira Sans"/>
                <w:sz w:val="19"/>
                <w:szCs w:val="19"/>
              </w:rPr>
            </w:pPr>
          </w:p>
          <w:p w:rsidR="002F7910" w:rsidRPr="00BD4D89" w:rsidRDefault="002F7910" w:rsidP="00C4327B">
            <w:pPr>
              <w:spacing w:line="276" w:lineRule="auto"/>
              <w:ind w:left="113" w:right="113"/>
              <w:jc w:val="both"/>
              <w:rPr>
                <w:rFonts w:ascii="Fira Sans" w:hAnsi="Fira Sans"/>
                <w:sz w:val="19"/>
                <w:szCs w:val="19"/>
              </w:rPr>
            </w:pPr>
            <w:r w:rsidRPr="00BD4D89">
              <w:rPr>
                <w:rFonts w:ascii="Fira Sans" w:hAnsi="Fira Sans"/>
                <w:sz w:val="19"/>
                <w:szCs w:val="19"/>
              </w:rPr>
              <w:t>al. Niepodległości 208</w:t>
            </w:r>
          </w:p>
          <w:p w:rsidR="002F7910" w:rsidRPr="00BD4D89" w:rsidRDefault="002F7910" w:rsidP="00C4327B">
            <w:pPr>
              <w:spacing w:line="276" w:lineRule="auto"/>
              <w:ind w:left="113" w:right="113"/>
              <w:jc w:val="both"/>
              <w:rPr>
                <w:rFonts w:ascii="Fira Sans" w:hAnsi="Fira Sans"/>
                <w:sz w:val="19"/>
                <w:szCs w:val="19"/>
              </w:rPr>
            </w:pPr>
          </w:p>
        </w:tc>
        <w:tc>
          <w:tcPr>
            <w:tcW w:w="1559" w:type="dxa"/>
            <w:vMerge w:val="restart"/>
            <w:shd w:val="solid" w:color="FFFFFF" w:fill="auto"/>
            <w:textDirection w:val="btLr"/>
            <w:vAlign w:val="center"/>
          </w:tcPr>
          <w:p w:rsidR="002F7910" w:rsidRPr="00BD4D89" w:rsidRDefault="002F7910" w:rsidP="00C4327B">
            <w:pPr>
              <w:spacing w:line="276" w:lineRule="auto"/>
              <w:ind w:left="113" w:right="113"/>
              <w:jc w:val="both"/>
              <w:rPr>
                <w:rFonts w:ascii="Fira Sans" w:hAnsi="Fira Sans"/>
                <w:sz w:val="19"/>
                <w:szCs w:val="19"/>
              </w:rPr>
            </w:pPr>
          </w:p>
          <w:p w:rsidR="002F7910" w:rsidRPr="00BD4D89" w:rsidRDefault="002F7910" w:rsidP="00C4327B">
            <w:pPr>
              <w:spacing w:line="276" w:lineRule="auto"/>
              <w:ind w:left="113" w:right="113"/>
              <w:jc w:val="both"/>
              <w:rPr>
                <w:rFonts w:ascii="Fira Sans" w:hAnsi="Fira Sans"/>
                <w:sz w:val="19"/>
                <w:szCs w:val="19"/>
              </w:rPr>
            </w:pPr>
            <w:r w:rsidRPr="00BD4D89">
              <w:rPr>
                <w:rFonts w:ascii="Fira Sans" w:hAnsi="Fira Sans"/>
                <w:sz w:val="19"/>
                <w:szCs w:val="19"/>
              </w:rPr>
              <w:t>Warszawa</w:t>
            </w:r>
          </w:p>
          <w:p w:rsidR="002F7910" w:rsidRPr="00BD4D89" w:rsidRDefault="002F7910" w:rsidP="00C4327B">
            <w:pPr>
              <w:spacing w:line="276" w:lineRule="auto"/>
              <w:ind w:left="113" w:right="113"/>
              <w:jc w:val="both"/>
              <w:rPr>
                <w:rFonts w:ascii="Fira Sans" w:hAnsi="Fira Sans"/>
                <w:sz w:val="19"/>
                <w:szCs w:val="19"/>
              </w:rPr>
            </w:pPr>
          </w:p>
        </w:tc>
        <w:tc>
          <w:tcPr>
            <w:tcW w:w="1418" w:type="dxa"/>
            <w:vMerge w:val="restart"/>
            <w:shd w:val="solid" w:color="FFFFFF" w:fill="auto"/>
            <w:textDirection w:val="btLr"/>
            <w:vAlign w:val="center"/>
          </w:tcPr>
          <w:p w:rsidR="002F7910" w:rsidRPr="00BD4D89" w:rsidRDefault="002F7910" w:rsidP="00C4327B">
            <w:pPr>
              <w:suppressAutoHyphens/>
              <w:spacing w:line="276" w:lineRule="auto"/>
              <w:ind w:left="113" w:right="113"/>
              <w:contextualSpacing/>
              <w:jc w:val="both"/>
              <w:rPr>
                <w:rFonts w:ascii="Fira Sans" w:hAnsi="Fira Sans"/>
                <w:sz w:val="19"/>
                <w:szCs w:val="19"/>
              </w:rPr>
            </w:pPr>
          </w:p>
          <w:p w:rsidR="002F7910" w:rsidRPr="00BD4D89" w:rsidRDefault="002F7910" w:rsidP="00C4327B">
            <w:pPr>
              <w:suppressAutoHyphens/>
              <w:spacing w:line="276" w:lineRule="auto"/>
              <w:ind w:left="113" w:right="113"/>
              <w:contextualSpacing/>
              <w:jc w:val="both"/>
              <w:rPr>
                <w:rFonts w:ascii="Fira Sans" w:hAnsi="Fira Sans"/>
                <w:sz w:val="19"/>
                <w:szCs w:val="19"/>
              </w:rPr>
            </w:pPr>
            <w:r w:rsidRPr="00BD4D89">
              <w:rPr>
                <w:rFonts w:ascii="Fira Sans" w:hAnsi="Fira Sans"/>
                <w:sz w:val="19"/>
                <w:szCs w:val="19"/>
              </w:rPr>
              <w:t>Kabel miedziany</w:t>
            </w:r>
          </w:p>
          <w:p w:rsidR="002F7910" w:rsidRPr="00BD4D89" w:rsidRDefault="002F7910" w:rsidP="00C4327B">
            <w:pPr>
              <w:spacing w:line="276" w:lineRule="auto"/>
              <w:ind w:left="113" w:right="113"/>
              <w:jc w:val="both"/>
              <w:rPr>
                <w:rFonts w:ascii="Fira Sans" w:hAnsi="Fira Sans"/>
                <w:sz w:val="19"/>
                <w:szCs w:val="19"/>
              </w:rPr>
            </w:pPr>
          </w:p>
        </w:tc>
        <w:tc>
          <w:tcPr>
            <w:tcW w:w="567" w:type="dxa"/>
            <w:shd w:val="solid" w:color="FFFFFF" w:fill="auto"/>
            <w:vAlign w:val="center"/>
          </w:tcPr>
          <w:p w:rsidR="002F7910" w:rsidRPr="00BD4D89" w:rsidRDefault="002F7910" w:rsidP="00C4327B">
            <w:pPr>
              <w:spacing w:line="276" w:lineRule="auto"/>
              <w:jc w:val="both"/>
              <w:rPr>
                <w:rFonts w:ascii="Fira Sans" w:hAnsi="Fira Sans"/>
                <w:sz w:val="19"/>
                <w:szCs w:val="19"/>
              </w:rPr>
            </w:pPr>
            <w:r w:rsidRPr="00BD4D89">
              <w:rPr>
                <w:rFonts w:ascii="Fira Sans" w:hAnsi="Fira Sans"/>
                <w:sz w:val="19"/>
                <w:szCs w:val="19"/>
              </w:rPr>
              <w:t>1</w:t>
            </w:r>
          </w:p>
        </w:tc>
        <w:tc>
          <w:tcPr>
            <w:tcW w:w="1417" w:type="dxa"/>
            <w:shd w:val="solid" w:color="FFFFFF" w:fill="auto"/>
            <w:vAlign w:val="center"/>
          </w:tcPr>
          <w:p w:rsidR="002F7910" w:rsidRPr="00BD4D89" w:rsidRDefault="002F7910" w:rsidP="00C4327B">
            <w:pPr>
              <w:spacing w:line="276" w:lineRule="auto"/>
              <w:jc w:val="both"/>
              <w:rPr>
                <w:rFonts w:ascii="Fira Sans" w:hAnsi="Fira Sans"/>
                <w:sz w:val="19"/>
                <w:szCs w:val="19"/>
              </w:rPr>
            </w:pPr>
            <w:r w:rsidRPr="00BD4D89">
              <w:rPr>
                <w:rFonts w:ascii="Fira Sans" w:hAnsi="Fira Sans"/>
                <w:sz w:val="19"/>
                <w:szCs w:val="19"/>
              </w:rPr>
              <w:t>22 608 3000</w:t>
            </w:r>
          </w:p>
        </w:tc>
        <w:tc>
          <w:tcPr>
            <w:tcW w:w="2410" w:type="dxa"/>
            <w:shd w:val="solid" w:color="FFFFFF" w:fill="auto"/>
            <w:vAlign w:val="center"/>
          </w:tcPr>
          <w:p w:rsidR="002F7910" w:rsidRPr="00BD4D89" w:rsidRDefault="002F7910" w:rsidP="00C4327B">
            <w:pPr>
              <w:spacing w:line="276" w:lineRule="auto"/>
              <w:jc w:val="both"/>
              <w:rPr>
                <w:rFonts w:ascii="Fira Sans" w:hAnsi="Fira Sans"/>
                <w:sz w:val="19"/>
                <w:szCs w:val="19"/>
              </w:rPr>
            </w:pPr>
            <w:r w:rsidRPr="00BD4D89">
              <w:rPr>
                <w:rFonts w:ascii="Fira Sans" w:hAnsi="Fira Sans"/>
                <w:sz w:val="19"/>
                <w:szCs w:val="19"/>
              </w:rPr>
              <w:t>22 6083000 do 22 6083999</w:t>
            </w:r>
          </w:p>
        </w:tc>
      </w:tr>
      <w:tr w:rsidR="002F7910" w:rsidRPr="00BD4D89" w:rsidTr="00C4327B">
        <w:trPr>
          <w:trHeight w:val="549"/>
        </w:trPr>
        <w:tc>
          <w:tcPr>
            <w:tcW w:w="851" w:type="dxa"/>
            <w:vMerge/>
            <w:shd w:val="solid" w:color="FFFFFF" w:fill="auto"/>
            <w:vAlign w:val="center"/>
          </w:tcPr>
          <w:p w:rsidR="002F7910" w:rsidRPr="00BD4D89" w:rsidRDefault="002F7910" w:rsidP="00C4327B">
            <w:pPr>
              <w:spacing w:line="276" w:lineRule="auto"/>
              <w:jc w:val="both"/>
              <w:rPr>
                <w:rFonts w:ascii="Fira Sans" w:hAnsi="Fira Sans"/>
                <w:sz w:val="19"/>
                <w:szCs w:val="19"/>
              </w:rPr>
            </w:pPr>
          </w:p>
        </w:tc>
        <w:tc>
          <w:tcPr>
            <w:tcW w:w="1559" w:type="dxa"/>
            <w:vMerge/>
            <w:shd w:val="solid" w:color="FFFFFF" w:fill="auto"/>
            <w:vAlign w:val="center"/>
          </w:tcPr>
          <w:p w:rsidR="002F7910" w:rsidRPr="00BD4D89" w:rsidRDefault="002F7910" w:rsidP="00C4327B">
            <w:pPr>
              <w:spacing w:line="276" w:lineRule="auto"/>
              <w:jc w:val="both"/>
              <w:rPr>
                <w:rFonts w:ascii="Fira Sans" w:hAnsi="Fira Sans"/>
                <w:sz w:val="19"/>
                <w:szCs w:val="19"/>
              </w:rPr>
            </w:pPr>
          </w:p>
        </w:tc>
        <w:tc>
          <w:tcPr>
            <w:tcW w:w="1418" w:type="dxa"/>
            <w:vMerge/>
            <w:shd w:val="solid" w:color="FFFFFF" w:fill="auto"/>
            <w:vAlign w:val="center"/>
          </w:tcPr>
          <w:p w:rsidR="002F7910" w:rsidRPr="00BD4D89" w:rsidRDefault="002F7910" w:rsidP="00C4327B">
            <w:pPr>
              <w:spacing w:line="276" w:lineRule="auto"/>
              <w:jc w:val="both"/>
              <w:rPr>
                <w:rFonts w:ascii="Fira Sans" w:hAnsi="Fira Sans"/>
                <w:sz w:val="19"/>
                <w:szCs w:val="19"/>
              </w:rPr>
            </w:pPr>
          </w:p>
        </w:tc>
        <w:tc>
          <w:tcPr>
            <w:tcW w:w="567" w:type="dxa"/>
            <w:shd w:val="solid" w:color="FFFFFF" w:fill="auto"/>
            <w:vAlign w:val="center"/>
          </w:tcPr>
          <w:p w:rsidR="002F7910" w:rsidRPr="00BD4D89" w:rsidRDefault="002F7910" w:rsidP="00C4327B">
            <w:pPr>
              <w:spacing w:line="276" w:lineRule="auto"/>
              <w:jc w:val="both"/>
              <w:rPr>
                <w:rFonts w:ascii="Fira Sans" w:hAnsi="Fira Sans"/>
                <w:sz w:val="19"/>
                <w:szCs w:val="19"/>
              </w:rPr>
            </w:pPr>
            <w:r w:rsidRPr="00BD4D89">
              <w:rPr>
                <w:rFonts w:ascii="Fira Sans" w:hAnsi="Fira Sans"/>
                <w:sz w:val="19"/>
                <w:szCs w:val="19"/>
              </w:rPr>
              <w:t>1</w:t>
            </w:r>
          </w:p>
        </w:tc>
        <w:tc>
          <w:tcPr>
            <w:tcW w:w="1417" w:type="dxa"/>
            <w:shd w:val="solid" w:color="FFFFFF" w:fill="auto"/>
            <w:vAlign w:val="center"/>
          </w:tcPr>
          <w:p w:rsidR="002F7910" w:rsidRPr="00BD4D89" w:rsidRDefault="002F7910" w:rsidP="00C4327B">
            <w:pPr>
              <w:spacing w:line="276" w:lineRule="auto"/>
              <w:jc w:val="both"/>
              <w:rPr>
                <w:rFonts w:ascii="Fira Sans" w:hAnsi="Fira Sans"/>
                <w:sz w:val="19"/>
                <w:szCs w:val="19"/>
              </w:rPr>
            </w:pPr>
            <w:r w:rsidRPr="00BD4D89">
              <w:rPr>
                <w:rFonts w:ascii="Fira Sans" w:hAnsi="Fira Sans"/>
                <w:sz w:val="19"/>
                <w:szCs w:val="19"/>
              </w:rPr>
              <w:t>22 358 3000</w:t>
            </w:r>
          </w:p>
        </w:tc>
        <w:tc>
          <w:tcPr>
            <w:tcW w:w="2410" w:type="dxa"/>
            <w:shd w:val="solid" w:color="FFFFFF" w:fill="auto"/>
            <w:vAlign w:val="center"/>
          </w:tcPr>
          <w:p w:rsidR="002F7910" w:rsidRPr="00BD4D89" w:rsidRDefault="002F7910" w:rsidP="00C4327B">
            <w:pPr>
              <w:spacing w:line="276" w:lineRule="auto"/>
              <w:jc w:val="both"/>
              <w:rPr>
                <w:rFonts w:ascii="Fira Sans" w:hAnsi="Fira Sans"/>
                <w:sz w:val="19"/>
                <w:szCs w:val="19"/>
              </w:rPr>
            </w:pPr>
            <w:r w:rsidRPr="00BD4D89">
              <w:rPr>
                <w:rFonts w:ascii="Fira Sans" w:hAnsi="Fira Sans"/>
                <w:sz w:val="19"/>
                <w:szCs w:val="19"/>
              </w:rPr>
              <w:t>22 3583000 do 22 3583999</w:t>
            </w:r>
          </w:p>
        </w:tc>
      </w:tr>
      <w:tr w:rsidR="002F7910" w:rsidRPr="00BD4D89" w:rsidTr="00C4327B">
        <w:trPr>
          <w:trHeight w:val="556"/>
        </w:trPr>
        <w:tc>
          <w:tcPr>
            <w:tcW w:w="851" w:type="dxa"/>
            <w:vMerge/>
            <w:shd w:val="solid" w:color="FFFFFF" w:fill="auto"/>
            <w:vAlign w:val="center"/>
          </w:tcPr>
          <w:p w:rsidR="002F7910" w:rsidRPr="00BD4D89" w:rsidRDefault="002F7910" w:rsidP="00C4327B">
            <w:pPr>
              <w:spacing w:line="276" w:lineRule="auto"/>
              <w:jc w:val="both"/>
              <w:rPr>
                <w:rFonts w:ascii="Fira Sans" w:hAnsi="Fira Sans"/>
                <w:sz w:val="19"/>
                <w:szCs w:val="19"/>
              </w:rPr>
            </w:pPr>
          </w:p>
        </w:tc>
        <w:tc>
          <w:tcPr>
            <w:tcW w:w="1559" w:type="dxa"/>
            <w:vMerge/>
            <w:shd w:val="solid" w:color="FFFFFF" w:fill="auto"/>
            <w:vAlign w:val="center"/>
          </w:tcPr>
          <w:p w:rsidR="002F7910" w:rsidRPr="00BD4D89" w:rsidRDefault="002F7910" w:rsidP="00C4327B">
            <w:pPr>
              <w:spacing w:line="276" w:lineRule="auto"/>
              <w:jc w:val="both"/>
              <w:rPr>
                <w:rFonts w:ascii="Fira Sans" w:hAnsi="Fira Sans"/>
                <w:sz w:val="19"/>
                <w:szCs w:val="19"/>
              </w:rPr>
            </w:pPr>
          </w:p>
        </w:tc>
        <w:tc>
          <w:tcPr>
            <w:tcW w:w="1418" w:type="dxa"/>
            <w:vMerge/>
            <w:shd w:val="solid" w:color="FFFFFF" w:fill="auto"/>
            <w:vAlign w:val="center"/>
          </w:tcPr>
          <w:p w:rsidR="002F7910" w:rsidRPr="00BD4D89" w:rsidRDefault="002F7910" w:rsidP="00C4327B">
            <w:pPr>
              <w:spacing w:line="276" w:lineRule="auto"/>
              <w:jc w:val="both"/>
              <w:rPr>
                <w:rFonts w:ascii="Fira Sans" w:hAnsi="Fira Sans"/>
                <w:sz w:val="19"/>
                <w:szCs w:val="19"/>
              </w:rPr>
            </w:pPr>
          </w:p>
        </w:tc>
        <w:tc>
          <w:tcPr>
            <w:tcW w:w="567" w:type="dxa"/>
            <w:shd w:val="solid" w:color="FFFFFF" w:fill="auto"/>
            <w:vAlign w:val="center"/>
          </w:tcPr>
          <w:p w:rsidR="002F7910" w:rsidRPr="00BD4D89" w:rsidRDefault="002F7910" w:rsidP="00C4327B">
            <w:pPr>
              <w:spacing w:line="276" w:lineRule="auto"/>
              <w:jc w:val="both"/>
              <w:rPr>
                <w:rFonts w:ascii="Fira Sans" w:hAnsi="Fira Sans"/>
                <w:sz w:val="19"/>
                <w:szCs w:val="19"/>
              </w:rPr>
            </w:pPr>
            <w:r w:rsidRPr="00BD4D89">
              <w:rPr>
                <w:rFonts w:ascii="Fira Sans" w:hAnsi="Fira Sans"/>
                <w:sz w:val="19"/>
                <w:szCs w:val="19"/>
              </w:rPr>
              <w:t>1</w:t>
            </w:r>
          </w:p>
        </w:tc>
        <w:tc>
          <w:tcPr>
            <w:tcW w:w="1417" w:type="dxa"/>
            <w:shd w:val="solid" w:color="FFFFFF" w:fill="auto"/>
            <w:vAlign w:val="center"/>
          </w:tcPr>
          <w:p w:rsidR="002F7910" w:rsidRPr="00BD4D89" w:rsidRDefault="002F7910" w:rsidP="00C4327B">
            <w:pPr>
              <w:spacing w:line="276" w:lineRule="auto"/>
              <w:jc w:val="both"/>
              <w:rPr>
                <w:rFonts w:ascii="Fira Sans" w:hAnsi="Fira Sans"/>
                <w:sz w:val="19"/>
                <w:szCs w:val="19"/>
              </w:rPr>
            </w:pPr>
            <w:r w:rsidRPr="00BD4D89">
              <w:rPr>
                <w:rFonts w:ascii="Fira Sans" w:hAnsi="Fira Sans"/>
                <w:sz w:val="19"/>
                <w:szCs w:val="19"/>
              </w:rPr>
              <w:t>22 449 3000</w:t>
            </w:r>
          </w:p>
        </w:tc>
        <w:tc>
          <w:tcPr>
            <w:tcW w:w="2410" w:type="dxa"/>
            <w:shd w:val="solid" w:color="FFFFFF" w:fill="auto"/>
            <w:vAlign w:val="center"/>
          </w:tcPr>
          <w:p w:rsidR="002F7910" w:rsidRPr="00BD4D89" w:rsidRDefault="002F7910" w:rsidP="00C4327B">
            <w:pPr>
              <w:spacing w:line="276" w:lineRule="auto"/>
              <w:jc w:val="both"/>
              <w:rPr>
                <w:rFonts w:ascii="Fira Sans" w:hAnsi="Fira Sans"/>
                <w:sz w:val="19"/>
                <w:szCs w:val="19"/>
              </w:rPr>
            </w:pPr>
            <w:r w:rsidRPr="00BD4D89">
              <w:rPr>
                <w:rFonts w:ascii="Fira Sans" w:hAnsi="Fira Sans"/>
                <w:sz w:val="19"/>
                <w:szCs w:val="19"/>
              </w:rPr>
              <w:t>22 4493000 do 22 4493999</w:t>
            </w:r>
          </w:p>
        </w:tc>
      </w:tr>
      <w:tr w:rsidR="002F7910" w:rsidRPr="00BD4D89" w:rsidTr="00C4327B">
        <w:trPr>
          <w:trHeight w:val="550"/>
        </w:trPr>
        <w:tc>
          <w:tcPr>
            <w:tcW w:w="851" w:type="dxa"/>
            <w:vMerge/>
            <w:shd w:val="solid" w:color="FFFFFF" w:fill="auto"/>
            <w:vAlign w:val="center"/>
          </w:tcPr>
          <w:p w:rsidR="002F7910" w:rsidRPr="00BD4D89" w:rsidRDefault="002F7910" w:rsidP="00C4327B">
            <w:pPr>
              <w:spacing w:line="276" w:lineRule="auto"/>
              <w:jc w:val="both"/>
              <w:rPr>
                <w:rFonts w:ascii="Fira Sans" w:hAnsi="Fira Sans"/>
                <w:sz w:val="19"/>
                <w:szCs w:val="19"/>
              </w:rPr>
            </w:pPr>
          </w:p>
        </w:tc>
        <w:tc>
          <w:tcPr>
            <w:tcW w:w="1559" w:type="dxa"/>
            <w:vMerge/>
            <w:shd w:val="solid" w:color="FFFFFF" w:fill="auto"/>
            <w:vAlign w:val="center"/>
          </w:tcPr>
          <w:p w:rsidR="002F7910" w:rsidRPr="00BD4D89" w:rsidRDefault="002F7910" w:rsidP="00C4327B">
            <w:pPr>
              <w:spacing w:line="276" w:lineRule="auto"/>
              <w:jc w:val="both"/>
              <w:rPr>
                <w:rFonts w:ascii="Fira Sans" w:hAnsi="Fira Sans"/>
                <w:sz w:val="19"/>
                <w:szCs w:val="19"/>
              </w:rPr>
            </w:pPr>
          </w:p>
        </w:tc>
        <w:tc>
          <w:tcPr>
            <w:tcW w:w="1418" w:type="dxa"/>
            <w:vMerge/>
            <w:shd w:val="solid" w:color="FFFFFF" w:fill="auto"/>
            <w:vAlign w:val="center"/>
          </w:tcPr>
          <w:p w:rsidR="002F7910" w:rsidRPr="00BD4D89" w:rsidRDefault="002F7910" w:rsidP="00C4327B">
            <w:pPr>
              <w:spacing w:line="276" w:lineRule="auto"/>
              <w:jc w:val="both"/>
              <w:rPr>
                <w:rFonts w:ascii="Fira Sans" w:hAnsi="Fira Sans"/>
                <w:sz w:val="19"/>
                <w:szCs w:val="19"/>
              </w:rPr>
            </w:pPr>
          </w:p>
        </w:tc>
        <w:tc>
          <w:tcPr>
            <w:tcW w:w="567" w:type="dxa"/>
            <w:shd w:val="solid" w:color="FFFFFF" w:fill="auto"/>
            <w:vAlign w:val="center"/>
          </w:tcPr>
          <w:p w:rsidR="002F7910" w:rsidRPr="00BD4D89" w:rsidRDefault="002F7910" w:rsidP="00C4327B">
            <w:pPr>
              <w:spacing w:line="276" w:lineRule="auto"/>
              <w:jc w:val="both"/>
              <w:rPr>
                <w:rFonts w:ascii="Fira Sans" w:hAnsi="Fira Sans"/>
                <w:sz w:val="19"/>
                <w:szCs w:val="19"/>
              </w:rPr>
            </w:pPr>
            <w:r w:rsidRPr="00BD4D89">
              <w:rPr>
                <w:rFonts w:ascii="Fira Sans" w:hAnsi="Fira Sans"/>
                <w:sz w:val="19"/>
                <w:szCs w:val="19"/>
              </w:rPr>
              <w:t>1</w:t>
            </w:r>
          </w:p>
        </w:tc>
        <w:tc>
          <w:tcPr>
            <w:tcW w:w="1417" w:type="dxa"/>
            <w:shd w:val="solid" w:color="FFFFFF" w:fill="auto"/>
            <w:vAlign w:val="center"/>
          </w:tcPr>
          <w:p w:rsidR="002F7910" w:rsidRPr="00BD4D89" w:rsidRDefault="002F7910" w:rsidP="00C4327B">
            <w:pPr>
              <w:spacing w:line="276" w:lineRule="auto"/>
              <w:jc w:val="both"/>
              <w:rPr>
                <w:rFonts w:ascii="Fira Sans" w:hAnsi="Fira Sans"/>
                <w:sz w:val="19"/>
                <w:szCs w:val="19"/>
              </w:rPr>
            </w:pPr>
            <w:r w:rsidRPr="00BD4D89">
              <w:rPr>
                <w:rFonts w:ascii="Fira Sans" w:hAnsi="Fira Sans"/>
                <w:sz w:val="19"/>
                <w:szCs w:val="19"/>
              </w:rPr>
              <w:t>22 449 4000</w:t>
            </w:r>
          </w:p>
        </w:tc>
        <w:tc>
          <w:tcPr>
            <w:tcW w:w="2410" w:type="dxa"/>
            <w:shd w:val="solid" w:color="FFFFFF" w:fill="auto"/>
            <w:vAlign w:val="center"/>
          </w:tcPr>
          <w:p w:rsidR="002F7910" w:rsidRPr="00BD4D89" w:rsidRDefault="002F7910" w:rsidP="00C4327B">
            <w:pPr>
              <w:spacing w:line="276" w:lineRule="auto"/>
              <w:jc w:val="both"/>
              <w:rPr>
                <w:rFonts w:ascii="Fira Sans" w:hAnsi="Fira Sans"/>
                <w:sz w:val="19"/>
                <w:szCs w:val="19"/>
              </w:rPr>
            </w:pPr>
            <w:r w:rsidRPr="00BD4D89">
              <w:rPr>
                <w:rFonts w:ascii="Fira Sans" w:hAnsi="Fira Sans"/>
                <w:sz w:val="19"/>
                <w:szCs w:val="19"/>
              </w:rPr>
              <w:t>22 4494000 do 22 4494999</w:t>
            </w:r>
          </w:p>
        </w:tc>
      </w:tr>
    </w:tbl>
    <w:p w:rsidR="002F7910" w:rsidRDefault="002F7910" w:rsidP="002F7910">
      <w:pPr>
        <w:spacing w:line="276" w:lineRule="auto"/>
        <w:jc w:val="both"/>
        <w:rPr>
          <w:rFonts w:ascii="Fira Sans" w:hAnsi="Fira Sans"/>
          <w:b/>
          <w:sz w:val="19"/>
          <w:szCs w:val="19"/>
        </w:rPr>
      </w:pPr>
    </w:p>
    <w:p w:rsidR="002F7910" w:rsidRPr="00BD4D89" w:rsidRDefault="002F7910" w:rsidP="002F7910">
      <w:pPr>
        <w:spacing w:line="276" w:lineRule="auto"/>
        <w:jc w:val="both"/>
        <w:rPr>
          <w:rFonts w:ascii="Fira Sans" w:hAnsi="Fira Sans"/>
          <w:b/>
          <w:i/>
          <w:sz w:val="19"/>
          <w:szCs w:val="19"/>
        </w:rPr>
      </w:pPr>
    </w:p>
    <w:p w:rsidR="002F7910" w:rsidRPr="00BD4D89" w:rsidRDefault="002F7910" w:rsidP="002F7910">
      <w:pPr>
        <w:spacing w:line="276" w:lineRule="auto"/>
        <w:ind w:left="567"/>
        <w:jc w:val="both"/>
        <w:rPr>
          <w:rFonts w:ascii="Fira Sans" w:hAnsi="Fira Sans"/>
          <w:b/>
          <w:sz w:val="19"/>
          <w:szCs w:val="19"/>
        </w:rPr>
      </w:pPr>
      <w:r w:rsidRPr="00BD4D89">
        <w:rPr>
          <w:rFonts w:ascii="Fira Sans" w:hAnsi="Fira Sans"/>
          <w:b/>
          <w:i/>
          <w:sz w:val="19"/>
          <w:szCs w:val="19"/>
        </w:rPr>
        <w:t xml:space="preserve">Tabela nr 2. </w:t>
      </w:r>
      <w:r w:rsidRPr="00BD4D89">
        <w:rPr>
          <w:rFonts w:ascii="Fira Sans" w:hAnsi="Fira Sans"/>
          <w:b/>
          <w:sz w:val="19"/>
          <w:szCs w:val="19"/>
        </w:rPr>
        <w:t>Zasoby POTS</w:t>
      </w:r>
    </w:p>
    <w:tbl>
      <w:tblPr>
        <w:tblStyle w:val="Tabela-Siatka"/>
        <w:tblW w:w="0" w:type="auto"/>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1417"/>
        <w:gridCol w:w="2410"/>
        <w:gridCol w:w="1134"/>
        <w:gridCol w:w="2410"/>
      </w:tblGrid>
      <w:tr w:rsidR="002F7910" w:rsidRPr="00BD4D89" w:rsidTr="00C4327B">
        <w:trPr>
          <w:trHeight w:val="300"/>
        </w:trPr>
        <w:tc>
          <w:tcPr>
            <w:tcW w:w="851" w:type="dxa"/>
            <w:noWrap/>
            <w:vAlign w:val="center"/>
            <w:hideMark/>
          </w:tcPr>
          <w:p w:rsidR="002F7910" w:rsidRPr="00BD4D89" w:rsidRDefault="002F7910" w:rsidP="00C4327B">
            <w:pPr>
              <w:spacing w:line="276" w:lineRule="auto"/>
              <w:jc w:val="both"/>
              <w:rPr>
                <w:rFonts w:ascii="Fira Sans" w:hAnsi="Fira Sans"/>
                <w:bCs/>
                <w:sz w:val="19"/>
                <w:szCs w:val="19"/>
              </w:rPr>
            </w:pPr>
            <w:r w:rsidRPr="00BD4D89">
              <w:rPr>
                <w:rFonts w:ascii="Fira Sans" w:hAnsi="Fira Sans"/>
                <w:bCs/>
                <w:sz w:val="19"/>
                <w:szCs w:val="19"/>
              </w:rPr>
              <w:t>Adres</w:t>
            </w:r>
          </w:p>
        </w:tc>
        <w:tc>
          <w:tcPr>
            <w:tcW w:w="1417" w:type="dxa"/>
            <w:noWrap/>
            <w:vAlign w:val="center"/>
            <w:hideMark/>
          </w:tcPr>
          <w:p w:rsidR="002F7910" w:rsidRPr="00BD4D89" w:rsidRDefault="002F7910" w:rsidP="00C4327B">
            <w:pPr>
              <w:spacing w:line="276" w:lineRule="auto"/>
              <w:jc w:val="both"/>
              <w:rPr>
                <w:rFonts w:ascii="Fira Sans" w:hAnsi="Fira Sans"/>
                <w:bCs/>
                <w:sz w:val="19"/>
                <w:szCs w:val="19"/>
              </w:rPr>
            </w:pPr>
            <w:r w:rsidRPr="00BD4D89">
              <w:rPr>
                <w:rFonts w:ascii="Fira Sans" w:hAnsi="Fira Sans"/>
                <w:bCs/>
                <w:sz w:val="19"/>
                <w:szCs w:val="19"/>
              </w:rPr>
              <w:t>Miejscowość</w:t>
            </w:r>
          </w:p>
        </w:tc>
        <w:tc>
          <w:tcPr>
            <w:tcW w:w="2410" w:type="dxa"/>
            <w:noWrap/>
            <w:vAlign w:val="center"/>
            <w:hideMark/>
          </w:tcPr>
          <w:p w:rsidR="002F7910" w:rsidRPr="00BD4D89" w:rsidRDefault="002F7910" w:rsidP="00C4327B">
            <w:pPr>
              <w:spacing w:line="276" w:lineRule="auto"/>
              <w:jc w:val="both"/>
              <w:rPr>
                <w:rFonts w:ascii="Fira Sans" w:hAnsi="Fira Sans"/>
                <w:sz w:val="19"/>
                <w:szCs w:val="19"/>
              </w:rPr>
            </w:pPr>
            <w:r w:rsidRPr="00BD4D89">
              <w:rPr>
                <w:rFonts w:ascii="Fira Sans" w:hAnsi="Fira Sans"/>
                <w:bCs/>
                <w:sz w:val="19"/>
                <w:szCs w:val="19"/>
              </w:rPr>
              <w:t>Sposób podłączenia łączy</w:t>
            </w:r>
          </w:p>
        </w:tc>
        <w:tc>
          <w:tcPr>
            <w:tcW w:w="1134" w:type="dxa"/>
            <w:noWrap/>
            <w:vAlign w:val="center"/>
            <w:hideMark/>
          </w:tcPr>
          <w:p w:rsidR="002F7910" w:rsidRPr="00BD4D89" w:rsidRDefault="002F7910" w:rsidP="00C4327B">
            <w:pPr>
              <w:spacing w:line="276" w:lineRule="auto"/>
              <w:jc w:val="both"/>
              <w:rPr>
                <w:rFonts w:ascii="Fira Sans" w:hAnsi="Fira Sans"/>
                <w:sz w:val="19"/>
                <w:szCs w:val="19"/>
              </w:rPr>
            </w:pPr>
            <w:r w:rsidRPr="00BD4D89">
              <w:rPr>
                <w:rFonts w:ascii="Fira Sans" w:hAnsi="Fira Sans"/>
                <w:bCs/>
                <w:sz w:val="19"/>
                <w:szCs w:val="19"/>
              </w:rPr>
              <w:t>Ilość łączy</w:t>
            </w:r>
          </w:p>
        </w:tc>
        <w:tc>
          <w:tcPr>
            <w:tcW w:w="2410" w:type="dxa"/>
            <w:noWrap/>
            <w:vAlign w:val="center"/>
            <w:hideMark/>
          </w:tcPr>
          <w:p w:rsidR="002F7910" w:rsidRPr="00BD4D89" w:rsidRDefault="002F7910" w:rsidP="00C4327B">
            <w:pPr>
              <w:spacing w:line="276" w:lineRule="auto"/>
              <w:jc w:val="both"/>
              <w:rPr>
                <w:rFonts w:ascii="Fira Sans" w:hAnsi="Fira Sans"/>
                <w:sz w:val="19"/>
                <w:szCs w:val="19"/>
              </w:rPr>
            </w:pPr>
            <w:r w:rsidRPr="00BD4D89">
              <w:rPr>
                <w:rFonts w:ascii="Fira Sans" w:hAnsi="Fira Sans"/>
                <w:bCs/>
                <w:sz w:val="19"/>
                <w:szCs w:val="19"/>
              </w:rPr>
              <w:t>Zakres numeracji</w:t>
            </w:r>
          </w:p>
        </w:tc>
      </w:tr>
      <w:tr w:rsidR="002F7910" w:rsidRPr="00BD4D89" w:rsidTr="00C4327B">
        <w:trPr>
          <w:trHeight w:val="300"/>
        </w:trPr>
        <w:tc>
          <w:tcPr>
            <w:tcW w:w="851" w:type="dxa"/>
            <w:vMerge w:val="restart"/>
            <w:noWrap/>
            <w:textDirection w:val="btLr"/>
            <w:vAlign w:val="center"/>
            <w:hideMark/>
          </w:tcPr>
          <w:p w:rsidR="002F7910" w:rsidRPr="00BD4D89" w:rsidRDefault="002F7910" w:rsidP="00C4327B">
            <w:pPr>
              <w:spacing w:line="276" w:lineRule="auto"/>
              <w:ind w:left="113" w:right="113"/>
              <w:jc w:val="both"/>
              <w:rPr>
                <w:rFonts w:ascii="Fira Sans" w:hAnsi="Fira Sans"/>
                <w:sz w:val="19"/>
                <w:szCs w:val="19"/>
              </w:rPr>
            </w:pPr>
          </w:p>
          <w:p w:rsidR="002F7910" w:rsidRPr="00BD4D89" w:rsidRDefault="002F7910" w:rsidP="00C4327B">
            <w:pPr>
              <w:spacing w:line="276" w:lineRule="auto"/>
              <w:ind w:left="113" w:right="113"/>
              <w:jc w:val="both"/>
              <w:rPr>
                <w:rFonts w:ascii="Fira Sans" w:hAnsi="Fira Sans"/>
                <w:sz w:val="19"/>
                <w:szCs w:val="19"/>
              </w:rPr>
            </w:pPr>
            <w:r w:rsidRPr="00BD4D89">
              <w:rPr>
                <w:rFonts w:ascii="Fira Sans" w:hAnsi="Fira Sans"/>
                <w:sz w:val="19"/>
                <w:szCs w:val="19"/>
              </w:rPr>
              <w:t>al. Niepodległości 208</w:t>
            </w:r>
          </w:p>
          <w:p w:rsidR="002F7910" w:rsidRPr="00BD4D89" w:rsidRDefault="002F7910" w:rsidP="00C4327B">
            <w:pPr>
              <w:spacing w:line="276" w:lineRule="auto"/>
              <w:ind w:left="113" w:right="113"/>
              <w:jc w:val="both"/>
              <w:rPr>
                <w:rFonts w:ascii="Fira Sans" w:hAnsi="Fira Sans"/>
                <w:sz w:val="19"/>
                <w:szCs w:val="19"/>
              </w:rPr>
            </w:pPr>
            <w:r w:rsidRPr="00BD4D89">
              <w:rPr>
                <w:rFonts w:ascii="Fira Sans" w:hAnsi="Fira Sans"/>
                <w:sz w:val="19"/>
                <w:szCs w:val="19"/>
              </w:rPr>
              <w:t xml:space="preserve"> </w:t>
            </w:r>
          </w:p>
        </w:tc>
        <w:tc>
          <w:tcPr>
            <w:tcW w:w="1417" w:type="dxa"/>
            <w:vMerge w:val="restart"/>
            <w:noWrap/>
            <w:textDirection w:val="btLr"/>
            <w:vAlign w:val="center"/>
            <w:hideMark/>
          </w:tcPr>
          <w:p w:rsidR="002F7910" w:rsidRPr="00BD4D89" w:rsidRDefault="002F7910" w:rsidP="00C4327B">
            <w:pPr>
              <w:spacing w:line="276" w:lineRule="auto"/>
              <w:ind w:left="113" w:right="113"/>
              <w:jc w:val="both"/>
              <w:rPr>
                <w:rFonts w:ascii="Fira Sans" w:hAnsi="Fira Sans"/>
                <w:sz w:val="19"/>
                <w:szCs w:val="19"/>
              </w:rPr>
            </w:pPr>
          </w:p>
          <w:p w:rsidR="002F7910" w:rsidRPr="00BD4D89" w:rsidRDefault="002F7910" w:rsidP="00C4327B">
            <w:pPr>
              <w:spacing w:line="276" w:lineRule="auto"/>
              <w:ind w:left="113" w:right="113"/>
              <w:jc w:val="both"/>
              <w:rPr>
                <w:rFonts w:ascii="Fira Sans" w:hAnsi="Fira Sans"/>
                <w:sz w:val="19"/>
                <w:szCs w:val="19"/>
              </w:rPr>
            </w:pPr>
            <w:r w:rsidRPr="00BD4D89">
              <w:rPr>
                <w:rFonts w:ascii="Fira Sans" w:hAnsi="Fira Sans"/>
                <w:sz w:val="19"/>
                <w:szCs w:val="19"/>
              </w:rPr>
              <w:t>Warszawa</w:t>
            </w:r>
          </w:p>
          <w:p w:rsidR="002F7910" w:rsidRPr="00BD4D89" w:rsidRDefault="002F7910" w:rsidP="00C4327B">
            <w:pPr>
              <w:spacing w:line="276" w:lineRule="auto"/>
              <w:ind w:left="113" w:right="113"/>
              <w:jc w:val="both"/>
              <w:rPr>
                <w:rFonts w:ascii="Fira Sans" w:hAnsi="Fira Sans"/>
                <w:sz w:val="19"/>
                <w:szCs w:val="19"/>
              </w:rPr>
            </w:pPr>
          </w:p>
        </w:tc>
        <w:tc>
          <w:tcPr>
            <w:tcW w:w="2410" w:type="dxa"/>
            <w:vMerge w:val="restart"/>
            <w:textDirection w:val="btLr"/>
            <w:vAlign w:val="center"/>
            <w:hideMark/>
          </w:tcPr>
          <w:p w:rsidR="002F7910" w:rsidRPr="00BD4D89" w:rsidRDefault="002F7910" w:rsidP="00C4327B">
            <w:pPr>
              <w:spacing w:line="276" w:lineRule="auto"/>
              <w:ind w:left="113" w:right="113"/>
              <w:jc w:val="both"/>
              <w:rPr>
                <w:rFonts w:ascii="Fira Sans" w:hAnsi="Fira Sans"/>
                <w:sz w:val="19"/>
                <w:szCs w:val="19"/>
              </w:rPr>
            </w:pPr>
          </w:p>
          <w:p w:rsidR="002F7910" w:rsidRPr="00BD4D89" w:rsidRDefault="002F7910" w:rsidP="00C4327B">
            <w:pPr>
              <w:spacing w:line="276" w:lineRule="auto"/>
              <w:ind w:left="113" w:right="113"/>
              <w:jc w:val="both"/>
              <w:rPr>
                <w:rFonts w:ascii="Fira Sans" w:hAnsi="Fira Sans"/>
                <w:sz w:val="19"/>
                <w:szCs w:val="19"/>
              </w:rPr>
            </w:pPr>
            <w:r w:rsidRPr="00BD4D89">
              <w:rPr>
                <w:rFonts w:ascii="Fira Sans" w:hAnsi="Fira Sans"/>
                <w:sz w:val="19"/>
                <w:szCs w:val="19"/>
              </w:rPr>
              <w:t>kabel miedziany</w:t>
            </w:r>
          </w:p>
          <w:p w:rsidR="002F7910" w:rsidRPr="00BD4D89" w:rsidRDefault="002F7910" w:rsidP="00C4327B">
            <w:pPr>
              <w:spacing w:line="276" w:lineRule="auto"/>
              <w:ind w:left="113" w:right="113"/>
              <w:jc w:val="both"/>
              <w:rPr>
                <w:rFonts w:ascii="Fira Sans" w:hAnsi="Fira Sans"/>
                <w:sz w:val="19"/>
                <w:szCs w:val="19"/>
              </w:rPr>
            </w:pPr>
          </w:p>
        </w:tc>
        <w:tc>
          <w:tcPr>
            <w:tcW w:w="1134" w:type="dxa"/>
            <w:noWrap/>
            <w:vAlign w:val="center"/>
            <w:hideMark/>
          </w:tcPr>
          <w:p w:rsidR="002F7910" w:rsidRPr="00BD4D89" w:rsidRDefault="002F7910" w:rsidP="00C4327B">
            <w:pPr>
              <w:spacing w:line="276" w:lineRule="auto"/>
              <w:jc w:val="both"/>
              <w:rPr>
                <w:rFonts w:ascii="Fira Sans" w:hAnsi="Fira Sans"/>
                <w:sz w:val="19"/>
                <w:szCs w:val="19"/>
              </w:rPr>
            </w:pPr>
            <w:r w:rsidRPr="00BD4D89">
              <w:rPr>
                <w:rFonts w:ascii="Fira Sans" w:hAnsi="Fira Sans"/>
                <w:sz w:val="19"/>
                <w:szCs w:val="19"/>
              </w:rPr>
              <w:t>1</w:t>
            </w:r>
          </w:p>
        </w:tc>
        <w:tc>
          <w:tcPr>
            <w:tcW w:w="2410" w:type="dxa"/>
            <w:noWrap/>
            <w:vAlign w:val="center"/>
            <w:hideMark/>
          </w:tcPr>
          <w:p w:rsidR="002F7910" w:rsidRPr="00BD4D89" w:rsidRDefault="002F7910" w:rsidP="00C4327B">
            <w:pPr>
              <w:spacing w:line="276" w:lineRule="auto"/>
              <w:jc w:val="both"/>
              <w:rPr>
                <w:rFonts w:ascii="Fira Sans" w:hAnsi="Fira Sans"/>
                <w:sz w:val="19"/>
                <w:szCs w:val="19"/>
              </w:rPr>
            </w:pPr>
            <w:r w:rsidRPr="00BD4D89">
              <w:rPr>
                <w:rFonts w:ascii="Fira Sans" w:hAnsi="Fira Sans"/>
                <w:sz w:val="19"/>
                <w:szCs w:val="19"/>
              </w:rPr>
              <w:t>22 8253473</w:t>
            </w:r>
          </w:p>
        </w:tc>
      </w:tr>
      <w:tr w:rsidR="002F7910" w:rsidRPr="00BD4D89" w:rsidTr="00C4327B">
        <w:trPr>
          <w:trHeight w:val="300"/>
        </w:trPr>
        <w:tc>
          <w:tcPr>
            <w:tcW w:w="851" w:type="dxa"/>
            <w:vMerge/>
            <w:noWrap/>
            <w:vAlign w:val="center"/>
            <w:hideMark/>
          </w:tcPr>
          <w:p w:rsidR="002F7910" w:rsidRPr="00BD4D89" w:rsidRDefault="002F7910" w:rsidP="00C4327B">
            <w:pPr>
              <w:spacing w:line="276" w:lineRule="auto"/>
              <w:jc w:val="both"/>
              <w:rPr>
                <w:rFonts w:ascii="Fira Sans" w:hAnsi="Fira Sans"/>
                <w:sz w:val="19"/>
                <w:szCs w:val="19"/>
              </w:rPr>
            </w:pPr>
          </w:p>
        </w:tc>
        <w:tc>
          <w:tcPr>
            <w:tcW w:w="1417" w:type="dxa"/>
            <w:vMerge/>
            <w:noWrap/>
            <w:vAlign w:val="center"/>
            <w:hideMark/>
          </w:tcPr>
          <w:p w:rsidR="002F7910" w:rsidRPr="00BD4D89" w:rsidRDefault="002F7910" w:rsidP="00C4327B">
            <w:pPr>
              <w:spacing w:line="276" w:lineRule="auto"/>
              <w:jc w:val="both"/>
              <w:rPr>
                <w:rFonts w:ascii="Fira Sans" w:hAnsi="Fira Sans"/>
                <w:sz w:val="19"/>
                <w:szCs w:val="19"/>
              </w:rPr>
            </w:pPr>
          </w:p>
        </w:tc>
        <w:tc>
          <w:tcPr>
            <w:tcW w:w="2410" w:type="dxa"/>
            <w:vMerge/>
            <w:vAlign w:val="center"/>
            <w:hideMark/>
          </w:tcPr>
          <w:p w:rsidR="002F7910" w:rsidRPr="00BD4D89" w:rsidRDefault="002F7910" w:rsidP="00C4327B">
            <w:pPr>
              <w:spacing w:line="276" w:lineRule="auto"/>
              <w:jc w:val="both"/>
              <w:rPr>
                <w:rFonts w:ascii="Fira Sans" w:hAnsi="Fira Sans"/>
                <w:sz w:val="19"/>
                <w:szCs w:val="19"/>
              </w:rPr>
            </w:pPr>
          </w:p>
        </w:tc>
        <w:tc>
          <w:tcPr>
            <w:tcW w:w="1134" w:type="dxa"/>
            <w:noWrap/>
            <w:vAlign w:val="center"/>
            <w:hideMark/>
          </w:tcPr>
          <w:p w:rsidR="002F7910" w:rsidRPr="00BD4D89" w:rsidRDefault="002F7910" w:rsidP="00C4327B">
            <w:pPr>
              <w:spacing w:line="276" w:lineRule="auto"/>
              <w:jc w:val="both"/>
              <w:rPr>
                <w:rFonts w:ascii="Fira Sans" w:hAnsi="Fira Sans"/>
                <w:sz w:val="19"/>
                <w:szCs w:val="19"/>
              </w:rPr>
            </w:pPr>
            <w:r w:rsidRPr="00BD4D89">
              <w:rPr>
                <w:rFonts w:ascii="Fira Sans" w:hAnsi="Fira Sans"/>
                <w:sz w:val="19"/>
                <w:szCs w:val="19"/>
              </w:rPr>
              <w:t>1</w:t>
            </w:r>
          </w:p>
        </w:tc>
        <w:tc>
          <w:tcPr>
            <w:tcW w:w="2410" w:type="dxa"/>
            <w:noWrap/>
            <w:vAlign w:val="center"/>
            <w:hideMark/>
          </w:tcPr>
          <w:p w:rsidR="002F7910" w:rsidRPr="00BD4D89" w:rsidRDefault="002F7910" w:rsidP="00C4327B">
            <w:pPr>
              <w:spacing w:line="276" w:lineRule="auto"/>
              <w:jc w:val="both"/>
              <w:rPr>
                <w:rFonts w:ascii="Fira Sans" w:hAnsi="Fira Sans"/>
                <w:sz w:val="19"/>
                <w:szCs w:val="19"/>
              </w:rPr>
            </w:pPr>
            <w:r w:rsidRPr="00BD4D89">
              <w:rPr>
                <w:rFonts w:ascii="Fira Sans" w:hAnsi="Fira Sans"/>
                <w:sz w:val="19"/>
                <w:szCs w:val="19"/>
              </w:rPr>
              <w:t>22 8252215</w:t>
            </w:r>
          </w:p>
        </w:tc>
      </w:tr>
      <w:tr w:rsidR="002F7910" w:rsidRPr="00BD4D89" w:rsidTr="00C4327B">
        <w:trPr>
          <w:trHeight w:val="300"/>
        </w:trPr>
        <w:tc>
          <w:tcPr>
            <w:tcW w:w="851" w:type="dxa"/>
            <w:vMerge/>
            <w:noWrap/>
            <w:vAlign w:val="center"/>
            <w:hideMark/>
          </w:tcPr>
          <w:p w:rsidR="002F7910" w:rsidRPr="00BD4D89" w:rsidRDefault="002F7910" w:rsidP="00C4327B">
            <w:pPr>
              <w:spacing w:line="276" w:lineRule="auto"/>
              <w:jc w:val="both"/>
              <w:rPr>
                <w:rFonts w:ascii="Fira Sans" w:hAnsi="Fira Sans"/>
                <w:sz w:val="19"/>
                <w:szCs w:val="19"/>
              </w:rPr>
            </w:pPr>
          </w:p>
        </w:tc>
        <w:tc>
          <w:tcPr>
            <w:tcW w:w="1417" w:type="dxa"/>
            <w:vMerge/>
            <w:noWrap/>
            <w:vAlign w:val="center"/>
            <w:hideMark/>
          </w:tcPr>
          <w:p w:rsidR="002F7910" w:rsidRPr="00BD4D89" w:rsidRDefault="002F7910" w:rsidP="00C4327B">
            <w:pPr>
              <w:spacing w:line="276" w:lineRule="auto"/>
              <w:jc w:val="both"/>
              <w:rPr>
                <w:rFonts w:ascii="Fira Sans" w:hAnsi="Fira Sans"/>
                <w:sz w:val="19"/>
                <w:szCs w:val="19"/>
              </w:rPr>
            </w:pPr>
          </w:p>
        </w:tc>
        <w:tc>
          <w:tcPr>
            <w:tcW w:w="2410" w:type="dxa"/>
            <w:vMerge/>
            <w:vAlign w:val="center"/>
            <w:hideMark/>
          </w:tcPr>
          <w:p w:rsidR="002F7910" w:rsidRPr="00BD4D89" w:rsidRDefault="002F7910" w:rsidP="00C4327B">
            <w:pPr>
              <w:spacing w:line="276" w:lineRule="auto"/>
              <w:jc w:val="both"/>
              <w:rPr>
                <w:rFonts w:ascii="Fira Sans" w:hAnsi="Fira Sans"/>
                <w:sz w:val="19"/>
                <w:szCs w:val="19"/>
              </w:rPr>
            </w:pPr>
          </w:p>
        </w:tc>
        <w:tc>
          <w:tcPr>
            <w:tcW w:w="1134" w:type="dxa"/>
            <w:noWrap/>
            <w:vAlign w:val="center"/>
            <w:hideMark/>
          </w:tcPr>
          <w:p w:rsidR="002F7910" w:rsidRPr="00BD4D89" w:rsidRDefault="002F7910" w:rsidP="00C4327B">
            <w:pPr>
              <w:spacing w:line="276" w:lineRule="auto"/>
              <w:jc w:val="both"/>
              <w:rPr>
                <w:rFonts w:ascii="Fira Sans" w:hAnsi="Fira Sans"/>
                <w:sz w:val="19"/>
                <w:szCs w:val="19"/>
              </w:rPr>
            </w:pPr>
            <w:r w:rsidRPr="00BD4D89">
              <w:rPr>
                <w:rFonts w:ascii="Fira Sans" w:hAnsi="Fira Sans"/>
                <w:sz w:val="19"/>
                <w:szCs w:val="19"/>
              </w:rPr>
              <w:t>1</w:t>
            </w:r>
          </w:p>
        </w:tc>
        <w:tc>
          <w:tcPr>
            <w:tcW w:w="2410" w:type="dxa"/>
            <w:noWrap/>
            <w:vAlign w:val="center"/>
            <w:hideMark/>
          </w:tcPr>
          <w:p w:rsidR="002F7910" w:rsidRPr="00BD4D89" w:rsidRDefault="002F7910" w:rsidP="00C4327B">
            <w:pPr>
              <w:spacing w:line="276" w:lineRule="auto"/>
              <w:jc w:val="both"/>
              <w:rPr>
                <w:rFonts w:ascii="Fira Sans" w:hAnsi="Fira Sans"/>
                <w:sz w:val="19"/>
                <w:szCs w:val="19"/>
              </w:rPr>
            </w:pPr>
            <w:r w:rsidRPr="00BD4D89">
              <w:rPr>
                <w:rFonts w:ascii="Fira Sans" w:hAnsi="Fira Sans"/>
                <w:sz w:val="19"/>
                <w:szCs w:val="19"/>
              </w:rPr>
              <w:t>22 8259078</w:t>
            </w:r>
          </w:p>
        </w:tc>
      </w:tr>
      <w:tr w:rsidR="002F7910" w:rsidRPr="00BD4D89" w:rsidTr="00C4327B">
        <w:trPr>
          <w:trHeight w:val="300"/>
        </w:trPr>
        <w:tc>
          <w:tcPr>
            <w:tcW w:w="851" w:type="dxa"/>
            <w:vMerge/>
            <w:noWrap/>
            <w:vAlign w:val="center"/>
            <w:hideMark/>
          </w:tcPr>
          <w:p w:rsidR="002F7910" w:rsidRPr="00BD4D89" w:rsidRDefault="002F7910" w:rsidP="00C4327B">
            <w:pPr>
              <w:spacing w:line="276" w:lineRule="auto"/>
              <w:jc w:val="both"/>
              <w:rPr>
                <w:rFonts w:ascii="Fira Sans" w:hAnsi="Fira Sans"/>
                <w:sz w:val="19"/>
                <w:szCs w:val="19"/>
              </w:rPr>
            </w:pPr>
          </w:p>
        </w:tc>
        <w:tc>
          <w:tcPr>
            <w:tcW w:w="1417" w:type="dxa"/>
            <w:vMerge/>
            <w:noWrap/>
            <w:vAlign w:val="center"/>
            <w:hideMark/>
          </w:tcPr>
          <w:p w:rsidR="002F7910" w:rsidRPr="00BD4D89" w:rsidRDefault="002F7910" w:rsidP="00C4327B">
            <w:pPr>
              <w:spacing w:line="276" w:lineRule="auto"/>
              <w:jc w:val="both"/>
              <w:rPr>
                <w:rFonts w:ascii="Fira Sans" w:hAnsi="Fira Sans"/>
                <w:sz w:val="19"/>
                <w:szCs w:val="19"/>
              </w:rPr>
            </w:pPr>
          </w:p>
        </w:tc>
        <w:tc>
          <w:tcPr>
            <w:tcW w:w="2410" w:type="dxa"/>
            <w:vMerge/>
            <w:vAlign w:val="center"/>
            <w:hideMark/>
          </w:tcPr>
          <w:p w:rsidR="002F7910" w:rsidRPr="00BD4D89" w:rsidRDefault="002F7910" w:rsidP="00C4327B">
            <w:pPr>
              <w:spacing w:line="276" w:lineRule="auto"/>
              <w:jc w:val="both"/>
              <w:rPr>
                <w:rFonts w:ascii="Fira Sans" w:hAnsi="Fira Sans"/>
                <w:sz w:val="19"/>
                <w:szCs w:val="19"/>
              </w:rPr>
            </w:pPr>
          </w:p>
        </w:tc>
        <w:tc>
          <w:tcPr>
            <w:tcW w:w="1134" w:type="dxa"/>
            <w:noWrap/>
            <w:vAlign w:val="center"/>
            <w:hideMark/>
          </w:tcPr>
          <w:p w:rsidR="002F7910" w:rsidRPr="00BD4D89" w:rsidRDefault="002F7910" w:rsidP="00C4327B">
            <w:pPr>
              <w:spacing w:line="276" w:lineRule="auto"/>
              <w:jc w:val="both"/>
              <w:rPr>
                <w:rFonts w:ascii="Fira Sans" w:hAnsi="Fira Sans"/>
                <w:sz w:val="19"/>
                <w:szCs w:val="19"/>
              </w:rPr>
            </w:pPr>
            <w:r w:rsidRPr="00BD4D89">
              <w:rPr>
                <w:rFonts w:ascii="Fira Sans" w:hAnsi="Fira Sans"/>
                <w:sz w:val="19"/>
                <w:szCs w:val="19"/>
              </w:rPr>
              <w:t>1</w:t>
            </w:r>
          </w:p>
        </w:tc>
        <w:tc>
          <w:tcPr>
            <w:tcW w:w="2410" w:type="dxa"/>
            <w:noWrap/>
            <w:vAlign w:val="center"/>
            <w:hideMark/>
          </w:tcPr>
          <w:p w:rsidR="002F7910" w:rsidRPr="00BD4D89" w:rsidRDefault="002F7910" w:rsidP="00C4327B">
            <w:pPr>
              <w:spacing w:line="276" w:lineRule="auto"/>
              <w:jc w:val="both"/>
              <w:rPr>
                <w:rFonts w:ascii="Fira Sans" w:hAnsi="Fira Sans"/>
                <w:sz w:val="19"/>
                <w:szCs w:val="19"/>
              </w:rPr>
            </w:pPr>
            <w:r w:rsidRPr="00BD4D89">
              <w:rPr>
                <w:rFonts w:ascii="Fira Sans" w:hAnsi="Fira Sans"/>
                <w:sz w:val="19"/>
                <w:szCs w:val="19"/>
              </w:rPr>
              <w:t>22 8252212</w:t>
            </w:r>
          </w:p>
        </w:tc>
      </w:tr>
      <w:tr w:rsidR="002F7910" w:rsidRPr="00BD4D89" w:rsidTr="00C4327B">
        <w:trPr>
          <w:trHeight w:val="300"/>
        </w:trPr>
        <w:tc>
          <w:tcPr>
            <w:tcW w:w="851" w:type="dxa"/>
            <w:vMerge/>
            <w:noWrap/>
            <w:vAlign w:val="center"/>
            <w:hideMark/>
          </w:tcPr>
          <w:p w:rsidR="002F7910" w:rsidRPr="00BD4D89" w:rsidRDefault="002F7910" w:rsidP="00C4327B">
            <w:pPr>
              <w:spacing w:line="276" w:lineRule="auto"/>
              <w:jc w:val="both"/>
              <w:rPr>
                <w:rFonts w:ascii="Fira Sans" w:hAnsi="Fira Sans"/>
                <w:sz w:val="19"/>
                <w:szCs w:val="19"/>
              </w:rPr>
            </w:pPr>
          </w:p>
        </w:tc>
        <w:tc>
          <w:tcPr>
            <w:tcW w:w="1417" w:type="dxa"/>
            <w:vMerge/>
            <w:noWrap/>
            <w:vAlign w:val="center"/>
            <w:hideMark/>
          </w:tcPr>
          <w:p w:rsidR="002F7910" w:rsidRPr="00BD4D89" w:rsidRDefault="002F7910" w:rsidP="00C4327B">
            <w:pPr>
              <w:spacing w:line="276" w:lineRule="auto"/>
              <w:jc w:val="both"/>
              <w:rPr>
                <w:rFonts w:ascii="Fira Sans" w:hAnsi="Fira Sans"/>
                <w:sz w:val="19"/>
                <w:szCs w:val="19"/>
              </w:rPr>
            </w:pPr>
          </w:p>
        </w:tc>
        <w:tc>
          <w:tcPr>
            <w:tcW w:w="2410" w:type="dxa"/>
            <w:vMerge/>
            <w:vAlign w:val="center"/>
            <w:hideMark/>
          </w:tcPr>
          <w:p w:rsidR="002F7910" w:rsidRPr="00BD4D89" w:rsidRDefault="002F7910" w:rsidP="00C4327B">
            <w:pPr>
              <w:spacing w:line="276" w:lineRule="auto"/>
              <w:jc w:val="both"/>
              <w:rPr>
                <w:rFonts w:ascii="Fira Sans" w:hAnsi="Fira Sans"/>
                <w:sz w:val="19"/>
                <w:szCs w:val="19"/>
              </w:rPr>
            </w:pPr>
          </w:p>
        </w:tc>
        <w:tc>
          <w:tcPr>
            <w:tcW w:w="1134" w:type="dxa"/>
            <w:noWrap/>
            <w:vAlign w:val="center"/>
            <w:hideMark/>
          </w:tcPr>
          <w:p w:rsidR="002F7910" w:rsidRPr="00BD4D89" w:rsidRDefault="002F7910" w:rsidP="00C4327B">
            <w:pPr>
              <w:spacing w:line="276" w:lineRule="auto"/>
              <w:jc w:val="both"/>
              <w:rPr>
                <w:rFonts w:ascii="Fira Sans" w:hAnsi="Fira Sans"/>
                <w:sz w:val="19"/>
                <w:szCs w:val="19"/>
              </w:rPr>
            </w:pPr>
            <w:r w:rsidRPr="00BD4D89">
              <w:rPr>
                <w:rFonts w:ascii="Fira Sans" w:hAnsi="Fira Sans"/>
                <w:sz w:val="19"/>
                <w:szCs w:val="19"/>
              </w:rPr>
              <w:t>1</w:t>
            </w:r>
          </w:p>
        </w:tc>
        <w:tc>
          <w:tcPr>
            <w:tcW w:w="2410" w:type="dxa"/>
            <w:noWrap/>
            <w:vAlign w:val="center"/>
            <w:hideMark/>
          </w:tcPr>
          <w:p w:rsidR="002F7910" w:rsidRPr="00BD4D89" w:rsidRDefault="002F7910" w:rsidP="00C4327B">
            <w:pPr>
              <w:spacing w:line="276" w:lineRule="auto"/>
              <w:jc w:val="both"/>
              <w:rPr>
                <w:rFonts w:ascii="Fira Sans" w:hAnsi="Fira Sans"/>
                <w:sz w:val="19"/>
                <w:szCs w:val="19"/>
              </w:rPr>
            </w:pPr>
            <w:r w:rsidRPr="00BD4D89">
              <w:rPr>
                <w:rFonts w:ascii="Fira Sans" w:hAnsi="Fira Sans"/>
                <w:sz w:val="19"/>
                <w:szCs w:val="19"/>
              </w:rPr>
              <w:t>22 8251786</w:t>
            </w:r>
          </w:p>
        </w:tc>
      </w:tr>
      <w:tr w:rsidR="002F7910" w:rsidRPr="00BD4D89" w:rsidTr="00C4327B">
        <w:trPr>
          <w:trHeight w:val="300"/>
        </w:trPr>
        <w:tc>
          <w:tcPr>
            <w:tcW w:w="851" w:type="dxa"/>
            <w:vMerge/>
            <w:noWrap/>
            <w:vAlign w:val="center"/>
            <w:hideMark/>
          </w:tcPr>
          <w:p w:rsidR="002F7910" w:rsidRPr="00BD4D89" w:rsidRDefault="002F7910" w:rsidP="00C4327B">
            <w:pPr>
              <w:spacing w:line="276" w:lineRule="auto"/>
              <w:jc w:val="both"/>
              <w:rPr>
                <w:rFonts w:ascii="Fira Sans" w:hAnsi="Fira Sans"/>
                <w:sz w:val="19"/>
                <w:szCs w:val="19"/>
              </w:rPr>
            </w:pPr>
          </w:p>
        </w:tc>
        <w:tc>
          <w:tcPr>
            <w:tcW w:w="1417" w:type="dxa"/>
            <w:vMerge/>
            <w:noWrap/>
            <w:vAlign w:val="center"/>
            <w:hideMark/>
          </w:tcPr>
          <w:p w:rsidR="002F7910" w:rsidRPr="00BD4D89" w:rsidRDefault="002F7910" w:rsidP="00C4327B">
            <w:pPr>
              <w:spacing w:line="276" w:lineRule="auto"/>
              <w:jc w:val="both"/>
              <w:rPr>
                <w:rFonts w:ascii="Fira Sans" w:hAnsi="Fira Sans"/>
                <w:sz w:val="19"/>
                <w:szCs w:val="19"/>
              </w:rPr>
            </w:pPr>
          </w:p>
        </w:tc>
        <w:tc>
          <w:tcPr>
            <w:tcW w:w="2410" w:type="dxa"/>
            <w:vMerge/>
            <w:vAlign w:val="center"/>
            <w:hideMark/>
          </w:tcPr>
          <w:p w:rsidR="002F7910" w:rsidRPr="00BD4D89" w:rsidRDefault="002F7910" w:rsidP="00C4327B">
            <w:pPr>
              <w:spacing w:line="276" w:lineRule="auto"/>
              <w:jc w:val="both"/>
              <w:rPr>
                <w:rFonts w:ascii="Fira Sans" w:hAnsi="Fira Sans"/>
                <w:sz w:val="19"/>
                <w:szCs w:val="19"/>
              </w:rPr>
            </w:pPr>
          </w:p>
        </w:tc>
        <w:tc>
          <w:tcPr>
            <w:tcW w:w="1134" w:type="dxa"/>
            <w:noWrap/>
            <w:vAlign w:val="center"/>
            <w:hideMark/>
          </w:tcPr>
          <w:p w:rsidR="002F7910" w:rsidRPr="00BD4D89" w:rsidRDefault="002F7910" w:rsidP="00C4327B">
            <w:pPr>
              <w:spacing w:line="276" w:lineRule="auto"/>
              <w:jc w:val="both"/>
              <w:rPr>
                <w:rFonts w:ascii="Fira Sans" w:hAnsi="Fira Sans"/>
                <w:sz w:val="19"/>
                <w:szCs w:val="19"/>
              </w:rPr>
            </w:pPr>
            <w:r w:rsidRPr="00BD4D89">
              <w:rPr>
                <w:rFonts w:ascii="Fira Sans" w:hAnsi="Fira Sans"/>
                <w:sz w:val="19"/>
                <w:szCs w:val="19"/>
              </w:rPr>
              <w:t>1</w:t>
            </w:r>
          </w:p>
        </w:tc>
        <w:tc>
          <w:tcPr>
            <w:tcW w:w="2410" w:type="dxa"/>
            <w:noWrap/>
            <w:vAlign w:val="center"/>
            <w:hideMark/>
          </w:tcPr>
          <w:p w:rsidR="002F7910" w:rsidRPr="00BD4D89" w:rsidRDefault="002F7910" w:rsidP="00C4327B">
            <w:pPr>
              <w:spacing w:line="276" w:lineRule="auto"/>
              <w:jc w:val="both"/>
              <w:rPr>
                <w:rFonts w:ascii="Fira Sans" w:hAnsi="Fira Sans"/>
                <w:sz w:val="19"/>
                <w:szCs w:val="19"/>
              </w:rPr>
            </w:pPr>
            <w:r w:rsidRPr="00BD4D89">
              <w:rPr>
                <w:rFonts w:ascii="Fira Sans" w:hAnsi="Fira Sans"/>
                <w:sz w:val="19"/>
                <w:szCs w:val="19"/>
              </w:rPr>
              <w:t>22 8252505</w:t>
            </w:r>
          </w:p>
        </w:tc>
      </w:tr>
      <w:tr w:rsidR="002F7910" w:rsidRPr="00BD4D89" w:rsidTr="00C4327B">
        <w:trPr>
          <w:trHeight w:val="300"/>
        </w:trPr>
        <w:tc>
          <w:tcPr>
            <w:tcW w:w="851" w:type="dxa"/>
            <w:vMerge/>
            <w:noWrap/>
            <w:vAlign w:val="center"/>
            <w:hideMark/>
          </w:tcPr>
          <w:p w:rsidR="002F7910" w:rsidRPr="00BD4D89" w:rsidRDefault="002F7910" w:rsidP="00C4327B">
            <w:pPr>
              <w:spacing w:line="276" w:lineRule="auto"/>
              <w:jc w:val="both"/>
              <w:rPr>
                <w:rFonts w:ascii="Fira Sans" w:hAnsi="Fira Sans"/>
                <w:sz w:val="19"/>
                <w:szCs w:val="19"/>
              </w:rPr>
            </w:pPr>
          </w:p>
        </w:tc>
        <w:tc>
          <w:tcPr>
            <w:tcW w:w="1417" w:type="dxa"/>
            <w:vMerge/>
            <w:noWrap/>
            <w:vAlign w:val="center"/>
            <w:hideMark/>
          </w:tcPr>
          <w:p w:rsidR="002F7910" w:rsidRPr="00BD4D89" w:rsidRDefault="002F7910" w:rsidP="00C4327B">
            <w:pPr>
              <w:spacing w:line="276" w:lineRule="auto"/>
              <w:jc w:val="both"/>
              <w:rPr>
                <w:rFonts w:ascii="Fira Sans" w:hAnsi="Fira Sans"/>
                <w:sz w:val="19"/>
                <w:szCs w:val="19"/>
              </w:rPr>
            </w:pPr>
          </w:p>
        </w:tc>
        <w:tc>
          <w:tcPr>
            <w:tcW w:w="2410" w:type="dxa"/>
            <w:vMerge/>
            <w:vAlign w:val="center"/>
            <w:hideMark/>
          </w:tcPr>
          <w:p w:rsidR="002F7910" w:rsidRPr="00BD4D89" w:rsidRDefault="002F7910" w:rsidP="00C4327B">
            <w:pPr>
              <w:spacing w:line="276" w:lineRule="auto"/>
              <w:jc w:val="both"/>
              <w:rPr>
                <w:rFonts w:ascii="Fira Sans" w:hAnsi="Fira Sans"/>
                <w:sz w:val="19"/>
                <w:szCs w:val="19"/>
              </w:rPr>
            </w:pPr>
          </w:p>
        </w:tc>
        <w:tc>
          <w:tcPr>
            <w:tcW w:w="1134" w:type="dxa"/>
            <w:noWrap/>
            <w:vAlign w:val="center"/>
            <w:hideMark/>
          </w:tcPr>
          <w:p w:rsidR="002F7910" w:rsidRPr="00BD4D89" w:rsidRDefault="002F7910" w:rsidP="00C4327B">
            <w:pPr>
              <w:spacing w:line="276" w:lineRule="auto"/>
              <w:jc w:val="both"/>
              <w:rPr>
                <w:rFonts w:ascii="Fira Sans" w:hAnsi="Fira Sans"/>
                <w:sz w:val="19"/>
                <w:szCs w:val="19"/>
              </w:rPr>
            </w:pPr>
            <w:r w:rsidRPr="00BD4D89">
              <w:rPr>
                <w:rFonts w:ascii="Fira Sans" w:hAnsi="Fira Sans"/>
                <w:sz w:val="19"/>
                <w:szCs w:val="19"/>
              </w:rPr>
              <w:t>1</w:t>
            </w:r>
          </w:p>
        </w:tc>
        <w:tc>
          <w:tcPr>
            <w:tcW w:w="2410" w:type="dxa"/>
            <w:noWrap/>
            <w:vAlign w:val="center"/>
            <w:hideMark/>
          </w:tcPr>
          <w:p w:rsidR="002F7910" w:rsidRPr="00BD4D89" w:rsidRDefault="002F7910" w:rsidP="00C4327B">
            <w:pPr>
              <w:spacing w:line="276" w:lineRule="auto"/>
              <w:jc w:val="both"/>
              <w:rPr>
                <w:rFonts w:ascii="Fira Sans" w:hAnsi="Fira Sans"/>
                <w:sz w:val="19"/>
                <w:szCs w:val="19"/>
              </w:rPr>
            </w:pPr>
            <w:r w:rsidRPr="00BD4D89">
              <w:rPr>
                <w:rFonts w:ascii="Fira Sans" w:hAnsi="Fira Sans"/>
                <w:sz w:val="19"/>
                <w:szCs w:val="19"/>
              </w:rPr>
              <w:t>22 8258283</w:t>
            </w:r>
          </w:p>
        </w:tc>
      </w:tr>
      <w:tr w:rsidR="002F7910" w:rsidRPr="00BD4D89" w:rsidTr="00C4327B">
        <w:trPr>
          <w:trHeight w:val="300"/>
        </w:trPr>
        <w:tc>
          <w:tcPr>
            <w:tcW w:w="851" w:type="dxa"/>
            <w:vMerge/>
            <w:noWrap/>
            <w:vAlign w:val="center"/>
            <w:hideMark/>
          </w:tcPr>
          <w:p w:rsidR="002F7910" w:rsidRPr="00BD4D89" w:rsidRDefault="002F7910" w:rsidP="00C4327B">
            <w:pPr>
              <w:spacing w:line="276" w:lineRule="auto"/>
              <w:jc w:val="both"/>
              <w:rPr>
                <w:rFonts w:ascii="Fira Sans" w:hAnsi="Fira Sans"/>
                <w:sz w:val="19"/>
                <w:szCs w:val="19"/>
              </w:rPr>
            </w:pPr>
          </w:p>
        </w:tc>
        <w:tc>
          <w:tcPr>
            <w:tcW w:w="1417" w:type="dxa"/>
            <w:vMerge/>
            <w:noWrap/>
            <w:vAlign w:val="center"/>
            <w:hideMark/>
          </w:tcPr>
          <w:p w:rsidR="002F7910" w:rsidRPr="00BD4D89" w:rsidRDefault="002F7910" w:rsidP="00C4327B">
            <w:pPr>
              <w:spacing w:line="276" w:lineRule="auto"/>
              <w:jc w:val="both"/>
              <w:rPr>
                <w:rFonts w:ascii="Fira Sans" w:hAnsi="Fira Sans"/>
                <w:sz w:val="19"/>
                <w:szCs w:val="19"/>
              </w:rPr>
            </w:pPr>
          </w:p>
        </w:tc>
        <w:tc>
          <w:tcPr>
            <w:tcW w:w="2410" w:type="dxa"/>
            <w:vMerge/>
            <w:vAlign w:val="center"/>
            <w:hideMark/>
          </w:tcPr>
          <w:p w:rsidR="002F7910" w:rsidRPr="00BD4D89" w:rsidRDefault="002F7910" w:rsidP="00C4327B">
            <w:pPr>
              <w:spacing w:line="276" w:lineRule="auto"/>
              <w:jc w:val="both"/>
              <w:rPr>
                <w:rFonts w:ascii="Fira Sans" w:hAnsi="Fira Sans"/>
                <w:sz w:val="19"/>
                <w:szCs w:val="19"/>
              </w:rPr>
            </w:pPr>
          </w:p>
        </w:tc>
        <w:tc>
          <w:tcPr>
            <w:tcW w:w="1134" w:type="dxa"/>
            <w:noWrap/>
            <w:vAlign w:val="center"/>
            <w:hideMark/>
          </w:tcPr>
          <w:p w:rsidR="002F7910" w:rsidRPr="00BD4D89" w:rsidRDefault="002F7910" w:rsidP="00C4327B">
            <w:pPr>
              <w:spacing w:line="276" w:lineRule="auto"/>
              <w:jc w:val="both"/>
              <w:rPr>
                <w:rFonts w:ascii="Fira Sans" w:hAnsi="Fira Sans"/>
                <w:sz w:val="19"/>
                <w:szCs w:val="19"/>
              </w:rPr>
            </w:pPr>
            <w:r w:rsidRPr="00BD4D89">
              <w:rPr>
                <w:rFonts w:ascii="Fira Sans" w:hAnsi="Fira Sans"/>
                <w:sz w:val="19"/>
                <w:szCs w:val="19"/>
              </w:rPr>
              <w:t>1</w:t>
            </w:r>
          </w:p>
        </w:tc>
        <w:tc>
          <w:tcPr>
            <w:tcW w:w="2410" w:type="dxa"/>
            <w:noWrap/>
            <w:vAlign w:val="center"/>
            <w:hideMark/>
          </w:tcPr>
          <w:p w:rsidR="002F7910" w:rsidRPr="00BD4D89" w:rsidRDefault="002F7910" w:rsidP="00C4327B">
            <w:pPr>
              <w:spacing w:line="276" w:lineRule="auto"/>
              <w:jc w:val="both"/>
              <w:rPr>
                <w:rFonts w:ascii="Fira Sans" w:hAnsi="Fira Sans"/>
                <w:sz w:val="19"/>
                <w:szCs w:val="19"/>
              </w:rPr>
            </w:pPr>
            <w:r w:rsidRPr="00BD4D89">
              <w:rPr>
                <w:rFonts w:ascii="Fira Sans" w:hAnsi="Fira Sans"/>
                <w:sz w:val="19"/>
                <w:szCs w:val="19"/>
              </w:rPr>
              <w:t>22 8251846</w:t>
            </w:r>
          </w:p>
        </w:tc>
      </w:tr>
      <w:tr w:rsidR="002F7910" w:rsidRPr="00BD4D89" w:rsidTr="00C4327B">
        <w:trPr>
          <w:trHeight w:val="195"/>
        </w:trPr>
        <w:tc>
          <w:tcPr>
            <w:tcW w:w="851" w:type="dxa"/>
            <w:vMerge/>
            <w:noWrap/>
            <w:vAlign w:val="center"/>
            <w:hideMark/>
          </w:tcPr>
          <w:p w:rsidR="002F7910" w:rsidRPr="00BD4D89" w:rsidRDefault="002F7910" w:rsidP="00C4327B">
            <w:pPr>
              <w:spacing w:line="276" w:lineRule="auto"/>
              <w:jc w:val="both"/>
              <w:rPr>
                <w:rFonts w:ascii="Fira Sans" w:hAnsi="Fira Sans"/>
                <w:sz w:val="19"/>
                <w:szCs w:val="19"/>
              </w:rPr>
            </w:pPr>
          </w:p>
        </w:tc>
        <w:tc>
          <w:tcPr>
            <w:tcW w:w="1417" w:type="dxa"/>
            <w:vMerge/>
            <w:noWrap/>
            <w:vAlign w:val="center"/>
            <w:hideMark/>
          </w:tcPr>
          <w:p w:rsidR="002F7910" w:rsidRPr="00BD4D89" w:rsidRDefault="002F7910" w:rsidP="00C4327B">
            <w:pPr>
              <w:spacing w:line="276" w:lineRule="auto"/>
              <w:jc w:val="both"/>
              <w:rPr>
                <w:rFonts w:ascii="Fira Sans" w:hAnsi="Fira Sans"/>
                <w:sz w:val="19"/>
                <w:szCs w:val="19"/>
              </w:rPr>
            </w:pPr>
          </w:p>
        </w:tc>
        <w:tc>
          <w:tcPr>
            <w:tcW w:w="2410" w:type="dxa"/>
            <w:vMerge/>
            <w:vAlign w:val="center"/>
            <w:hideMark/>
          </w:tcPr>
          <w:p w:rsidR="002F7910" w:rsidRPr="00BD4D89" w:rsidRDefault="002F7910" w:rsidP="00C4327B">
            <w:pPr>
              <w:spacing w:line="276" w:lineRule="auto"/>
              <w:jc w:val="both"/>
              <w:rPr>
                <w:rFonts w:ascii="Fira Sans" w:hAnsi="Fira Sans"/>
                <w:sz w:val="19"/>
                <w:szCs w:val="19"/>
              </w:rPr>
            </w:pPr>
          </w:p>
        </w:tc>
        <w:tc>
          <w:tcPr>
            <w:tcW w:w="1134" w:type="dxa"/>
            <w:noWrap/>
            <w:vAlign w:val="center"/>
            <w:hideMark/>
          </w:tcPr>
          <w:p w:rsidR="002F7910" w:rsidRPr="00BD4D89" w:rsidRDefault="002F7910" w:rsidP="00C4327B">
            <w:pPr>
              <w:spacing w:line="276" w:lineRule="auto"/>
              <w:jc w:val="both"/>
              <w:rPr>
                <w:rFonts w:ascii="Fira Sans" w:hAnsi="Fira Sans"/>
                <w:sz w:val="19"/>
                <w:szCs w:val="19"/>
              </w:rPr>
            </w:pPr>
            <w:r w:rsidRPr="00BD4D89">
              <w:rPr>
                <w:rFonts w:ascii="Fira Sans" w:hAnsi="Fira Sans"/>
                <w:sz w:val="19"/>
                <w:szCs w:val="19"/>
              </w:rPr>
              <w:t>1</w:t>
            </w:r>
          </w:p>
        </w:tc>
        <w:tc>
          <w:tcPr>
            <w:tcW w:w="2410" w:type="dxa"/>
            <w:noWrap/>
            <w:vAlign w:val="center"/>
            <w:hideMark/>
          </w:tcPr>
          <w:p w:rsidR="002F7910" w:rsidRPr="00BD4D89" w:rsidRDefault="002F7910" w:rsidP="00C4327B">
            <w:pPr>
              <w:spacing w:line="276" w:lineRule="auto"/>
              <w:jc w:val="both"/>
              <w:rPr>
                <w:rFonts w:ascii="Fira Sans" w:hAnsi="Fira Sans"/>
                <w:sz w:val="19"/>
                <w:szCs w:val="19"/>
              </w:rPr>
            </w:pPr>
            <w:r w:rsidRPr="00BD4D89">
              <w:rPr>
                <w:rFonts w:ascii="Fira Sans" w:hAnsi="Fira Sans"/>
                <w:sz w:val="19"/>
                <w:szCs w:val="19"/>
              </w:rPr>
              <w:t>22 8254289</w:t>
            </w:r>
          </w:p>
        </w:tc>
      </w:tr>
    </w:tbl>
    <w:p w:rsidR="00FA3C7B" w:rsidRDefault="00FA3C7B" w:rsidP="00FA3C7B">
      <w:pPr>
        <w:pStyle w:val="Akapitzlist"/>
        <w:spacing w:line="276" w:lineRule="auto"/>
        <w:ind w:left="928"/>
        <w:jc w:val="both"/>
        <w:rPr>
          <w:rFonts w:ascii="Fira Sans" w:hAnsi="Fira Sans"/>
          <w:sz w:val="19"/>
          <w:szCs w:val="19"/>
        </w:rPr>
      </w:pPr>
    </w:p>
    <w:p w:rsidR="00FA3C7B" w:rsidRDefault="00FA3C7B" w:rsidP="00FA3C7B">
      <w:pPr>
        <w:pStyle w:val="Akapitzlist"/>
        <w:spacing w:line="276" w:lineRule="auto"/>
        <w:ind w:left="928"/>
        <w:jc w:val="both"/>
        <w:rPr>
          <w:rFonts w:ascii="Fira Sans" w:hAnsi="Fira Sans"/>
          <w:sz w:val="19"/>
          <w:szCs w:val="19"/>
        </w:rPr>
      </w:pPr>
    </w:p>
    <w:p w:rsidR="00EE6CF0" w:rsidRDefault="005F5FF9" w:rsidP="00FA3C7B">
      <w:pPr>
        <w:pStyle w:val="Akapitzlist"/>
        <w:numPr>
          <w:ilvl w:val="0"/>
          <w:numId w:val="24"/>
        </w:numPr>
        <w:spacing w:line="276" w:lineRule="auto"/>
        <w:jc w:val="both"/>
        <w:rPr>
          <w:rFonts w:ascii="Fira Sans" w:hAnsi="Fira Sans"/>
          <w:sz w:val="19"/>
          <w:szCs w:val="19"/>
        </w:rPr>
      </w:pPr>
      <w:r>
        <w:rPr>
          <w:rFonts w:ascii="Fira Sans" w:hAnsi="Fira Sans"/>
          <w:sz w:val="19"/>
          <w:szCs w:val="19"/>
        </w:rPr>
        <w:t>S</w:t>
      </w:r>
      <w:r w:rsidR="00C2603A" w:rsidRPr="00BD4D89">
        <w:rPr>
          <w:rFonts w:ascii="Fira Sans" w:hAnsi="Fira Sans"/>
          <w:sz w:val="19"/>
          <w:szCs w:val="19"/>
        </w:rPr>
        <w:t xml:space="preserve">posób współpracy dostarczonych przez Wykonawcę łączy telekomunikacyjnych z urządzeniami telekomunikacyjnymi Zamawiającego: </w:t>
      </w:r>
    </w:p>
    <w:p w:rsidR="00AE1411" w:rsidRPr="00BD4D89" w:rsidRDefault="00AE1411" w:rsidP="00CC68DC">
      <w:pPr>
        <w:pStyle w:val="Default"/>
        <w:spacing w:line="276" w:lineRule="auto"/>
        <w:ind w:left="851"/>
        <w:jc w:val="both"/>
        <w:rPr>
          <w:rFonts w:ascii="Fira Sans" w:hAnsi="Fira Sans"/>
          <w:color w:val="auto"/>
          <w:sz w:val="19"/>
          <w:szCs w:val="19"/>
        </w:rPr>
      </w:pPr>
    </w:p>
    <w:p w:rsidR="00EE6CF0" w:rsidRPr="002F3B76" w:rsidRDefault="00C2603A" w:rsidP="00CC68DC">
      <w:pPr>
        <w:pStyle w:val="Default"/>
        <w:spacing w:line="276" w:lineRule="auto"/>
        <w:ind w:left="851"/>
        <w:jc w:val="both"/>
        <w:rPr>
          <w:rFonts w:ascii="Fira Sans" w:hAnsi="Fira Sans"/>
          <w:color w:val="auto"/>
          <w:sz w:val="19"/>
          <w:szCs w:val="19"/>
          <w:u w:val="single"/>
        </w:rPr>
      </w:pPr>
      <w:r w:rsidRPr="002F3B76">
        <w:rPr>
          <w:rFonts w:ascii="Fira Sans" w:hAnsi="Fira Sans"/>
          <w:color w:val="auto"/>
          <w:sz w:val="19"/>
          <w:szCs w:val="19"/>
          <w:u w:val="single"/>
        </w:rPr>
        <w:t>ISDN PRA:</w:t>
      </w:r>
    </w:p>
    <w:p w:rsidR="00EE6CF0" w:rsidRPr="00BD4D89" w:rsidRDefault="00C2603A" w:rsidP="00CC68DC">
      <w:pPr>
        <w:pStyle w:val="Default"/>
        <w:numPr>
          <w:ilvl w:val="0"/>
          <w:numId w:val="5"/>
        </w:numPr>
        <w:tabs>
          <w:tab w:val="left" w:pos="1134"/>
        </w:tabs>
        <w:spacing w:line="276" w:lineRule="auto"/>
        <w:ind w:left="1134" w:hanging="283"/>
        <w:jc w:val="both"/>
        <w:rPr>
          <w:rFonts w:ascii="Fira Sans" w:hAnsi="Fira Sans"/>
          <w:color w:val="auto"/>
          <w:sz w:val="19"/>
          <w:szCs w:val="19"/>
        </w:rPr>
      </w:pPr>
      <w:r w:rsidRPr="00BD4D89">
        <w:rPr>
          <w:rFonts w:ascii="Fira Sans" w:hAnsi="Fira Sans"/>
          <w:color w:val="auto"/>
          <w:sz w:val="19"/>
          <w:szCs w:val="19"/>
        </w:rPr>
        <w:t xml:space="preserve">Wykonawca udostępni Zamawiającemu łącza ISDN z dostępem PRA w konfiguracji kanałów 30B+D, z interfejsem G.703 oraz sygnalizacją DSS1. </w:t>
      </w:r>
    </w:p>
    <w:p w:rsidR="00EE6CF0" w:rsidRPr="00BD4D89" w:rsidRDefault="00C2603A" w:rsidP="00CC68DC">
      <w:pPr>
        <w:pStyle w:val="Default"/>
        <w:numPr>
          <w:ilvl w:val="0"/>
          <w:numId w:val="5"/>
        </w:numPr>
        <w:tabs>
          <w:tab w:val="left" w:pos="1134"/>
        </w:tabs>
        <w:spacing w:line="276" w:lineRule="auto"/>
        <w:ind w:left="851" w:firstLine="0"/>
        <w:jc w:val="both"/>
        <w:rPr>
          <w:rFonts w:ascii="Fira Sans" w:hAnsi="Fira Sans"/>
          <w:color w:val="auto"/>
          <w:sz w:val="19"/>
          <w:szCs w:val="19"/>
        </w:rPr>
      </w:pPr>
      <w:r w:rsidRPr="00BD4D89">
        <w:rPr>
          <w:rFonts w:ascii="Fira Sans" w:hAnsi="Fira Sans"/>
          <w:color w:val="auto"/>
          <w:sz w:val="19"/>
          <w:szCs w:val="19"/>
        </w:rPr>
        <w:t xml:space="preserve">Łącze będzie zestawione w relacji operator – centrala telefoniczna PABX Zamawiającego. </w:t>
      </w:r>
    </w:p>
    <w:p w:rsidR="00EE6CF0" w:rsidRDefault="00C2603A" w:rsidP="00CC68DC">
      <w:pPr>
        <w:pStyle w:val="Default"/>
        <w:numPr>
          <w:ilvl w:val="0"/>
          <w:numId w:val="5"/>
        </w:numPr>
        <w:tabs>
          <w:tab w:val="left" w:pos="1134"/>
        </w:tabs>
        <w:spacing w:line="276" w:lineRule="auto"/>
        <w:ind w:left="1134" w:hanging="283"/>
        <w:jc w:val="both"/>
        <w:rPr>
          <w:rFonts w:ascii="Fira Sans" w:hAnsi="Fira Sans"/>
          <w:color w:val="auto"/>
          <w:sz w:val="19"/>
          <w:szCs w:val="19"/>
        </w:rPr>
      </w:pPr>
      <w:r w:rsidRPr="00BD4D89">
        <w:rPr>
          <w:rFonts w:ascii="Fira Sans" w:hAnsi="Fira Sans"/>
          <w:color w:val="auto"/>
          <w:sz w:val="19"/>
          <w:szCs w:val="19"/>
        </w:rPr>
        <w:t xml:space="preserve">W przypadku użycia do budowy łącza innych technologii niż TDM, Wykonawca zapewni jakość głosu nie gorszą niż w łączach TDM, a także prawidłową obsługę wszystkich usług i sygnalizacji ISDN tak jak w sieciach TDM. Ponadto dołoży wszelkich starań, aby we własnej sieci wyeliminować niekorzystne efekty jak: pogłos, trzaski i inne sygnały zakłócające podczas prowadzonej rozmowy telefonicznej, brak słyszalności rozmówcy, zrywanie trwających połączeń, brak lub niewłaściwe sygnały informacyjne podczas realizacji połączeń (np. brak zwrotnego sygnału wywołania), utrudnienia w realizacji połączeń w ruchu wychodzącym i przychodzącym. </w:t>
      </w:r>
    </w:p>
    <w:p w:rsidR="00AE1411" w:rsidRPr="002F3B76" w:rsidRDefault="00AE1411" w:rsidP="00AE1411">
      <w:pPr>
        <w:pStyle w:val="Default"/>
        <w:tabs>
          <w:tab w:val="left" w:pos="1134"/>
        </w:tabs>
        <w:spacing w:line="276" w:lineRule="auto"/>
        <w:ind w:left="1134"/>
        <w:jc w:val="both"/>
        <w:rPr>
          <w:rFonts w:ascii="Fira Sans" w:hAnsi="Fira Sans"/>
          <w:color w:val="auto"/>
          <w:sz w:val="19"/>
          <w:szCs w:val="19"/>
          <w:u w:val="single"/>
        </w:rPr>
      </w:pPr>
    </w:p>
    <w:p w:rsidR="00EE6CF0" w:rsidRPr="002F3B76" w:rsidRDefault="00EE6CF0" w:rsidP="00CC68DC">
      <w:pPr>
        <w:pStyle w:val="Default"/>
        <w:spacing w:line="276" w:lineRule="auto"/>
        <w:ind w:left="851"/>
        <w:jc w:val="both"/>
        <w:rPr>
          <w:rFonts w:ascii="Fira Sans" w:hAnsi="Fira Sans"/>
          <w:color w:val="auto"/>
          <w:sz w:val="19"/>
          <w:szCs w:val="19"/>
          <w:u w:val="single"/>
        </w:rPr>
      </w:pPr>
      <w:r w:rsidRPr="002F3B76">
        <w:rPr>
          <w:rFonts w:ascii="Fira Sans" w:hAnsi="Fira Sans"/>
          <w:color w:val="auto"/>
          <w:sz w:val="19"/>
          <w:szCs w:val="19"/>
          <w:u w:val="single"/>
        </w:rPr>
        <w:t xml:space="preserve">Linie analogowe POTS: </w:t>
      </w:r>
    </w:p>
    <w:p w:rsidR="00EE6CF0" w:rsidRPr="00BD4D89" w:rsidRDefault="00EE6CF0" w:rsidP="00CC68DC">
      <w:pPr>
        <w:pStyle w:val="Default"/>
        <w:numPr>
          <w:ilvl w:val="0"/>
          <w:numId w:val="6"/>
        </w:numPr>
        <w:tabs>
          <w:tab w:val="left" w:pos="1134"/>
        </w:tabs>
        <w:spacing w:line="276" w:lineRule="auto"/>
        <w:ind w:left="1134" w:hanging="283"/>
        <w:jc w:val="both"/>
        <w:rPr>
          <w:rFonts w:ascii="Fira Sans" w:hAnsi="Fira Sans"/>
          <w:color w:val="auto"/>
          <w:sz w:val="19"/>
          <w:szCs w:val="19"/>
        </w:rPr>
      </w:pPr>
      <w:r w:rsidRPr="00BD4D89">
        <w:rPr>
          <w:rFonts w:ascii="Fira Sans" w:hAnsi="Fira Sans"/>
          <w:color w:val="auto"/>
          <w:sz w:val="19"/>
          <w:szCs w:val="19"/>
        </w:rPr>
        <w:t>Wykonawca udostępni jednostce linie analogowe POTS zakończone we wskazanym miejscu w budynku lub na przełącznicy głównej Zamawiającego.</w:t>
      </w:r>
    </w:p>
    <w:p w:rsidR="00EE6CF0" w:rsidRPr="00BD4D89" w:rsidRDefault="00EE6CF0" w:rsidP="00CC68DC">
      <w:pPr>
        <w:pStyle w:val="Default"/>
        <w:numPr>
          <w:ilvl w:val="0"/>
          <w:numId w:val="6"/>
        </w:numPr>
        <w:tabs>
          <w:tab w:val="left" w:pos="1134"/>
        </w:tabs>
        <w:spacing w:line="276" w:lineRule="auto"/>
        <w:ind w:left="1134" w:hanging="283"/>
        <w:jc w:val="both"/>
        <w:rPr>
          <w:rFonts w:ascii="Fira Sans" w:hAnsi="Fira Sans"/>
          <w:color w:val="auto"/>
          <w:sz w:val="19"/>
          <w:szCs w:val="19"/>
        </w:rPr>
      </w:pPr>
      <w:r w:rsidRPr="00BD4D89">
        <w:rPr>
          <w:rFonts w:ascii="Fira Sans" w:hAnsi="Fira Sans"/>
          <w:color w:val="auto"/>
          <w:sz w:val="19"/>
          <w:szCs w:val="19"/>
        </w:rPr>
        <w:t xml:space="preserve">Łącze będzie zestawione w relacji operator – Zamawiający  w technologii zapewniającą jakość połączenia takiego jak dla standardowej analogowej linii telefonicznej po kablu </w:t>
      </w:r>
      <w:r w:rsidRPr="00BD4D89">
        <w:rPr>
          <w:rFonts w:ascii="Fira Sans" w:hAnsi="Fira Sans"/>
          <w:color w:val="auto"/>
          <w:sz w:val="19"/>
          <w:szCs w:val="19"/>
        </w:rPr>
        <w:lastRenderedPageBreak/>
        <w:t>miedzianym. Nie dopuszcza się stosowania technologii bezprzewodowych GSM, UMTS lub LTE.</w:t>
      </w:r>
    </w:p>
    <w:p w:rsidR="00EE6CF0" w:rsidRDefault="00C2603A" w:rsidP="00CC68DC">
      <w:pPr>
        <w:pStyle w:val="Default"/>
        <w:numPr>
          <w:ilvl w:val="0"/>
          <w:numId w:val="6"/>
        </w:numPr>
        <w:tabs>
          <w:tab w:val="left" w:pos="1134"/>
        </w:tabs>
        <w:spacing w:line="276" w:lineRule="auto"/>
        <w:ind w:left="1134" w:hanging="283"/>
        <w:jc w:val="both"/>
        <w:rPr>
          <w:rFonts w:ascii="Fira Sans" w:hAnsi="Fira Sans"/>
          <w:color w:val="auto"/>
          <w:sz w:val="19"/>
          <w:szCs w:val="19"/>
        </w:rPr>
      </w:pPr>
      <w:r w:rsidRPr="00BD4D89">
        <w:rPr>
          <w:rFonts w:ascii="Fira Sans" w:hAnsi="Fira Sans"/>
          <w:color w:val="auto"/>
          <w:sz w:val="19"/>
          <w:szCs w:val="19"/>
        </w:rPr>
        <w:t>Wykonawca zapewni prawidłową transmisję głosu, telefaksów w standardzie co najmniej G3, i transmisję danych za pomocą modemów dos</w:t>
      </w:r>
      <w:r w:rsidR="00AE1411">
        <w:rPr>
          <w:rFonts w:ascii="Fira Sans" w:hAnsi="Fira Sans"/>
          <w:color w:val="auto"/>
          <w:sz w:val="19"/>
          <w:szCs w:val="19"/>
        </w:rPr>
        <w:t>tosowanych do linii analogowych</w:t>
      </w:r>
    </w:p>
    <w:p w:rsidR="00AE1411" w:rsidRPr="00BD4D89" w:rsidRDefault="00AE1411" w:rsidP="00AE1411">
      <w:pPr>
        <w:pStyle w:val="Default"/>
        <w:tabs>
          <w:tab w:val="left" w:pos="1134"/>
        </w:tabs>
        <w:spacing w:line="276" w:lineRule="auto"/>
        <w:ind w:left="1134"/>
        <w:jc w:val="both"/>
        <w:rPr>
          <w:rFonts w:ascii="Fira Sans" w:hAnsi="Fira Sans"/>
          <w:color w:val="auto"/>
          <w:sz w:val="19"/>
          <w:szCs w:val="19"/>
        </w:rPr>
      </w:pPr>
    </w:p>
    <w:p w:rsidR="00216133" w:rsidRDefault="00C2603A" w:rsidP="005F5FF9">
      <w:pPr>
        <w:pStyle w:val="Akapitzlist"/>
        <w:numPr>
          <w:ilvl w:val="0"/>
          <w:numId w:val="24"/>
        </w:numPr>
        <w:spacing w:line="276" w:lineRule="auto"/>
        <w:ind w:left="709" w:hanging="283"/>
        <w:jc w:val="both"/>
        <w:rPr>
          <w:rFonts w:ascii="Fira Sans" w:hAnsi="Fira Sans"/>
          <w:sz w:val="19"/>
          <w:szCs w:val="19"/>
        </w:rPr>
      </w:pPr>
      <w:r w:rsidRPr="00BD4D89">
        <w:rPr>
          <w:rFonts w:ascii="Fira Sans" w:hAnsi="Fira Sans"/>
          <w:sz w:val="19"/>
          <w:szCs w:val="19"/>
        </w:rPr>
        <w:t>Wykonawca zapewni Zamawiającemu nieprzerwane świadczenie usług telekomunikacyjnych będących przedmiotem niniejszego zamówienia w momencie zmiany usługodawcy</w:t>
      </w:r>
      <w:r w:rsidR="00C7297E" w:rsidRPr="00BD4D89">
        <w:rPr>
          <w:rFonts w:ascii="Fira Sans" w:hAnsi="Fira Sans"/>
          <w:sz w:val="19"/>
          <w:szCs w:val="19"/>
        </w:rPr>
        <w:t>,</w:t>
      </w:r>
      <w:r w:rsidR="006B45D7" w:rsidRPr="00BD4D89">
        <w:rPr>
          <w:rFonts w:ascii="Fira Sans" w:hAnsi="Fira Sans"/>
          <w:sz w:val="19"/>
          <w:szCs w:val="19"/>
        </w:rPr>
        <w:t xml:space="preserve"> przy czym </w:t>
      </w:r>
      <w:r w:rsidR="000B2462" w:rsidRPr="00BD4D89">
        <w:rPr>
          <w:rFonts w:ascii="Fira Sans" w:hAnsi="Fira Sans"/>
          <w:sz w:val="19"/>
          <w:szCs w:val="19"/>
        </w:rPr>
        <w:t xml:space="preserve">Zamawiający zastrzega możliwość </w:t>
      </w:r>
      <w:r w:rsidR="00A05C56">
        <w:rPr>
          <w:rFonts w:ascii="Fira Sans" w:hAnsi="Fira Sans"/>
          <w:sz w:val="19"/>
          <w:szCs w:val="19"/>
        </w:rPr>
        <w:t xml:space="preserve"> jednostronnego rozwiązania</w:t>
      </w:r>
      <w:r w:rsidR="00A05C56" w:rsidRPr="00BD4D89">
        <w:rPr>
          <w:rFonts w:ascii="Fira Sans" w:hAnsi="Fira Sans"/>
          <w:sz w:val="19"/>
          <w:szCs w:val="19"/>
        </w:rPr>
        <w:t xml:space="preserve"> </w:t>
      </w:r>
      <w:r w:rsidR="000B2462" w:rsidRPr="00BD4D89">
        <w:rPr>
          <w:rFonts w:ascii="Fira Sans" w:hAnsi="Fira Sans"/>
          <w:sz w:val="19"/>
          <w:szCs w:val="19"/>
        </w:rPr>
        <w:t xml:space="preserve"> umowy z </w:t>
      </w:r>
      <w:r w:rsidR="00044BB2">
        <w:rPr>
          <w:rFonts w:ascii="Fira Sans" w:hAnsi="Fira Sans"/>
          <w:sz w:val="19"/>
          <w:szCs w:val="19"/>
        </w:rPr>
        <w:t xml:space="preserve">3 miesięcznym </w:t>
      </w:r>
      <w:r w:rsidR="000B2462" w:rsidRPr="00BD4D89">
        <w:rPr>
          <w:rFonts w:ascii="Fira Sans" w:hAnsi="Fira Sans"/>
          <w:sz w:val="19"/>
          <w:szCs w:val="19"/>
        </w:rPr>
        <w:t xml:space="preserve">terminem. </w:t>
      </w:r>
    </w:p>
    <w:p w:rsidR="00A52481" w:rsidRPr="00BD4D89" w:rsidRDefault="00C2603A" w:rsidP="005F5FF9">
      <w:pPr>
        <w:pStyle w:val="Akapitzlist"/>
        <w:numPr>
          <w:ilvl w:val="0"/>
          <w:numId w:val="24"/>
        </w:numPr>
        <w:spacing w:line="276" w:lineRule="auto"/>
        <w:ind w:left="709" w:hanging="283"/>
        <w:jc w:val="both"/>
        <w:rPr>
          <w:rFonts w:ascii="Fira Sans" w:hAnsi="Fira Sans"/>
          <w:sz w:val="19"/>
          <w:szCs w:val="19"/>
        </w:rPr>
      </w:pPr>
      <w:r w:rsidRPr="00BD4D89">
        <w:rPr>
          <w:rFonts w:ascii="Fira Sans" w:hAnsi="Fira Sans"/>
          <w:sz w:val="19"/>
          <w:szCs w:val="19"/>
        </w:rPr>
        <w:t>Zakończenie dotychczasowej umowy nastąpi w dniu poprzedzającym rozpoczęcie świadczenia usług będących przedmiotem niniejszego zamówienia, o uzgodnionej z przedstawicielem Zamawiającego godzinie. W warunku tym zawierają się wszelkie prace niezbędne do podjęcia przed, w trakcie i po wyznaczonym terminie przełączenia, jak również współdziałania z dotychczasowym Wykonawcą oraz innymi osobami, wdrażającymi usługi powiązane.</w:t>
      </w:r>
    </w:p>
    <w:p w:rsidR="00A52481" w:rsidRDefault="00C2603A" w:rsidP="005F5FF9">
      <w:pPr>
        <w:pStyle w:val="Akapitzlist"/>
        <w:numPr>
          <w:ilvl w:val="0"/>
          <w:numId w:val="24"/>
        </w:numPr>
        <w:spacing w:line="276" w:lineRule="auto"/>
        <w:ind w:left="709" w:hanging="283"/>
        <w:jc w:val="both"/>
        <w:rPr>
          <w:rFonts w:ascii="Fira Sans" w:hAnsi="Fira Sans"/>
          <w:sz w:val="19"/>
          <w:szCs w:val="19"/>
        </w:rPr>
      </w:pPr>
      <w:r w:rsidRPr="00BD4D89">
        <w:rPr>
          <w:rFonts w:ascii="Fira Sans" w:hAnsi="Fira Sans"/>
          <w:sz w:val="19"/>
          <w:szCs w:val="19"/>
        </w:rPr>
        <w:t>Po zakończeniu usługi będącej przedmiotem niniejszego zamówienia Wykonawca przekaże wszystkie numery POTS i DDI na rzecz nowego Wykonawcy, z możliwością ich skutecznego uruchomienia przez nowego Wykonawcę od godz. 6:00 rano dnia następnego po dniu zakończeniu świadczenia usługi będącej przedmiotem niniejszego zamówienia.</w:t>
      </w:r>
    </w:p>
    <w:p w:rsidR="00A52481" w:rsidRDefault="00C2603A" w:rsidP="005F5FF9">
      <w:pPr>
        <w:pStyle w:val="Akapitzlist"/>
        <w:numPr>
          <w:ilvl w:val="0"/>
          <w:numId w:val="24"/>
        </w:numPr>
        <w:spacing w:line="276" w:lineRule="auto"/>
        <w:ind w:left="709" w:hanging="283"/>
        <w:jc w:val="both"/>
        <w:rPr>
          <w:rFonts w:ascii="Fira Sans" w:hAnsi="Fira Sans"/>
          <w:sz w:val="19"/>
          <w:szCs w:val="19"/>
        </w:rPr>
      </w:pPr>
      <w:r w:rsidRPr="00BD4D89">
        <w:rPr>
          <w:rFonts w:ascii="Fira Sans" w:hAnsi="Fira Sans"/>
          <w:sz w:val="19"/>
          <w:szCs w:val="19"/>
        </w:rPr>
        <w:t>Po zakończeniu usługi będącej przedmiotem niniejszego zamówienia, Wykonawca zdemontuje wszystkie urządzenia, których jest właścicielem a które dostarczył w celu realizacji przedmiotu umowy, w terminie uzgodnionym z Zamawiającym.</w:t>
      </w:r>
    </w:p>
    <w:p w:rsidR="004410BD" w:rsidRDefault="00C2603A" w:rsidP="004410BD">
      <w:pPr>
        <w:pStyle w:val="Akapitzlist"/>
        <w:numPr>
          <w:ilvl w:val="0"/>
          <w:numId w:val="24"/>
        </w:numPr>
        <w:spacing w:line="276" w:lineRule="auto"/>
        <w:ind w:left="709" w:hanging="283"/>
        <w:jc w:val="both"/>
        <w:rPr>
          <w:rFonts w:ascii="Fira Sans" w:hAnsi="Fira Sans"/>
          <w:sz w:val="19"/>
          <w:szCs w:val="19"/>
        </w:rPr>
      </w:pPr>
      <w:r w:rsidRPr="00BD4D89">
        <w:rPr>
          <w:rFonts w:ascii="Fira Sans" w:hAnsi="Fira Sans"/>
          <w:sz w:val="19"/>
          <w:szCs w:val="19"/>
        </w:rPr>
        <w:t xml:space="preserve">Wykonawca zapewni infolinię dedykowaną do przyjmowania od przedstawicieli Zamawiającego wszelkich zgłoszeń w formie telefonicznej i e-mailowej w systemie 24 godziny na dobę/ 7 dni w tygodniu przez cały okres trwania umowy. </w:t>
      </w:r>
    </w:p>
    <w:p w:rsidR="00B95520" w:rsidRPr="004410BD" w:rsidRDefault="00B95520" w:rsidP="004410BD">
      <w:pPr>
        <w:pStyle w:val="Akapitzlist"/>
        <w:numPr>
          <w:ilvl w:val="0"/>
          <w:numId w:val="24"/>
        </w:numPr>
        <w:spacing w:line="276" w:lineRule="auto"/>
        <w:ind w:left="709" w:hanging="283"/>
        <w:jc w:val="both"/>
        <w:rPr>
          <w:rFonts w:ascii="Fira Sans" w:hAnsi="Fira Sans"/>
          <w:sz w:val="19"/>
          <w:szCs w:val="19"/>
        </w:rPr>
      </w:pPr>
      <w:r w:rsidRPr="004410BD">
        <w:rPr>
          <w:rFonts w:ascii="Fira Sans" w:hAnsi="Fira Sans"/>
          <w:sz w:val="19"/>
          <w:szCs w:val="19"/>
        </w:rPr>
        <w:t xml:space="preserve">Przedmiot niniejszego zamówienia nie obejmuje usług dotyczących: </w:t>
      </w:r>
    </w:p>
    <w:p w:rsidR="00B95520" w:rsidRPr="00BD4D89" w:rsidRDefault="004410BD" w:rsidP="00B95520">
      <w:pPr>
        <w:pStyle w:val="Lista"/>
        <w:widowControl/>
        <w:numPr>
          <w:ilvl w:val="0"/>
          <w:numId w:val="17"/>
        </w:numPr>
        <w:suppressAutoHyphens w:val="0"/>
        <w:autoSpaceDE w:val="0"/>
        <w:autoSpaceDN w:val="0"/>
        <w:spacing w:after="0" w:line="276" w:lineRule="auto"/>
        <w:ind w:left="851" w:firstLine="283"/>
        <w:jc w:val="both"/>
        <w:rPr>
          <w:rFonts w:ascii="Fira Sans" w:hAnsi="Fira Sans"/>
          <w:sz w:val="19"/>
          <w:szCs w:val="19"/>
        </w:rPr>
      </w:pPr>
      <w:r>
        <w:rPr>
          <w:rFonts w:ascii="Fira Sans" w:hAnsi="Fira Sans"/>
          <w:sz w:val="19"/>
          <w:szCs w:val="19"/>
        </w:rPr>
        <w:t>ł</w:t>
      </w:r>
      <w:r w:rsidR="00B95520" w:rsidRPr="00BD4D89">
        <w:rPr>
          <w:rFonts w:ascii="Fira Sans" w:hAnsi="Fira Sans"/>
          <w:sz w:val="19"/>
          <w:szCs w:val="19"/>
        </w:rPr>
        <w:t>ączy alarmowych (na których funkcjonuje numeracja alarmowa typu 112, 987, 999 etc.),</w:t>
      </w:r>
    </w:p>
    <w:p w:rsidR="00B95520" w:rsidRPr="00BD4D89" w:rsidRDefault="00B95520" w:rsidP="00B95520">
      <w:pPr>
        <w:pStyle w:val="Lista"/>
        <w:widowControl/>
        <w:numPr>
          <w:ilvl w:val="0"/>
          <w:numId w:val="17"/>
        </w:numPr>
        <w:suppressAutoHyphens w:val="0"/>
        <w:autoSpaceDE w:val="0"/>
        <w:autoSpaceDN w:val="0"/>
        <w:spacing w:after="0" w:line="276" w:lineRule="auto"/>
        <w:ind w:left="851" w:firstLine="283"/>
        <w:jc w:val="both"/>
        <w:rPr>
          <w:rFonts w:ascii="Fira Sans" w:hAnsi="Fira Sans"/>
          <w:sz w:val="19"/>
          <w:szCs w:val="19"/>
        </w:rPr>
      </w:pPr>
      <w:r w:rsidRPr="00BD4D89">
        <w:rPr>
          <w:rFonts w:ascii="Fira Sans" w:hAnsi="Fira Sans"/>
          <w:sz w:val="19"/>
          <w:szCs w:val="19"/>
        </w:rPr>
        <w:t xml:space="preserve">dzierżawy/zakupu abonenckich centrali telefonicznych (PABX), modułów wyniesionych, </w:t>
      </w:r>
      <w:r>
        <w:rPr>
          <w:rFonts w:ascii="Fira Sans" w:hAnsi="Fira Sans"/>
          <w:sz w:val="19"/>
          <w:szCs w:val="19"/>
        </w:rPr>
        <w:tab/>
      </w:r>
      <w:r w:rsidRPr="00BD4D89">
        <w:rPr>
          <w:rFonts w:ascii="Fira Sans" w:hAnsi="Fira Sans"/>
          <w:sz w:val="19"/>
          <w:szCs w:val="19"/>
        </w:rPr>
        <w:t xml:space="preserve">kart wyposażenia centrali itp., </w:t>
      </w:r>
    </w:p>
    <w:p w:rsidR="00B95520" w:rsidRPr="00BD4D89" w:rsidRDefault="00B95520" w:rsidP="00B95520">
      <w:pPr>
        <w:pStyle w:val="Lista"/>
        <w:widowControl/>
        <w:numPr>
          <w:ilvl w:val="0"/>
          <w:numId w:val="17"/>
        </w:numPr>
        <w:suppressAutoHyphens w:val="0"/>
        <w:autoSpaceDE w:val="0"/>
        <w:autoSpaceDN w:val="0"/>
        <w:spacing w:after="0" w:line="276" w:lineRule="auto"/>
        <w:ind w:left="851" w:firstLine="283"/>
        <w:jc w:val="both"/>
        <w:rPr>
          <w:rFonts w:ascii="Fira Sans" w:hAnsi="Fira Sans"/>
          <w:sz w:val="19"/>
          <w:szCs w:val="19"/>
        </w:rPr>
      </w:pPr>
      <w:r>
        <w:rPr>
          <w:rFonts w:ascii="Fira Sans" w:hAnsi="Fira Sans"/>
          <w:sz w:val="19"/>
          <w:szCs w:val="19"/>
        </w:rPr>
        <w:t>D</w:t>
      </w:r>
      <w:r w:rsidRPr="00BD4D89">
        <w:rPr>
          <w:rFonts w:ascii="Fira Sans" w:hAnsi="Fira Sans"/>
          <w:sz w:val="19"/>
          <w:szCs w:val="19"/>
        </w:rPr>
        <w:t xml:space="preserve">zierżawy/zakupu modemów, bramek, urządzeń końcowych itp., </w:t>
      </w:r>
    </w:p>
    <w:p w:rsidR="00B95520" w:rsidRPr="00BD4D89" w:rsidRDefault="00B95520" w:rsidP="00B95520">
      <w:pPr>
        <w:pStyle w:val="Lista"/>
        <w:widowControl/>
        <w:numPr>
          <w:ilvl w:val="0"/>
          <w:numId w:val="17"/>
        </w:numPr>
        <w:suppressAutoHyphens w:val="0"/>
        <w:autoSpaceDE w:val="0"/>
        <w:autoSpaceDN w:val="0"/>
        <w:spacing w:after="0" w:line="276" w:lineRule="auto"/>
        <w:ind w:left="851" w:firstLine="283"/>
        <w:jc w:val="both"/>
        <w:rPr>
          <w:rFonts w:ascii="Fira Sans" w:hAnsi="Fira Sans"/>
          <w:sz w:val="19"/>
          <w:szCs w:val="19"/>
        </w:rPr>
      </w:pPr>
      <w:r>
        <w:rPr>
          <w:rFonts w:ascii="Fira Sans" w:hAnsi="Fira Sans"/>
          <w:sz w:val="19"/>
          <w:szCs w:val="19"/>
        </w:rPr>
        <w:t>Ł</w:t>
      </w:r>
      <w:r w:rsidRPr="00BD4D89">
        <w:rPr>
          <w:rFonts w:ascii="Fira Sans" w:hAnsi="Fira Sans"/>
          <w:sz w:val="19"/>
          <w:szCs w:val="19"/>
        </w:rPr>
        <w:t xml:space="preserve">ączy dzierżawionych pomiędzy obiektami </w:t>
      </w:r>
      <w:r>
        <w:rPr>
          <w:rFonts w:ascii="Fira Sans" w:hAnsi="Fira Sans"/>
          <w:sz w:val="19"/>
          <w:szCs w:val="19"/>
        </w:rPr>
        <w:t>Zamawiającego</w:t>
      </w:r>
      <w:r w:rsidRPr="00BD4D89">
        <w:rPr>
          <w:rFonts w:ascii="Fira Sans" w:hAnsi="Fira Sans"/>
          <w:sz w:val="19"/>
          <w:szCs w:val="19"/>
        </w:rPr>
        <w:t xml:space="preserve"> (m.in. dla łączności </w:t>
      </w:r>
      <w:r>
        <w:rPr>
          <w:rFonts w:ascii="Fira Sans" w:hAnsi="Fira Sans"/>
          <w:sz w:val="19"/>
          <w:szCs w:val="19"/>
        </w:rPr>
        <w:tab/>
      </w:r>
      <w:r w:rsidRPr="00BD4D89">
        <w:rPr>
          <w:rFonts w:ascii="Fira Sans" w:hAnsi="Fira Sans"/>
          <w:sz w:val="19"/>
          <w:szCs w:val="19"/>
        </w:rPr>
        <w:t xml:space="preserve">resortowej) i/lub łączy dla łączności szyfrowanej, </w:t>
      </w:r>
    </w:p>
    <w:p w:rsidR="00B95520" w:rsidRPr="00BD4D89" w:rsidRDefault="00B95520" w:rsidP="00B95520">
      <w:pPr>
        <w:pStyle w:val="Lista"/>
        <w:widowControl/>
        <w:numPr>
          <w:ilvl w:val="0"/>
          <w:numId w:val="17"/>
        </w:numPr>
        <w:suppressAutoHyphens w:val="0"/>
        <w:autoSpaceDE w:val="0"/>
        <w:autoSpaceDN w:val="0"/>
        <w:spacing w:after="0" w:line="276" w:lineRule="auto"/>
        <w:ind w:left="851" w:firstLine="283"/>
        <w:jc w:val="both"/>
        <w:rPr>
          <w:rFonts w:ascii="Fira Sans" w:hAnsi="Fira Sans"/>
          <w:sz w:val="19"/>
          <w:szCs w:val="19"/>
        </w:rPr>
      </w:pPr>
      <w:r>
        <w:rPr>
          <w:rFonts w:ascii="Fira Sans" w:hAnsi="Fira Sans"/>
          <w:sz w:val="19"/>
          <w:szCs w:val="19"/>
        </w:rPr>
        <w:t>D</w:t>
      </w:r>
      <w:r w:rsidRPr="00BD4D89">
        <w:rPr>
          <w:rFonts w:ascii="Fira Sans" w:hAnsi="Fira Sans"/>
          <w:sz w:val="19"/>
          <w:szCs w:val="19"/>
        </w:rPr>
        <w:t xml:space="preserve">ostępu do Internetu,  </w:t>
      </w:r>
    </w:p>
    <w:p w:rsidR="00B95520" w:rsidRDefault="00B95520" w:rsidP="00B95520">
      <w:pPr>
        <w:pStyle w:val="Lista"/>
        <w:widowControl/>
        <w:numPr>
          <w:ilvl w:val="0"/>
          <w:numId w:val="17"/>
        </w:numPr>
        <w:suppressAutoHyphens w:val="0"/>
        <w:autoSpaceDE w:val="0"/>
        <w:autoSpaceDN w:val="0"/>
        <w:spacing w:after="0" w:line="276" w:lineRule="auto"/>
        <w:ind w:left="851" w:firstLine="283"/>
        <w:jc w:val="both"/>
        <w:rPr>
          <w:rFonts w:ascii="Fira Sans" w:hAnsi="Fira Sans"/>
          <w:sz w:val="19"/>
          <w:szCs w:val="19"/>
        </w:rPr>
      </w:pPr>
      <w:r>
        <w:rPr>
          <w:rFonts w:ascii="Fira Sans" w:hAnsi="Fira Sans"/>
          <w:sz w:val="19"/>
          <w:szCs w:val="19"/>
        </w:rPr>
        <w:t>Ł</w:t>
      </w:r>
      <w:r w:rsidRPr="00BD4D89">
        <w:rPr>
          <w:rFonts w:ascii="Fira Sans" w:hAnsi="Fira Sans"/>
          <w:sz w:val="19"/>
          <w:szCs w:val="19"/>
        </w:rPr>
        <w:t xml:space="preserve">ączy na których świadczone są inne usługi tj. dostęp do Internetu/DSL, usługi </w:t>
      </w:r>
      <w:r>
        <w:rPr>
          <w:rFonts w:ascii="Fira Sans" w:hAnsi="Fira Sans"/>
          <w:sz w:val="19"/>
          <w:szCs w:val="19"/>
        </w:rPr>
        <w:tab/>
      </w:r>
      <w:r w:rsidRPr="00BD4D89">
        <w:rPr>
          <w:rFonts w:ascii="Fira Sans" w:hAnsi="Fira Sans"/>
          <w:sz w:val="19"/>
          <w:szCs w:val="19"/>
        </w:rPr>
        <w:t>pakietowe, usług telefonii stacjonarnej świadczonej w technologii SIP TRUNK.</w:t>
      </w:r>
    </w:p>
    <w:p w:rsidR="006E762E" w:rsidRDefault="006E762E" w:rsidP="00B95520">
      <w:pPr>
        <w:tabs>
          <w:tab w:val="left" w:pos="1125"/>
        </w:tabs>
        <w:rPr>
          <w:rFonts w:ascii="Fira Sans" w:hAnsi="Fira Sans"/>
          <w:sz w:val="19"/>
          <w:szCs w:val="19"/>
        </w:rPr>
      </w:pPr>
    </w:p>
    <w:p w:rsidR="00DE7583" w:rsidRDefault="00DE7583" w:rsidP="00B95520">
      <w:pPr>
        <w:tabs>
          <w:tab w:val="left" w:pos="1125"/>
        </w:tabs>
        <w:rPr>
          <w:rFonts w:ascii="Fira Sans" w:hAnsi="Fira Sans"/>
          <w:sz w:val="19"/>
          <w:szCs w:val="19"/>
        </w:rPr>
      </w:pPr>
    </w:p>
    <w:p w:rsidR="00DE7583" w:rsidRPr="00B95520" w:rsidRDefault="00DE7583" w:rsidP="00B95520">
      <w:pPr>
        <w:tabs>
          <w:tab w:val="left" w:pos="1125"/>
        </w:tabs>
        <w:rPr>
          <w:rFonts w:ascii="Fira Sans" w:hAnsi="Fira Sans"/>
          <w:sz w:val="19"/>
          <w:szCs w:val="19"/>
        </w:rPr>
      </w:pPr>
    </w:p>
    <w:sectPr w:rsidR="00DE7583" w:rsidRPr="00B95520" w:rsidSect="00E03C5A">
      <w:footerReference w:type="default" r:id="rId11"/>
      <w:pgSz w:w="11906" w:h="16838"/>
      <w:pgMar w:top="1418" w:right="1559"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A4F" w:rsidRDefault="00080A4F" w:rsidP="007E666B">
      <w:r>
        <w:separator/>
      </w:r>
    </w:p>
  </w:endnote>
  <w:endnote w:type="continuationSeparator" w:id="0">
    <w:p w:rsidR="00080A4F" w:rsidRDefault="00080A4F" w:rsidP="007E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ira Sans">
    <w:panose1 w:val="020B0503050000020004"/>
    <w:charset w:val="EE"/>
    <w:family w:val="swiss"/>
    <w:pitch w:val="variable"/>
    <w:sig w:usb0="600002FF" w:usb1="02000001"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 Sans">
    <w:altName w:val="Fira Sans Medium"/>
    <w:charset w:val="EE"/>
    <w:family w:val="swiss"/>
    <w:pitch w:val="variable"/>
    <w:sig w:usb0="00000001"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033061"/>
      <w:docPartObj>
        <w:docPartGallery w:val="Page Numbers (Bottom of Page)"/>
        <w:docPartUnique/>
      </w:docPartObj>
    </w:sdtPr>
    <w:sdtEndPr/>
    <w:sdtContent>
      <w:p w:rsidR="00E03C5A" w:rsidRDefault="007E41AA">
        <w:pPr>
          <w:pStyle w:val="Stopka"/>
          <w:jc w:val="right"/>
        </w:pPr>
        <w:r>
          <w:fldChar w:fldCharType="begin"/>
        </w:r>
        <w:r w:rsidR="00E03C5A">
          <w:instrText xml:space="preserve"> PAGE   \* MERGEFORMAT </w:instrText>
        </w:r>
        <w:r>
          <w:fldChar w:fldCharType="separate"/>
        </w:r>
        <w:r w:rsidR="00AD7386">
          <w:rPr>
            <w:noProof/>
          </w:rPr>
          <w:t>5</w:t>
        </w:r>
        <w:r>
          <w:fldChar w:fldCharType="end"/>
        </w:r>
      </w:p>
    </w:sdtContent>
  </w:sdt>
  <w:p w:rsidR="007E666B" w:rsidRDefault="007E66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A4F" w:rsidRDefault="00080A4F" w:rsidP="007E666B">
      <w:r>
        <w:separator/>
      </w:r>
    </w:p>
  </w:footnote>
  <w:footnote w:type="continuationSeparator" w:id="0">
    <w:p w:rsidR="00080A4F" w:rsidRDefault="00080A4F" w:rsidP="007E6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6076"/>
    <w:multiLevelType w:val="multilevel"/>
    <w:tmpl w:val="B248EEF0"/>
    <w:lvl w:ilvl="0">
      <w:start w:val="1"/>
      <w:numFmt w:val="decimal"/>
      <w:lvlText w:val="%1"/>
      <w:lvlJc w:val="left"/>
      <w:pPr>
        <w:tabs>
          <w:tab w:val="num" w:pos="1008"/>
        </w:tabs>
        <w:ind w:left="1008" w:hanging="432"/>
      </w:pPr>
      <w:rPr>
        <w:rFonts w:hint="default"/>
      </w:rPr>
    </w:lvl>
    <w:lvl w:ilvl="1">
      <w:start w:val="1"/>
      <w:numFmt w:val="decimal"/>
      <w:pStyle w:val="Nagwek2"/>
      <w:lvlText w:val="%1.%2"/>
      <w:lvlJc w:val="left"/>
      <w:pPr>
        <w:tabs>
          <w:tab w:val="num" w:pos="1152"/>
        </w:tabs>
        <w:ind w:left="1152" w:hanging="576"/>
      </w:pPr>
      <w:rPr>
        <w:rFonts w:hint="default"/>
      </w:rPr>
    </w:lvl>
    <w:lvl w:ilvl="2">
      <w:start w:val="1"/>
      <w:numFmt w:val="decimal"/>
      <w:lvlText w:val="%1.%2.%3"/>
      <w:lvlJc w:val="left"/>
      <w:pPr>
        <w:tabs>
          <w:tab w:val="num" w:pos="1296"/>
        </w:tabs>
        <w:ind w:left="1296" w:hanging="720"/>
      </w:pPr>
      <w:rPr>
        <w:rFonts w:hint="default"/>
      </w:rPr>
    </w:lvl>
    <w:lvl w:ilvl="3">
      <w:start w:val="2"/>
      <w:numFmt w:val="decimal"/>
      <w:lvlText w:val="%1.%2.%3.%4"/>
      <w:lvlJc w:val="left"/>
      <w:pPr>
        <w:tabs>
          <w:tab w:val="num" w:pos="1440"/>
        </w:tabs>
        <w:ind w:left="1440" w:hanging="864"/>
      </w:pPr>
      <w:rPr>
        <w:rFonts w:hint="default"/>
      </w:rPr>
    </w:lvl>
    <w:lvl w:ilvl="4">
      <w:start w:val="1"/>
      <w:numFmt w:val="decimal"/>
      <w:lvlText w:val="%1.%2.%3.%4.%5"/>
      <w:lvlJc w:val="left"/>
      <w:pPr>
        <w:tabs>
          <w:tab w:val="num" w:pos="1584"/>
        </w:tabs>
        <w:ind w:left="1584" w:hanging="1008"/>
      </w:pPr>
      <w:rPr>
        <w:rFonts w:hint="default"/>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1" w15:restartNumberingAfterBreak="0">
    <w:nsid w:val="0C6F27C7"/>
    <w:multiLevelType w:val="hybridMultilevel"/>
    <w:tmpl w:val="61B01684"/>
    <w:lvl w:ilvl="0" w:tplc="9A52A670">
      <w:start w:val="1"/>
      <w:numFmt w:val="decimal"/>
      <w:lvlText w:val="%1."/>
      <w:lvlJc w:val="left"/>
      <w:pPr>
        <w:tabs>
          <w:tab w:val="num" w:pos="720"/>
        </w:tabs>
        <w:ind w:left="720" w:hanging="436"/>
      </w:pPr>
    </w:lvl>
    <w:lvl w:ilvl="1" w:tplc="16A64B7E">
      <w:start w:val="1"/>
      <w:numFmt w:val="decimal"/>
      <w:lvlText w:val="%2)"/>
      <w:lvlJc w:val="left"/>
      <w:pPr>
        <w:tabs>
          <w:tab w:val="num" w:pos="1440"/>
        </w:tabs>
        <w:ind w:left="1440" w:hanging="360"/>
      </w:pPr>
      <w:rPr>
        <w:rFonts w:ascii="Fira Sans" w:hAnsi="Fira Sans" w:hint="default"/>
        <w:b w:val="0"/>
        <w:i w:val="0"/>
        <w:caps w:val="0"/>
        <w:strike w:val="0"/>
        <w:dstrike w:val="0"/>
        <w:outline w:val="0"/>
        <w:shadow w:val="0"/>
        <w:emboss w:val="0"/>
        <w:imprint w:val="0"/>
        <w:vanish w:val="0"/>
        <w:webHidden w:val="0"/>
        <w:sz w:val="19"/>
        <w:szCs w:val="19"/>
        <w:u w:val="none"/>
        <w:effect w:val="none"/>
        <w:vertAlign w:val="baseline"/>
        <w:specVanish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0900A58"/>
    <w:multiLevelType w:val="hybridMultilevel"/>
    <w:tmpl w:val="23BC24C8"/>
    <w:lvl w:ilvl="0" w:tplc="04150017">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 w15:restartNumberingAfterBreak="0">
    <w:nsid w:val="1A166EAF"/>
    <w:multiLevelType w:val="hybridMultilevel"/>
    <w:tmpl w:val="DA080B1C"/>
    <w:lvl w:ilvl="0" w:tplc="97669B48">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 w15:restartNumberingAfterBreak="0">
    <w:nsid w:val="1E892FB9"/>
    <w:multiLevelType w:val="hybridMultilevel"/>
    <w:tmpl w:val="122451B2"/>
    <w:lvl w:ilvl="0" w:tplc="0415000F">
      <w:start w:val="1"/>
      <w:numFmt w:val="decimal"/>
      <w:lvlText w:val="%1."/>
      <w:lvlJc w:val="left"/>
      <w:pPr>
        <w:ind w:left="786" w:hanging="360"/>
      </w:pPr>
      <w:rPr>
        <w:rFonts w:hint="default"/>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EC77969"/>
    <w:multiLevelType w:val="hybridMultilevel"/>
    <w:tmpl w:val="2D989DD2"/>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 w15:restartNumberingAfterBreak="0">
    <w:nsid w:val="1ECA6488"/>
    <w:multiLevelType w:val="hybridMultilevel"/>
    <w:tmpl w:val="1862B15E"/>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FF5A47"/>
    <w:multiLevelType w:val="hybridMultilevel"/>
    <w:tmpl w:val="6464E518"/>
    <w:lvl w:ilvl="0" w:tplc="79C87C2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1F1657CD"/>
    <w:multiLevelType w:val="hybridMultilevel"/>
    <w:tmpl w:val="59A231EE"/>
    <w:lvl w:ilvl="0" w:tplc="04150011">
      <w:start w:val="1"/>
      <w:numFmt w:val="decimal"/>
      <w:lvlText w:val="%1)"/>
      <w:lvlJc w:val="left"/>
      <w:pPr>
        <w:ind w:left="928" w:hanging="360"/>
      </w:pPr>
    </w:lvl>
    <w:lvl w:ilvl="1" w:tplc="B970B5AC">
      <w:start w:val="1"/>
      <w:numFmt w:val="lowerLetter"/>
      <w:lvlText w:val="%2)"/>
      <w:lvlJc w:val="left"/>
      <w:pPr>
        <w:ind w:left="2061" w:hanging="555"/>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26114C4"/>
    <w:multiLevelType w:val="hybridMultilevel"/>
    <w:tmpl w:val="C010A3E8"/>
    <w:lvl w:ilvl="0" w:tplc="04150017">
      <w:start w:val="1"/>
      <w:numFmt w:val="lowerLetter"/>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0" w15:restartNumberingAfterBreak="0">
    <w:nsid w:val="262B741B"/>
    <w:multiLevelType w:val="hybridMultilevel"/>
    <w:tmpl w:val="22DA869C"/>
    <w:lvl w:ilvl="0" w:tplc="0415001B">
      <w:start w:val="1"/>
      <w:numFmt w:val="lowerRoman"/>
      <w:lvlText w:val="%1."/>
      <w:lvlJc w:val="righ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1" w15:restartNumberingAfterBreak="0">
    <w:nsid w:val="298B03B8"/>
    <w:multiLevelType w:val="hybridMultilevel"/>
    <w:tmpl w:val="D8BC66A8"/>
    <w:lvl w:ilvl="0" w:tplc="04150011">
      <w:start w:val="1"/>
      <w:numFmt w:val="decimal"/>
      <w:lvlText w:val="%1)"/>
      <w:lvlJc w:val="left"/>
      <w:pPr>
        <w:ind w:left="1069" w:hanging="360"/>
      </w:pPr>
      <w:rPr>
        <w:rFonts w:hint="default"/>
      </w:rPr>
    </w:lvl>
    <w:lvl w:ilvl="1" w:tplc="2460CEE8">
      <w:start w:val="1"/>
      <w:numFmt w:val="lowerLetter"/>
      <w:lvlText w:val="%2."/>
      <w:lvlJc w:val="left"/>
      <w:pPr>
        <w:ind w:left="1789" w:hanging="360"/>
      </w:pPr>
      <w:rPr>
        <w:rFonts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BD6E31"/>
    <w:multiLevelType w:val="hybridMultilevel"/>
    <w:tmpl w:val="4022D08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3C7E5E93"/>
    <w:multiLevelType w:val="multilevel"/>
    <w:tmpl w:val="7D386FE2"/>
    <w:lvl w:ilvl="0">
      <w:start w:val="15"/>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414065C6"/>
    <w:multiLevelType w:val="hybridMultilevel"/>
    <w:tmpl w:val="30B28CB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444D11AC"/>
    <w:multiLevelType w:val="hybridMultilevel"/>
    <w:tmpl w:val="82929374"/>
    <w:lvl w:ilvl="0" w:tplc="6BE6F99C">
      <w:start w:val="1"/>
      <w:numFmt w:val="decimal"/>
      <w:lvlText w:val="%1)"/>
      <w:lvlJc w:val="left"/>
      <w:pPr>
        <w:ind w:left="360" w:hanging="360"/>
      </w:pPr>
      <w:rPr>
        <w:rFonts w:hint="default"/>
        <w:sz w:val="19"/>
        <w:szCs w:val="19"/>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4928415A"/>
    <w:multiLevelType w:val="hybridMultilevel"/>
    <w:tmpl w:val="D69A5A70"/>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7" w15:restartNumberingAfterBreak="0">
    <w:nsid w:val="4A5A1CA2"/>
    <w:multiLevelType w:val="hybridMultilevel"/>
    <w:tmpl w:val="2F84453C"/>
    <w:lvl w:ilvl="0" w:tplc="04150011">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8" w15:restartNumberingAfterBreak="0">
    <w:nsid w:val="4BE3777F"/>
    <w:multiLevelType w:val="hybridMultilevel"/>
    <w:tmpl w:val="BCC2EC4A"/>
    <w:lvl w:ilvl="0" w:tplc="04150011">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9" w15:restartNumberingAfterBreak="0">
    <w:nsid w:val="546E5583"/>
    <w:multiLevelType w:val="hybridMultilevel"/>
    <w:tmpl w:val="9EC0DE1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55904AE1"/>
    <w:multiLevelType w:val="hybridMultilevel"/>
    <w:tmpl w:val="A7F26262"/>
    <w:lvl w:ilvl="0" w:tplc="79C87C2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B035066"/>
    <w:multiLevelType w:val="hybridMultilevel"/>
    <w:tmpl w:val="6030A00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15:restartNumberingAfterBreak="0">
    <w:nsid w:val="5E3730AB"/>
    <w:multiLevelType w:val="multilevel"/>
    <w:tmpl w:val="109225A6"/>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ascii="Fira Sans" w:hAnsi="Fira Sans" w:cs="Arial" w:hint="default"/>
        <w:b/>
        <w:i w:val="0"/>
        <w:color w:val="auto"/>
        <w:sz w:val="19"/>
        <w:szCs w:val="19"/>
        <w:lang w:val="pl-PL"/>
      </w:rPr>
    </w:lvl>
    <w:lvl w:ilvl="2">
      <w:start w:val="1"/>
      <w:numFmt w:val="lowerLetter"/>
      <w:lvlText w:val="%3)"/>
      <w:lvlJc w:val="left"/>
      <w:pPr>
        <w:ind w:left="1224" w:hanging="504"/>
      </w:pPr>
      <w:rPr>
        <w:rFonts w:hint="default"/>
        <w:b w:val="0"/>
        <w:color w:val="auto"/>
        <w:sz w:val="19"/>
        <w:szCs w:val="19"/>
      </w:rPr>
    </w:lvl>
    <w:lvl w:ilvl="3">
      <w:start w:val="1"/>
      <w:numFmt w:val="upperLetter"/>
      <w:lvlText w:val="%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7."/>
      <w:lvlJc w:val="left"/>
      <w:pPr>
        <w:ind w:left="1506" w:hanging="1080"/>
      </w:pPr>
      <w:rPr>
        <w:rFonts w:ascii="Fira Sans" w:eastAsia="Times New Roman" w:hAnsi="Fira Sans" w:cs="Times New Roman"/>
        <w:b w:val="0"/>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3" w15:restartNumberingAfterBreak="0">
    <w:nsid w:val="5EE00615"/>
    <w:multiLevelType w:val="hybridMultilevel"/>
    <w:tmpl w:val="EBB65FC6"/>
    <w:lvl w:ilvl="0" w:tplc="BAC6D720">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65275150"/>
    <w:multiLevelType w:val="hybridMultilevel"/>
    <w:tmpl w:val="86B42DDE"/>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25" w15:restartNumberingAfterBreak="0">
    <w:nsid w:val="653E459B"/>
    <w:multiLevelType w:val="hybridMultilevel"/>
    <w:tmpl w:val="BE8A3AC2"/>
    <w:lvl w:ilvl="0" w:tplc="A1B64A12">
      <w:start w:val="1"/>
      <w:numFmt w:val="decimal"/>
      <w:lvlText w:val="%1."/>
      <w:lvlJc w:val="left"/>
      <w:pPr>
        <w:ind w:left="928" w:hanging="360"/>
      </w:pPr>
      <w:rPr>
        <w:b/>
      </w:rPr>
    </w:lvl>
    <w:lvl w:ilvl="1" w:tplc="B970B5AC">
      <w:start w:val="1"/>
      <w:numFmt w:val="lowerLetter"/>
      <w:lvlText w:val="%2)"/>
      <w:lvlJc w:val="left"/>
      <w:pPr>
        <w:ind w:left="2061" w:hanging="555"/>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672C551E"/>
    <w:multiLevelType w:val="multilevel"/>
    <w:tmpl w:val="CC1A902C"/>
    <w:lvl w:ilvl="0">
      <w:start w:val="9"/>
      <w:numFmt w:val="decimal"/>
      <w:lvlText w:val="%1"/>
      <w:lvlJc w:val="left"/>
      <w:pPr>
        <w:ind w:left="360" w:hanging="360"/>
      </w:pPr>
      <w:rPr>
        <w:rFonts w:hint="default"/>
      </w:rPr>
    </w:lvl>
    <w:lvl w:ilvl="1">
      <w:start w:val="17"/>
      <w:numFmt w:val="decimal"/>
      <w:lvlText w:val="%1.%2"/>
      <w:lvlJc w:val="left"/>
      <w:pPr>
        <w:ind w:left="1070" w:hanging="360"/>
      </w:pPr>
      <w:rPr>
        <w:rFonts w:hint="default"/>
        <w:b/>
      </w:rPr>
    </w:lvl>
    <w:lvl w:ilvl="2">
      <w:start w:val="1"/>
      <w:numFmt w:val="lowerLetter"/>
      <w:lvlText w:val="%3)"/>
      <w:lvlJc w:val="left"/>
      <w:pPr>
        <w:ind w:left="2140"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6CAC426B"/>
    <w:multiLevelType w:val="hybridMultilevel"/>
    <w:tmpl w:val="6F1277D4"/>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6F8C0CD0"/>
    <w:multiLevelType w:val="hybridMultilevel"/>
    <w:tmpl w:val="EA046130"/>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740F337E"/>
    <w:multiLevelType w:val="hybridMultilevel"/>
    <w:tmpl w:val="6204B490"/>
    <w:lvl w:ilvl="0" w:tplc="C04A8086">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0" w15:restartNumberingAfterBreak="0">
    <w:nsid w:val="777A5E08"/>
    <w:multiLevelType w:val="hybridMultilevel"/>
    <w:tmpl w:val="3288DF5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11"/>
  </w:num>
  <w:num w:numId="3">
    <w:abstractNumId w:val="27"/>
  </w:num>
  <w:num w:numId="4">
    <w:abstractNumId w:val="9"/>
  </w:num>
  <w:num w:numId="5">
    <w:abstractNumId w:val="7"/>
  </w:num>
  <w:num w:numId="6">
    <w:abstractNumId w:val="20"/>
  </w:num>
  <w:num w:numId="7">
    <w:abstractNumId w:val="23"/>
  </w:num>
  <w:num w:numId="8">
    <w:abstractNumId w:val="30"/>
  </w:num>
  <w:num w:numId="9">
    <w:abstractNumId w:val="2"/>
  </w:num>
  <w:num w:numId="10">
    <w:abstractNumId w:val="25"/>
  </w:num>
  <w:num w:numId="11">
    <w:abstractNumId w:val="28"/>
  </w:num>
  <w:num w:numId="12">
    <w:abstractNumId w:val="16"/>
  </w:num>
  <w:num w:numId="13">
    <w:abstractNumId w:val="21"/>
  </w:num>
  <w:num w:numId="14">
    <w:abstractNumId w:val="5"/>
  </w:num>
  <w:num w:numId="15">
    <w:abstractNumId w:val="3"/>
  </w:num>
  <w:num w:numId="16">
    <w:abstractNumId w:val="17"/>
  </w:num>
  <w:num w:numId="17">
    <w:abstractNumId w:val="15"/>
  </w:num>
  <w:num w:numId="18">
    <w:abstractNumId w:val="18"/>
  </w:num>
  <w:num w:numId="19">
    <w:abstractNumId w:val="19"/>
  </w:num>
  <w:num w:numId="20">
    <w:abstractNumId w:val="6"/>
  </w:num>
  <w:num w:numId="21">
    <w:abstractNumId w:val="29"/>
  </w:num>
  <w:num w:numId="22">
    <w:abstractNumId w:val="14"/>
  </w:num>
  <w:num w:numId="23">
    <w:abstractNumId w:val="12"/>
  </w:num>
  <w:num w:numId="24">
    <w:abstractNumId w:val="8"/>
  </w:num>
  <w:num w:numId="25">
    <w:abstractNumId w:val="4"/>
  </w:num>
  <w:num w:numId="26">
    <w:abstractNumId w:val="24"/>
  </w:num>
  <w:num w:numId="27">
    <w:abstractNumId w:val="13"/>
  </w:num>
  <w:num w:numId="28">
    <w:abstractNumId w:val="10"/>
  </w:num>
  <w:num w:numId="29">
    <w:abstractNumId w:val="26"/>
  </w:num>
  <w:num w:numId="30">
    <w:abstractNumId w:val="22"/>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1D"/>
    <w:rsid w:val="000024A7"/>
    <w:rsid w:val="00022197"/>
    <w:rsid w:val="00022A96"/>
    <w:rsid w:val="00044BB2"/>
    <w:rsid w:val="00061F47"/>
    <w:rsid w:val="000659FF"/>
    <w:rsid w:val="00076253"/>
    <w:rsid w:val="00080A4F"/>
    <w:rsid w:val="00092EC3"/>
    <w:rsid w:val="000A13F1"/>
    <w:rsid w:val="000B2462"/>
    <w:rsid w:val="000B76B1"/>
    <w:rsid w:val="000C2B3C"/>
    <w:rsid w:val="000C3777"/>
    <w:rsid w:val="000C7DDC"/>
    <w:rsid w:val="000D43B8"/>
    <w:rsid w:val="000E0609"/>
    <w:rsid w:val="000F41D7"/>
    <w:rsid w:val="00100127"/>
    <w:rsid w:val="001065FC"/>
    <w:rsid w:val="00143C3E"/>
    <w:rsid w:val="001628E3"/>
    <w:rsid w:val="00170029"/>
    <w:rsid w:val="001A0DCA"/>
    <w:rsid w:val="001A45E8"/>
    <w:rsid w:val="001A4F58"/>
    <w:rsid w:val="001A5031"/>
    <w:rsid w:val="001B640A"/>
    <w:rsid w:val="002059F4"/>
    <w:rsid w:val="00216133"/>
    <w:rsid w:val="00221D25"/>
    <w:rsid w:val="00230877"/>
    <w:rsid w:val="002641F1"/>
    <w:rsid w:val="00272BAF"/>
    <w:rsid w:val="00277D45"/>
    <w:rsid w:val="0028610A"/>
    <w:rsid w:val="002A3978"/>
    <w:rsid w:val="002A48A3"/>
    <w:rsid w:val="002B6E19"/>
    <w:rsid w:val="002D0DFE"/>
    <w:rsid w:val="002D7A16"/>
    <w:rsid w:val="002F0BA1"/>
    <w:rsid w:val="002F3B76"/>
    <w:rsid w:val="002F7910"/>
    <w:rsid w:val="0030241A"/>
    <w:rsid w:val="003025BC"/>
    <w:rsid w:val="003432D9"/>
    <w:rsid w:val="00375E92"/>
    <w:rsid w:val="00391ABF"/>
    <w:rsid w:val="003A7C6D"/>
    <w:rsid w:val="003B5593"/>
    <w:rsid w:val="003C7EB9"/>
    <w:rsid w:val="003D0C56"/>
    <w:rsid w:val="003D43C6"/>
    <w:rsid w:val="003E18C5"/>
    <w:rsid w:val="003E470D"/>
    <w:rsid w:val="003E5862"/>
    <w:rsid w:val="00436836"/>
    <w:rsid w:val="004410BD"/>
    <w:rsid w:val="00447755"/>
    <w:rsid w:val="00450346"/>
    <w:rsid w:val="00462960"/>
    <w:rsid w:val="00491146"/>
    <w:rsid w:val="00491978"/>
    <w:rsid w:val="00494043"/>
    <w:rsid w:val="004A5B11"/>
    <w:rsid w:val="004B2CED"/>
    <w:rsid w:val="004B4C46"/>
    <w:rsid w:val="004C48F9"/>
    <w:rsid w:val="00503B2D"/>
    <w:rsid w:val="005131AF"/>
    <w:rsid w:val="00524178"/>
    <w:rsid w:val="00552923"/>
    <w:rsid w:val="00583B21"/>
    <w:rsid w:val="005B2E87"/>
    <w:rsid w:val="005E577E"/>
    <w:rsid w:val="005F5FF9"/>
    <w:rsid w:val="006058A6"/>
    <w:rsid w:val="00634297"/>
    <w:rsid w:val="006B45D7"/>
    <w:rsid w:val="006C3B7C"/>
    <w:rsid w:val="006C62E0"/>
    <w:rsid w:val="006E41F0"/>
    <w:rsid w:val="006E762E"/>
    <w:rsid w:val="006E77B7"/>
    <w:rsid w:val="00704E85"/>
    <w:rsid w:val="00705C7C"/>
    <w:rsid w:val="007079B3"/>
    <w:rsid w:val="00713F73"/>
    <w:rsid w:val="0073276F"/>
    <w:rsid w:val="0074254D"/>
    <w:rsid w:val="00752E75"/>
    <w:rsid w:val="0075653E"/>
    <w:rsid w:val="00767A8F"/>
    <w:rsid w:val="00770B4E"/>
    <w:rsid w:val="00772B07"/>
    <w:rsid w:val="0078356F"/>
    <w:rsid w:val="00786DE5"/>
    <w:rsid w:val="00790EE5"/>
    <w:rsid w:val="007B19EA"/>
    <w:rsid w:val="007E41AA"/>
    <w:rsid w:val="007E666B"/>
    <w:rsid w:val="00812F2D"/>
    <w:rsid w:val="008307F8"/>
    <w:rsid w:val="00830993"/>
    <w:rsid w:val="00830E44"/>
    <w:rsid w:val="00846CE4"/>
    <w:rsid w:val="008553B5"/>
    <w:rsid w:val="008850AF"/>
    <w:rsid w:val="008B34A5"/>
    <w:rsid w:val="008B7C9E"/>
    <w:rsid w:val="008D6A98"/>
    <w:rsid w:val="0090774B"/>
    <w:rsid w:val="00924078"/>
    <w:rsid w:val="0093497E"/>
    <w:rsid w:val="0097316A"/>
    <w:rsid w:val="00982A36"/>
    <w:rsid w:val="009860C0"/>
    <w:rsid w:val="00987071"/>
    <w:rsid w:val="0099353B"/>
    <w:rsid w:val="009C659F"/>
    <w:rsid w:val="009F38EC"/>
    <w:rsid w:val="009F5637"/>
    <w:rsid w:val="00A02F22"/>
    <w:rsid w:val="00A05C56"/>
    <w:rsid w:val="00A30DFA"/>
    <w:rsid w:val="00A4352A"/>
    <w:rsid w:val="00A52481"/>
    <w:rsid w:val="00A74656"/>
    <w:rsid w:val="00A74E35"/>
    <w:rsid w:val="00A82A32"/>
    <w:rsid w:val="00A86333"/>
    <w:rsid w:val="00A913BE"/>
    <w:rsid w:val="00AB175A"/>
    <w:rsid w:val="00AD7386"/>
    <w:rsid w:val="00AE06C0"/>
    <w:rsid w:val="00AE1411"/>
    <w:rsid w:val="00AE688D"/>
    <w:rsid w:val="00AF0AE5"/>
    <w:rsid w:val="00AF509F"/>
    <w:rsid w:val="00AF6040"/>
    <w:rsid w:val="00B029C3"/>
    <w:rsid w:val="00B06BFA"/>
    <w:rsid w:val="00B17F0A"/>
    <w:rsid w:val="00B26C2F"/>
    <w:rsid w:val="00B27FB9"/>
    <w:rsid w:val="00B40C39"/>
    <w:rsid w:val="00B95520"/>
    <w:rsid w:val="00BB0CC2"/>
    <w:rsid w:val="00BD4851"/>
    <w:rsid w:val="00BD4D89"/>
    <w:rsid w:val="00BF1BF3"/>
    <w:rsid w:val="00C13133"/>
    <w:rsid w:val="00C148CF"/>
    <w:rsid w:val="00C2603A"/>
    <w:rsid w:val="00C54B17"/>
    <w:rsid w:val="00C65541"/>
    <w:rsid w:val="00C7297E"/>
    <w:rsid w:val="00C7777A"/>
    <w:rsid w:val="00CB0C3D"/>
    <w:rsid w:val="00CC68DC"/>
    <w:rsid w:val="00D20A03"/>
    <w:rsid w:val="00D60004"/>
    <w:rsid w:val="00D67763"/>
    <w:rsid w:val="00D74048"/>
    <w:rsid w:val="00D82247"/>
    <w:rsid w:val="00D859A5"/>
    <w:rsid w:val="00D94E38"/>
    <w:rsid w:val="00DA1B2A"/>
    <w:rsid w:val="00DA341D"/>
    <w:rsid w:val="00DA5333"/>
    <w:rsid w:val="00DB677B"/>
    <w:rsid w:val="00DC0E32"/>
    <w:rsid w:val="00DE7583"/>
    <w:rsid w:val="00E0080D"/>
    <w:rsid w:val="00E0203F"/>
    <w:rsid w:val="00E03C5A"/>
    <w:rsid w:val="00E1532F"/>
    <w:rsid w:val="00E26703"/>
    <w:rsid w:val="00E3725D"/>
    <w:rsid w:val="00E9531C"/>
    <w:rsid w:val="00EA4230"/>
    <w:rsid w:val="00EB10B1"/>
    <w:rsid w:val="00EB2516"/>
    <w:rsid w:val="00EC0448"/>
    <w:rsid w:val="00EC3071"/>
    <w:rsid w:val="00EC6FA8"/>
    <w:rsid w:val="00ED7C44"/>
    <w:rsid w:val="00EE6CF0"/>
    <w:rsid w:val="00F00341"/>
    <w:rsid w:val="00F16547"/>
    <w:rsid w:val="00F17F43"/>
    <w:rsid w:val="00F20B99"/>
    <w:rsid w:val="00F239FD"/>
    <w:rsid w:val="00F277F7"/>
    <w:rsid w:val="00F33AA9"/>
    <w:rsid w:val="00F40708"/>
    <w:rsid w:val="00F46E74"/>
    <w:rsid w:val="00F57ADE"/>
    <w:rsid w:val="00F61FF6"/>
    <w:rsid w:val="00F633D8"/>
    <w:rsid w:val="00F95B6E"/>
    <w:rsid w:val="00FA3C7B"/>
    <w:rsid w:val="00FB529F"/>
    <w:rsid w:val="00FD407C"/>
    <w:rsid w:val="00FD46F6"/>
    <w:rsid w:val="00FD7385"/>
    <w:rsid w:val="00FE05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9E403-8B9C-455A-964E-0DA31A45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41D"/>
    <w:pPr>
      <w:spacing w:after="0" w:line="240" w:lineRule="auto"/>
    </w:pPr>
    <w:rPr>
      <w:rFonts w:ascii="Calibri" w:hAnsi="Calibri" w:cs="Calibri"/>
      <w:lang w:eastAsia="pl-PL"/>
    </w:rPr>
  </w:style>
  <w:style w:type="paragraph" w:styleId="Nagwek2">
    <w:name w:val="heading 2"/>
    <w:basedOn w:val="Normalny"/>
    <w:next w:val="Normalny"/>
    <w:link w:val="Nagwek2Znak"/>
    <w:qFormat/>
    <w:rsid w:val="001A0DCA"/>
    <w:pPr>
      <w:keepNext/>
      <w:numPr>
        <w:ilvl w:val="1"/>
        <w:numId w:val="1"/>
      </w:numPr>
      <w:autoSpaceDE w:val="0"/>
      <w:autoSpaceDN w:val="0"/>
      <w:adjustRightInd w:val="0"/>
      <w:jc w:val="center"/>
      <w:outlineLvl w:val="1"/>
    </w:pPr>
    <w:rPr>
      <w:rFonts w:ascii="Arial" w:eastAsia="Times New Roman"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A0DCA"/>
    <w:rPr>
      <w:rFonts w:ascii="Arial" w:eastAsia="Times New Roman" w:hAnsi="Arial" w:cs="Arial"/>
      <w:b/>
      <w:bCs/>
      <w:sz w:val="24"/>
      <w:szCs w:val="24"/>
      <w:lang w:eastAsia="pl-PL"/>
    </w:rPr>
  </w:style>
  <w:style w:type="paragraph" w:styleId="Tekstpodstawowy">
    <w:name w:val="Body Text"/>
    <w:basedOn w:val="Normalny"/>
    <w:link w:val="TekstpodstawowyZnak"/>
    <w:rsid w:val="001A0DCA"/>
    <w:pPr>
      <w:keepNext/>
    </w:pPr>
    <w:rPr>
      <w:rFonts w:ascii="Times New Roman" w:eastAsia="Times New Roman" w:hAnsi="Times New Roman" w:cs="Times New Roman"/>
      <w:szCs w:val="20"/>
    </w:rPr>
  </w:style>
  <w:style w:type="character" w:customStyle="1" w:styleId="TekstpodstawowyZnak">
    <w:name w:val="Tekst podstawowy Znak"/>
    <w:basedOn w:val="Domylnaczcionkaakapitu"/>
    <w:link w:val="Tekstpodstawowy"/>
    <w:rsid w:val="001A0DCA"/>
    <w:rPr>
      <w:rFonts w:ascii="Times New Roman" w:eastAsia="Times New Roman" w:hAnsi="Times New Roman" w:cs="Times New Roman"/>
      <w:szCs w:val="20"/>
      <w:lang w:eastAsia="pl-PL"/>
    </w:rPr>
  </w:style>
  <w:style w:type="paragraph" w:styleId="Akapitzlist">
    <w:name w:val="List Paragraph"/>
    <w:basedOn w:val="Normalny"/>
    <w:uiPriority w:val="34"/>
    <w:qFormat/>
    <w:rsid w:val="001A0DCA"/>
    <w:pPr>
      <w:suppressAutoHyphens/>
      <w:ind w:left="720"/>
      <w:contextualSpacing/>
    </w:pPr>
    <w:rPr>
      <w:rFonts w:ascii="Times New Roman" w:eastAsia="Times New Roman" w:hAnsi="Times New Roman" w:cs="Times New Roman"/>
      <w:sz w:val="24"/>
      <w:szCs w:val="20"/>
      <w:lang w:eastAsia="en-US"/>
    </w:rPr>
  </w:style>
  <w:style w:type="paragraph" w:customStyle="1" w:styleId="40address">
    <w:name w:val="40 address"/>
    <w:basedOn w:val="Normalny"/>
    <w:rsid w:val="001A0DCA"/>
    <w:pPr>
      <w:suppressAutoHyphens/>
      <w:spacing w:after="180"/>
    </w:pPr>
    <w:rPr>
      <w:rFonts w:ascii="Palatino" w:eastAsia="Times New Roman" w:hAnsi="Palatino" w:cs="Times New Roman"/>
      <w:sz w:val="24"/>
      <w:szCs w:val="20"/>
      <w:lang w:val="en-US"/>
    </w:rPr>
  </w:style>
  <w:style w:type="paragraph" w:customStyle="1" w:styleId="ProPublico">
    <w:name w:val="ProPublico"/>
    <w:rsid w:val="001A0DC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Normalny1">
    <w:name w:val="Normalny1"/>
    <w:rsid w:val="001A0DCA"/>
    <w:pPr>
      <w:widowControl w:val="0"/>
      <w:suppressAutoHyphens/>
      <w:spacing w:after="0" w:line="240" w:lineRule="atLeast"/>
    </w:pPr>
    <w:rPr>
      <w:rFonts w:ascii="Times New Roman" w:eastAsia="Times New Roman" w:hAnsi="Times New Roman" w:cs="Times New Roman"/>
      <w:sz w:val="24"/>
      <w:szCs w:val="20"/>
      <w:lang w:eastAsia="ar-SA"/>
    </w:rPr>
  </w:style>
  <w:style w:type="paragraph" w:styleId="Lista">
    <w:name w:val="List"/>
    <w:basedOn w:val="Tekstpodstawowy"/>
    <w:rsid w:val="001A0DCA"/>
    <w:pPr>
      <w:keepNext w:val="0"/>
      <w:widowControl w:val="0"/>
      <w:suppressAutoHyphens/>
      <w:spacing w:after="120"/>
    </w:pPr>
    <w:rPr>
      <w:rFonts w:eastAsia="Lucida Sans Unicode" w:cs="Tahoma"/>
      <w:sz w:val="24"/>
      <w:szCs w:val="24"/>
    </w:rPr>
  </w:style>
  <w:style w:type="paragraph" w:customStyle="1" w:styleId="WW-Tekstpodstawowywcity2">
    <w:name w:val="WW-Tekst podstawowy wcięty 2"/>
    <w:basedOn w:val="Normalny"/>
    <w:rsid w:val="001A0DCA"/>
    <w:pPr>
      <w:suppressAutoHyphens/>
      <w:ind w:left="284" w:hanging="284"/>
    </w:pPr>
    <w:rPr>
      <w:rFonts w:ascii="Times New Roman" w:eastAsia="Times New Roman" w:hAnsi="Times New Roman" w:cs="Times New Roman"/>
      <w:szCs w:val="20"/>
      <w:lang w:eastAsia="ar-SA"/>
    </w:rPr>
  </w:style>
  <w:style w:type="character" w:styleId="Hipercze">
    <w:name w:val="Hyperlink"/>
    <w:basedOn w:val="Domylnaczcionkaakapitu"/>
    <w:rsid w:val="001A0DCA"/>
    <w:rPr>
      <w:color w:val="0000FF"/>
      <w:u w:val="single"/>
    </w:rPr>
  </w:style>
  <w:style w:type="table" w:styleId="Tabela-Siatka">
    <w:name w:val="Table Grid"/>
    <w:basedOn w:val="Standardowy"/>
    <w:uiPriority w:val="59"/>
    <w:rsid w:val="000E0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62E"/>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7E666B"/>
    <w:pPr>
      <w:tabs>
        <w:tab w:val="center" w:pos="4536"/>
        <w:tab w:val="right" w:pos="9072"/>
      </w:tabs>
    </w:pPr>
  </w:style>
  <w:style w:type="character" w:customStyle="1" w:styleId="NagwekZnak">
    <w:name w:val="Nagłówek Znak"/>
    <w:basedOn w:val="Domylnaczcionkaakapitu"/>
    <w:link w:val="Nagwek"/>
    <w:uiPriority w:val="99"/>
    <w:semiHidden/>
    <w:rsid w:val="007E666B"/>
    <w:rPr>
      <w:rFonts w:ascii="Calibri" w:hAnsi="Calibri" w:cs="Calibri"/>
      <w:lang w:eastAsia="pl-PL"/>
    </w:rPr>
  </w:style>
  <w:style w:type="paragraph" w:styleId="Stopka">
    <w:name w:val="footer"/>
    <w:basedOn w:val="Normalny"/>
    <w:link w:val="StopkaZnak"/>
    <w:uiPriority w:val="99"/>
    <w:unhideWhenUsed/>
    <w:rsid w:val="007E666B"/>
    <w:pPr>
      <w:tabs>
        <w:tab w:val="center" w:pos="4536"/>
        <w:tab w:val="right" w:pos="9072"/>
      </w:tabs>
    </w:pPr>
  </w:style>
  <w:style w:type="character" w:customStyle="1" w:styleId="StopkaZnak">
    <w:name w:val="Stopka Znak"/>
    <w:basedOn w:val="Domylnaczcionkaakapitu"/>
    <w:link w:val="Stopka"/>
    <w:uiPriority w:val="99"/>
    <w:rsid w:val="007E666B"/>
    <w:rPr>
      <w:rFonts w:ascii="Calibri" w:hAnsi="Calibri" w:cs="Calibri"/>
      <w:lang w:eastAsia="pl-PL"/>
    </w:rPr>
  </w:style>
  <w:style w:type="character" w:styleId="Odwoaniedokomentarza">
    <w:name w:val="annotation reference"/>
    <w:basedOn w:val="Domylnaczcionkaakapitu"/>
    <w:unhideWhenUsed/>
    <w:rsid w:val="000024A7"/>
    <w:rPr>
      <w:sz w:val="16"/>
      <w:szCs w:val="16"/>
    </w:rPr>
  </w:style>
  <w:style w:type="paragraph" w:styleId="Tekstkomentarza">
    <w:name w:val="annotation text"/>
    <w:basedOn w:val="Normalny"/>
    <w:link w:val="TekstkomentarzaZnak"/>
    <w:unhideWhenUsed/>
    <w:rsid w:val="000024A7"/>
    <w:rPr>
      <w:sz w:val="20"/>
      <w:szCs w:val="20"/>
    </w:rPr>
  </w:style>
  <w:style w:type="character" w:customStyle="1" w:styleId="TekstkomentarzaZnak">
    <w:name w:val="Tekst komentarza Znak"/>
    <w:basedOn w:val="Domylnaczcionkaakapitu"/>
    <w:link w:val="Tekstkomentarza"/>
    <w:rsid w:val="000024A7"/>
    <w:rPr>
      <w:rFonts w:ascii="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0024A7"/>
    <w:rPr>
      <w:b/>
      <w:bCs/>
    </w:rPr>
  </w:style>
  <w:style w:type="character" w:customStyle="1" w:styleId="TematkomentarzaZnak">
    <w:name w:val="Temat komentarza Znak"/>
    <w:basedOn w:val="TekstkomentarzaZnak"/>
    <w:link w:val="Tematkomentarza"/>
    <w:uiPriority w:val="99"/>
    <w:semiHidden/>
    <w:rsid w:val="000024A7"/>
    <w:rPr>
      <w:rFonts w:ascii="Calibri" w:hAnsi="Calibri" w:cs="Calibri"/>
      <w:b/>
      <w:bCs/>
      <w:sz w:val="20"/>
      <w:szCs w:val="20"/>
      <w:lang w:eastAsia="pl-PL"/>
    </w:rPr>
  </w:style>
  <w:style w:type="paragraph" w:styleId="Tekstdymka">
    <w:name w:val="Balloon Text"/>
    <w:basedOn w:val="Normalny"/>
    <w:link w:val="TekstdymkaZnak"/>
    <w:uiPriority w:val="99"/>
    <w:semiHidden/>
    <w:unhideWhenUsed/>
    <w:rsid w:val="000024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24A7"/>
    <w:rPr>
      <w:rFonts w:ascii="Segoe UI" w:hAnsi="Segoe UI" w:cs="Segoe UI"/>
      <w:sz w:val="18"/>
      <w:szCs w:val="18"/>
      <w:lang w:eastAsia="pl-PL"/>
    </w:rPr>
  </w:style>
  <w:style w:type="paragraph" w:styleId="Tekstpodstawowywcity">
    <w:name w:val="Body Text Indent"/>
    <w:basedOn w:val="Normalny"/>
    <w:link w:val="TekstpodstawowywcityZnak"/>
    <w:uiPriority w:val="99"/>
    <w:semiHidden/>
    <w:unhideWhenUsed/>
    <w:rsid w:val="0074254D"/>
    <w:pPr>
      <w:spacing w:after="120"/>
      <w:ind w:left="283"/>
    </w:pPr>
  </w:style>
  <w:style w:type="character" w:customStyle="1" w:styleId="TekstpodstawowywcityZnak">
    <w:name w:val="Tekst podstawowy wcięty Znak"/>
    <w:basedOn w:val="Domylnaczcionkaakapitu"/>
    <w:link w:val="Tekstpodstawowywcity"/>
    <w:rsid w:val="0074254D"/>
    <w:rPr>
      <w:rFonts w:ascii="Calibri" w:hAnsi="Calibri" w:cs="Calibri"/>
      <w:lang w:eastAsia="pl-PL"/>
    </w:rPr>
  </w:style>
  <w:style w:type="paragraph" w:customStyle="1" w:styleId="a-podst-2">
    <w:name w:val="a-podst-2"/>
    <w:basedOn w:val="Normalny"/>
    <w:rsid w:val="00A82A32"/>
    <w:pPr>
      <w:spacing w:line="360" w:lineRule="auto"/>
      <w:ind w:left="284" w:hanging="284"/>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14459">
      <w:bodyDiv w:val="1"/>
      <w:marLeft w:val="0"/>
      <w:marRight w:val="0"/>
      <w:marTop w:val="0"/>
      <w:marBottom w:val="0"/>
      <w:divBdr>
        <w:top w:val="none" w:sz="0" w:space="0" w:color="auto"/>
        <w:left w:val="none" w:sz="0" w:space="0" w:color="auto"/>
        <w:bottom w:val="none" w:sz="0" w:space="0" w:color="auto"/>
        <w:right w:val="none" w:sz="0" w:space="0" w:color="auto"/>
      </w:divBdr>
    </w:div>
    <w:div w:id="1427723950">
      <w:bodyDiv w:val="1"/>
      <w:marLeft w:val="0"/>
      <w:marRight w:val="0"/>
      <w:marTop w:val="0"/>
      <w:marBottom w:val="0"/>
      <w:divBdr>
        <w:top w:val="none" w:sz="0" w:space="0" w:color="auto"/>
        <w:left w:val="none" w:sz="0" w:space="0" w:color="auto"/>
        <w:bottom w:val="none" w:sz="0" w:space="0" w:color="auto"/>
        <w:right w:val="none" w:sz="0" w:space="0" w:color="auto"/>
      </w:divBdr>
    </w:div>
    <w:div w:id="1446194624">
      <w:bodyDiv w:val="1"/>
      <w:marLeft w:val="0"/>
      <w:marRight w:val="0"/>
      <w:marTop w:val="0"/>
      <w:marBottom w:val="0"/>
      <w:divBdr>
        <w:top w:val="none" w:sz="0" w:space="0" w:color="auto"/>
        <w:left w:val="none" w:sz="0" w:space="0" w:color="auto"/>
        <w:bottom w:val="none" w:sz="0" w:space="0" w:color="auto"/>
        <w:right w:val="none" w:sz="0" w:space="0" w:color="auto"/>
      </w:divBdr>
    </w:div>
    <w:div w:id="200338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rokerinfinite.efaktura.gov.pl" TargetMode="External"/><Relationship Id="rId4" Type="http://schemas.openxmlformats.org/officeDocument/2006/relationships/settings" Target="settings.xml"/><Relationship Id="rId9" Type="http://schemas.openxmlformats.org/officeDocument/2006/relationships/hyperlink" Target="https://brokerpefexpert.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5305-E97F-4A7D-87B2-0C3248F4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2091</Words>
  <Characters>12549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Zał nr 1 OPZ</vt:lpstr>
    </vt:vector>
  </TitlesOfParts>
  <Company>GUS</Company>
  <LinksUpToDate>false</LinksUpToDate>
  <CharactersWithSpaces>14611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1 OPZ</dc:title>
  <dc:subject>35/DB/2021</dc:subject>
  <dc:creator>Bartosz Wielądek</dc:creator>
  <cp:keywords>zapytanie ofertowe</cp:keywords>
  <cp:lastModifiedBy>Wielądek Bartosz</cp:lastModifiedBy>
  <cp:revision>31</cp:revision>
  <dcterms:created xsi:type="dcterms:W3CDTF">2021-06-28T07:50:00Z</dcterms:created>
  <dcterms:modified xsi:type="dcterms:W3CDTF">2021-07-29T07:53:00Z</dcterms:modified>
  <cp:category>zamówienia publiczne</cp:category>
</cp:coreProperties>
</file>