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A1" w:rsidRPr="0029686E" w:rsidRDefault="00A736A1" w:rsidP="008E020F">
      <w:pPr>
        <w:jc w:val="center"/>
        <w:rPr>
          <w:rFonts w:ascii="Fira Sans" w:hAnsi="Fira Sans"/>
          <w:sz w:val="18"/>
          <w:szCs w:val="18"/>
        </w:rPr>
      </w:pP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 w:rsidRPr="0029686E">
        <w:rPr>
          <w:rFonts w:ascii="Fira Sans" w:hAnsi="Fira Sans"/>
          <w:b/>
          <w:sz w:val="18"/>
          <w:szCs w:val="18"/>
        </w:rPr>
        <w:tab/>
      </w:r>
      <w:r w:rsidRPr="0029686E">
        <w:rPr>
          <w:rFonts w:ascii="Fira Sans" w:hAnsi="Fira Sans"/>
          <w:sz w:val="18"/>
          <w:szCs w:val="18"/>
        </w:rPr>
        <w:t>Załącznik nr 1</w:t>
      </w:r>
    </w:p>
    <w:p w:rsidR="00A736A1" w:rsidRPr="0029686E" w:rsidRDefault="00743673" w:rsidP="00A736A1">
      <w:pPr>
        <w:ind w:left="4956"/>
        <w:jc w:val="center"/>
        <w:rPr>
          <w:rFonts w:ascii="Fira Sans" w:hAnsi="Fira Sans"/>
          <w:sz w:val="18"/>
          <w:szCs w:val="18"/>
        </w:rPr>
      </w:pPr>
      <w:r w:rsidRPr="0029686E">
        <w:rPr>
          <w:rFonts w:ascii="Fira Sans" w:hAnsi="Fira Sans"/>
          <w:sz w:val="18"/>
          <w:szCs w:val="18"/>
        </w:rPr>
        <w:t xml:space="preserve">    </w:t>
      </w:r>
      <w:r w:rsidR="00F27DEE">
        <w:rPr>
          <w:rFonts w:ascii="Fira Sans" w:hAnsi="Fira Sans"/>
          <w:sz w:val="18"/>
          <w:szCs w:val="18"/>
        </w:rPr>
        <w:t xml:space="preserve">       </w:t>
      </w:r>
      <w:r w:rsidRPr="0029686E">
        <w:rPr>
          <w:rFonts w:ascii="Fira Sans" w:hAnsi="Fira Sans"/>
          <w:sz w:val="18"/>
          <w:szCs w:val="18"/>
        </w:rPr>
        <w:t xml:space="preserve"> </w:t>
      </w:r>
      <w:r w:rsidR="00A736A1" w:rsidRPr="0029686E">
        <w:rPr>
          <w:rFonts w:ascii="Fira Sans" w:hAnsi="Fira Sans"/>
          <w:sz w:val="18"/>
          <w:szCs w:val="18"/>
        </w:rPr>
        <w:t xml:space="preserve">do zapytania ofertowego </w:t>
      </w:r>
      <w:r w:rsidR="005F03E5">
        <w:rPr>
          <w:rFonts w:ascii="Fira Sans" w:hAnsi="Fira Sans"/>
          <w:sz w:val="18"/>
          <w:szCs w:val="18"/>
        </w:rPr>
        <w:t>30/DB/2019</w:t>
      </w:r>
    </w:p>
    <w:p w:rsidR="00814238" w:rsidRPr="00BB7024" w:rsidRDefault="00E41A00" w:rsidP="008E020F">
      <w:pPr>
        <w:jc w:val="center"/>
        <w:rPr>
          <w:rFonts w:ascii="Fira Sans" w:hAnsi="Fira Sans"/>
          <w:b/>
          <w:sz w:val="19"/>
          <w:szCs w:val="19"/>
        </w:rPr>
      </w:pPr>
      <w:r w:rsidRPr="00BB7024">
        <w:rPr>
          <w:rFonts w:ascii="Fira Sans" w:hAnsi="Fira Sans"/>
          <w:b/>
          <w:sz w:val="19"/>
          <w:szCs w:val="19"/>
        </w:rPr>
        <w:t xml:space="preserve">OPIS  </w:t>
      </w:r>
      <w:r w:rsidR="00512943" w:rsidRPr="00BB7024">
        <w:rPr>
          <w:rFonts w:ascii="Fira Sans" w:hAnsi="Fira Sans"/>
          <w:b/>
          <w:sz w:val="19"/>
          <w:szCs w:val="19"/>
        </w:rPr>
        <w:t xml:space="preserve">PRZEDMIOTU </w:t>
      </w:r>
      <w:r w:rsidRPr="00BB7024">
        <w:rPr>
          <w:rFonts w:ascii="Fira Sans" w:hAnsi="Fira Sans"/>
          <w:b/>
          <w:sz w:val="19"/>
          <w:szCs w:val="19"/>
        </w:rPr>
        <w:t>ZAMÓWIENIA  PUBLICZNEGO</w:t>
      </w:r>
    </w:p>
    <w:p w:rsidR="0029686E" w:rsidRPr="00BD50C1" w:rsidRDefault="0029686E" w:rsidP="00BD50C1">
      <w:pPr>
        <w:tabs>
          <w:tab w:val="left" w:pos="851"/>
        </w:tabs>
        <w:spacing w:after="0" w:line="240" w:lineRule="auto"/>
        <w:ind w:left="709"/>
        <w:jc w:val="both"/>
        <w:rPr>
          <w:rFonts w:ascii="Fira Sans" w:hAnsi="Fira Sans" w:cs="Calibri"/>
          <w:b/>
          <w:sz w:val="19"/>
          <w:szCs w:val="19"/>
        </w:rPr>
      </w:pPr>
      <w:r w:rsidRPr="00BD50C1">
        <w:rPr>
          <w:rFonts w:ascii="Fira Sans" w:hAnsi="Fira Sans"/>
          <w:sz w:val="19"/>
          <w:szCs w:val="19"/>
        </w:rPr>
        <w:t xml:space="preserve">Przedmiotem zamówienia jest wykonanie </w:t>
      </w:r>
      <w:r w:rsidRPr="00B40DE4">
        <w:rPr>
          <w:rFonts w:ascii="Fira Sans" w:hAnsi="Fira Sans"/>
          <w:sz w:val="19"/>
          <w:szCs w:val="19"/>
        </w:rPr>
        <w:t xml:space="preserve">analizy </w:t>
      </w:r>
      <w:r w:rsidRPr="00B40DE4">
        <w:rPr>
          <w:rFonts w:ascii="Fira Sans" w:hAnsi="Fira Sans" w:cs="Calibri"/>
          <w:sz w:val="19"/>
          <w:szCs w:val="19"/>
        </w:rPr>
        <w:t>i przeprowadzenie warsztatów nt.</w:t>
      </w:r>
      <w:r w:rsidR="00E12D00">
        <w:rPr>
          <w:rFonts w:ascii="Fira Sans" w:hAnsi="Fira Sans" w:cs="Calibri"/>
          <w:sz w:val="19"/>
          <w:szCs w:val="19"/>
        </w:rPr>
        <w:t xml:space="preserve"> „</w:t>
      </w:r>
      <w:r w:rsidRPr="00BD50C1">
        <w:rPr>
          <w:rFonts w:ascii="Fira Sans" w:hAnsi="Fira Sans"/>
          <w:sz w:val="19"/>
          <w:szCs w:val="19"/>
        </w:rPr>
        <w:t>Ewaluacji obszarów budżetu zadaniowego</w:t>
      </w:r>
      <w:r w:rsidRPr="00BD50C1">
        <w:rPr>
          <w:rFonts w:ascii="Fira Sans" w:hAnsi="Fira Sans" w:cs="Calibri"/>
          <w:sz w:val="19"/>
          <w:szCs w:val="19"/>
        </w:rPr>
        <w:t xml:space="preserve"> poprzez ocenę poprawności sformułowania celów oraz czy mierniki są</w:t>
      </w:r>
      <w:r w:rsidR="003F70EE">
        <w:rPr>
          <w:rFonts w:ascii="Fira Sans" w:hAnsi="Fira Sans" w:cs="Calibri"/>
          <w:sz w:val="19"/>
          <w:szCs w:val="19"/>
        </w:rPr>
        <w:t xml:space="preserve"> adekwatne do wyznaczonych celów”</w:t>
      </w:r>
      <w:r w:rsidRPr="00BD50C1">
        <w:rPr>
          <w:rFonts w:ascii="Fira Sans" w:hAnsi="Fira Sans" w:cs="Calibri"/>
          <w:b/>
          <w:sz w:val="19"/>
          <w:szCs w:val="19"/>
        </w:rPr>
        <w:t>.</w:t>
      </w:r>
    </w:p>
    <w:p w:rsidR="002814A7" w:rsidRDefault="002814A7" w:rsidP="00B40DE4">
      <w:pPr>
        <w:pStyle w:val="Akapitzlist"/>
        <w:tabs>
          <w:tab w:val="left" w:pos="426"/>
        </w:tabs>
        <w:spacing w:after="0" w:line="240" w:lineRule="auto"/>
        <w:ind w:left="1004"/>
        <w:contextualSpacing w:val="0"/>
        <w:jc w:val="both"/>
        <w:rPr>
          <w:rFonts w:ascii="Fira Sans" w:hAnsi="Fira Sans" w:cs="Calibri"/>
          <w:b/>
          <w:sz w:val="19"/>
          <w:szCs w:val="19"/>
        </w:rPr>
      </w:pPr>
    </w:p>
    <w:p w:rsidR="009B7BB3" w:rsidRPr="009B7BB3" w:rsidRDefault="009B7BB3" w:rsidP="00B40DE4">
      <w:pPr>
        <w:pStyle w:val="Akapitzlist"/>
        <w:spacing w:after="0" w:line="240" w:lineRule="auto"/>
        <w:rPr>
          <w:rFonts w:ascii="Fira Sans" w:eastAsia="Times New Roman" w:hAnsi="Fira Sans" w:cs="Times New Roman"/>
          <w:sz w:val="19"/>
          <w:szCs w:val="19"/>
        </w:rPr>
      </w:pPr>
      <w:r w:rsidRPr="009B7BB3">
        <w:rPr>
          <w:rFonts w:ascii="Fira Sans" w:eastAsia="Times New Roman" w:hAnsi="Fira Sans" w:cs="Times New Roman"/>
          <w:sz w:val="19"/>
          <w:szCs w:val="19"/>
        </w:rPr>
        <w:t>Przedmiot zamówienia realizowany będzie  w dwóch etapach:</w:t>
      </w:r>
    </w:p>
    <w:p w:rsidR="008C3118" w:rsidRDefault="008C3118" w:rsidP="00B40DE4">
      <w:pPr>
        <w:pStyle w:val="Akapitzlist1"/>
        <w:spacing w:after="0" w:line="240" w:lineRule="auto"/>
        <w:ind w:left="709"/>
        <w:contextualSpacing w:val="0"/>
        <w:jc w:val="both"/>
        <w:rPr>
          <w:rFonts w:ascii="Fira Sans" w:hAnsi="Fira Sans"/>
          <w:b/>
          <w:sz w:val="19"/>
          <w:szCs w:val="19"/>
        </w:rPr>
      </w:pPr>
    </w:p>
    <w:p w:rsidR="0029686E" w:rsidRDefault="0029686E" w:rsidP="00B40DE4">
      <w:pPr>
        <w:pStyle w:val="Akapitzlist1"/>
        <w:spacing w:after="0" w:line="240" w:lineRule="auto"/>
        <w:ind w:left="709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BD50C1">
        <w:rPr>
          <w:rFonts w:ascii="Fira Sans" w:hAnsi="Fira Sans"/>
          <w:b/>
          <w:sz w:val="19"/>
          <w:szCs w:val="19"/>
        </w:rPr>
        <w:t>W ramach realizacji etapu I Wykonawca będzie zobowiązany do:</w:t>
      </w:r>
    </w:p>
    <w:p w:rsidR="00FD4AED" w:rsidRPr="00BD50C1" w:rsidRDefault="00FD4AED" w:rsidP="00B40DE4">
      <w:pPr>
        <w:pStyle w:val="Akapitzlist1"/>
        <w:spacing w:after="0" w:line="240" w:lineRule="auto"/>
        <w:ind w:left="709"/>
        <w:contextualSpacing w:val="0"/>
        <w:jc w:val="both"/>
        <w:rPr>
          <w:rFonts w:ascii="Fira Sans" w:hAnsi="Fira Sans"/>
          <w:b/>
          <w:sz w:val="19"/>
          <w:szCs w:val="19"/>
        </w:rPr>
      </w:pPr>
    </w:p>
    <w:p w:rsidR="00FD2580" w:rsidRPr="00BB7024" w:rsidRDefault="00BD50C1" w:rsidP="00B40DE4">
      <w:pPr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FD2580" w:rsidRPr="00BD50C1">
        <w:rPr>
          <w:rFonts w:ascii="Fira Sans" w:hAnsi="Fira Sans"/>
          <w:sz w:val="19"/>
          <w:szCs w:val="19"/>
        </w:rPr>
        <w:t xml:space="preserve">ykonania </w:t>
      </w:r>
      <w:r w:rsidR="00FD2580" w:rsidRPr="00C40201">
        <w:rPr>
          <w:rFonts w:ascii="Fira Sans" w:hAnsi="Fira Sans"/>
          <w:sz w:val="19"/>
          <w:szCs w:val="19"/>
        </w:rPr>
        <w:t xml:space="preserve">analizy </w:t>
      </w:r>
      <w:r w:rsidR="00FD2580" w:rsidRPr="00BD50C1">
        <w:rPr>
          <w:rFonts w:ascii="Fira Sans" w:hAnsi="Fira Sans"/>
          <w:sz w:val="19"/>
          <w:szCs w:val="19"/>
        </w:rPr>
        <w:t>struktury zadaniowej GUS wraz z celami i miernikami stopnia postępu</w:t>
      </w:r>
      <w:r w:rsidR="00CB52D6" w:rsidRPr="00BB702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br/>
      </w:r>
      <w:r w:rsidR="00FD2580" w:rsidRPr="00BB7024">
        <w:rPr>
          <w:rFonts w:ascii="Fira Sans" w:hAnsi="Fira Sans"/>
          <w:sz w:val="19"/>
          <w:szCs w:val="19"/>
        </w:rPr>
        <w:t>w realizacji celu w aspekcie zarządzania sprawnością i podejmowania decyzji.</w:t>
      </w:r>
    </w:p>
    <w:p w:rsidR="001A5BEC" w:rsidRPr="00BB7024" w:rsidRDefault="001A5BEC" w:rsidP="00CB52D6">
      <w:pPr>
        <w:pStyle w:val="Akapitzlist"/>
        <w:spacing w:after="0" w:line="240" w:lineRule="auto"/>
        <w:ind w:left="1416"/>
        <w:rPr>
          <w:rFonts w:ascii="Fira Sans" w:hAnsi="Fira Sans"/>
          <w:sz w:val="19"/>
          <w:szCs w:val="19"/>
        </w:rPr>
      </w:pPr>
    </w:p>
    <w:p w:rsidR="00B63668" w:rsidRPr="00BD50C1" w:rsidRDefault="00737B7E" w:rsidP="00BD50C1">
      <w:pPr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BD50C1">
        <w:rPr>
          <w:rFonts w:ascii="Fira Sans" w:hAnsi="Fira Sans"/>
          <w:sz w:val="19"/>
          <w:szCs w:val="19"/>
        </w:rPr>
        <w:t xml:space="preserve">Wykonawca wykona analizę </w:t>
      </w:r>
      <w:r w:rsidR="0060077D" w:rsidRPr="00BD50C1">
        <w:rPr>
          <w:rFonts w:ascii="Fira Sans" w:hAnsi="Fira Sans"/>
          <w:sz w:val="19"/>
          <w:szCs w:val="19"/>
        </w:rPr>
        <w:t>i ocenę poprawności doboru celów i mierników</w:t>
      </w:r>
      <w:r w:rsidR="00BD50C1" w:rsidRPr="00BD50C1">
        <w:rPr>
          <w:rFonts w:ascii="Fira Sans" w:hAnsi="Fira Sans"/>
          <w:sz w:val="19"/>
          <w:szCs w:val="19"/>
        </w:rPr>
        <w:t xml:space="preserve"> </w:t>
      </w:r>
      <w:r w:rsidR="0060077D" w:rsidRPr="00BD50C1">
        <w:rPr>
          <w:rFonts w:ascii="Fira Sans" w:hAnsi="Fira Sans"/>
          <w:sz w:val="19"/>
          <w:szCs w:val="19"/>
        </w:rPr>
        <w:t>na poszczególnych poziomach klasyfikacji budżetu zadaniowego GUS wraz z określeniem nowego/ych</w:t>
      </w:r>
      <w:r w:rsidR="00B63668" w:rsidRPr="00BD50C1">
        <w:rPr>
          <w:rFonts w:ascii="Fira Sans" w:hAnsi="Fira Sans"/>
          <w:sz w:val="19"/>
          <w:szCs w:val="19"/>
        </w:rPr>
        <w:t xml:space="preserve"> celu/ów  oraz miernika/ów. Dokumentem podsumowującym wykonanie analizy i oceny będzie raport końcowy.</w:t>
      </w:r>
    </w:p>
    <w:p w:rsidR="008F5D9E" w:rsidRDefault="008F5D9E" w:rsidP="00BD50C1">
      <w:pPr>
        <w:pStyle w:val="Akapitzlist"/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60077D">
        <w:rPr>
          <w:rFonts w:ascii="Fira Sans" w:hAnsi="Fira Sans"/>
          <w:sz w:val="19"/>
          <w:szCs w:val="19"/>
        </w:rPr>
        <w:t xml:space="preserve">Ocena poprawności sformułowanych celów i mierników ma dostarczyć informacji zwrotnej, czy przyjęte przez GUS założenia </w:t>
      </w:r>
      <w:r w:rsidR="00BD50C1">
        <w:rPr>
          <w:rFonts w:ascii="Fira Sans" w:hAnsi="Fira Sans"/>
          <w:sz w:val="19"/>
          <w:szCs w:val="19"/>
        </w:rPr>
        <w:t xml:space="preserve">w postaci celów sprawdzają się </w:t>
      </w:r>
      <w:r w:rsidRPr="0060077D">
        <w:rPr>
          <w:rFonts w:ascii="Fira Sans" w:hAnsi="Fira Sans"/>
          <w:sz w:val="19"/>
          <w:szCs w:val="19"/>
        </w:rPr>
        <w:t>w rzeczywistości oraz, jak zbudować mierniki poziomu realizacji celów aby dostarcza</w:t>
      </w:r>
      <w:r w:rsidR="00BD50C1">
        <w:rPr>
          <w:rFonts w:ascii="Fira Sans" w:hAnsi="Fira Sans"/>
          <w:sz w:val="19"/>
          <w:szCs w:val="19"/>
        </w:rPr>
        <w:t>ły informacji o skuteczności</w:t>
      </w:r>
      <w:r w:rsidRPr="0060077D">
        <w:rPr>
          <w:rFonts w:ascii="Fira Sans" w:hAnsi="Fira Sans"/>
          <w:sz w:val="19"/>
          <w:szCs w:val="19"/>
        </w:rPr>
        <w:t xml:space="preserve"> i efektach działań.</w:t>
      </w:r>
    </w:p>
    <w:p w:rsidR="003F4822" w:rsidRPr="00CF4BA4" w:rsidRDefault="003F4822" w:rsidP="00BD50C1">
      <w:pPr>
        <w:pStyle w:val="Akapitzlist"/>
        <w:spacing w:after="0" w:line="240" w:lineRule="auto"/>
        <w:ind w:left="709"/>
        <w:jc w:val="both"/>
        <w:rPr>
          <w:rFonts w:ascii="Fira Sans" w:hAnsi="Fira Sans" w:cs="Calibri"/>
          <w:sz w:val="19"/>
          <w:szCs w:val="19"/>
        </w:rPr>
      </w:pPr>
      <w:r w:rsidRPr="00CF4BA4">
        <w:rPr>
          <w:rFonts w:ascii="Fira Sans" w:hAnsi="Fira Sans" w:cs="Calibri"/>
          <w:sz w:val="19"/>
          <w:szCs w:val="19"/>
        </w:rPr>
        <w:t xml:space="preserve">Przeprowadzona </w:t>
      </w:r>
      <w:r>
        <w:rPr>
          <w:rFonts w:ascii="Fira Sans" w:hAnsi="Fira Sans" w:cs="Calibri"/>
          <w:sz w:val="19"/>
          <w:szCs w:val="19"/>
        </w:rPr>
        <w:t>analiza</w:t>
      </w:r>
      <w:r w:rsidRPr="00CF4BA4">
        <w:rPr>
          <w:rFonts w:ascii="Fira Sans" w:hAnsi="Fira Sans" w:cs="Calibri"/>
          <w:sz w:val="19"/>
          <w:szCs w:val="19"/>
        </w:rPr>
        <w:t xml:space="preserve"> dot. ewaluacji ma za zadanie dostarczać informacji odbiorcom wewnętrznym (kierownictwu na każdym etapie zarządzania) oraz odbiorcom  zewnętrznym (jednostkom nadrzędnym i kontrolującym np. MF, NIK) w przejrzysty sposób o celowości, skuteczności oraz efektywności wydatków ponoszonych przez GUS na poszczególne działania budżetowe w celu lepszego planowania i alokacji środków na następne lata budżetowe.</w:t>
      </w:r>
    </w:p>
    <w:p w:rsidR="001467BB" w:rsidRPr="00BB7024" w:rsidRDefault="008F5D9E" w:rsidP="001467BB">
      <w:pPr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Pr="00B63668">
        <w:rPr>
          <w:rFonts w:ascii="Fira Sans" w:hAnsi="Fira Sans"/>
          <w:sz w:val="19"/>
          <w:szCs w:val="19"/>
        </w:rPr>
        <w:t>aport</w:t>
      </w:r>
      <w:r w:rsidRPr="002B6B74">
        <w:rPr>
          <w:rFonts w:ascii="Fira Sans" w:hAnsi="Fira Sans"/>
          <w:sz w:val="19"/>
          <w:szCs w:val="19"/>
        </w:rPr>
        <w:t xml:space="preserve"> końcow</w:t>
      </w:r>
      <w:r>
        <w:rPr>
          <w:rFonts w:ascii="Fira Sans" w:hAnsi="Fira Sans"/>
          <w:sz w:val="19"/>
          <w:szCs w:val="19"/>
        </w:rPr>
        <w:t>y</w:t>
      </w:r>
      <w:r w:rsidRPr="002B6B74">
        <w:rPr>
          <w:rFonts w:ascii="Fira Sans" w:hAnsi="Fira Sans"/>
          <w:sz w:val="19"/>
          <w:szCs w:val="19"/>
        </w:rPr>
        <w:t xml:space="preserve"> ma </w:t>
      </w:r>
      <w:r>
        <w:rPr>
          <w:rFonts w:ascii="Fira Sans" w:hAnsi="Fira Sans"/>
          <w:sz w:val="19"/>
          <w:szCs w:val="19"/>
        </w:rPr>
        <w:t>przedstawiać</w:t>
      </w:r>
      <w:r w:rsidRPr="002B6B74">
        <w:rPr>
          <w:rFonts w:ascii="Fira Sans" w:hAnsi="Fira Sans"/>
          <w:sz w:val="19"/>
          <w:szCs w:val="19"/>
        </w:rPr>
        <w:t xml:space="preserve"> przebieg procesu i </w:t>
      </w:r>
      <w:r w:rsidRPr="008F5D9E">
        <w:rPr>
          <w:rFonts w:ascii="Fira Sans" w:hAnsi="Fira Sans"/>
          <w:sz w:val="19"/>
          <w:szCs w:val="19"/>
        </w:rPr>
        <w:t>metodologię</w:t>
      </w:r>
      <w:r w:rsidRPr="002B6B74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a także odpowiedzieć na pytanie – co z ewaluacji wynika. </w:t>
      </w:r>
    </w:p>
    <w:p w:rsidR="001467BB" w:rsidRDefault="001467BB" w:rsidP="00BD50C1">
      <w:pPr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</w:p>
    <w:p w:rsidR="008F5D9E" w:rsidRDefault="008F5D9E" w:rsidP="00BD50C1">
      <w:pPr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Niezbędnymi elementami raportu mają być:</w:t>
      </w:r>
    </w:p>
    <w:p w:rsidR="008F5D9E" w:rsidRPr="00B63668" w:rsidRDefault="008F5D9E" w:rsidP="00BD50C1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Fira Sans" w:hAnsi="Fira Sans"/>
          <w:sz w:val="19"/>
          <w:szCs w:val="19"/>
        </w:rPr>
      </w:pPr>
      <w:r w:rsidRPr="00B63668">
        <w:rPr>
          <w:rFonts w:ascii="Fira Sans" w:hAnsi="Fira Sans"/>
          <w:sz w:val="19"/>
          <w:szCs w:val="19"/>
        </w:rPr>
        <w:t>streszczenie wykonawcze,</w:t>
      </w:r>
    </w:p>
    <w:p w:rsidR="008F5D9E" w:rsidRPr="00B63668" w:rsidRDefault="008F5D9E" w:rsidP="00BD50C1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Fira Sans" w:hAnsi="Fira Sans"/>
          <w:sz w:val="19"/>
          <w:szCs w:val="19"/>
        </w:rPr>
      </w:pPr>
      <w:r w:rsidRPr="00B63668">
        <w:rPr>
          <w:rFonts w:ascii="Fira Sans" w:hAnsi="Fira Sans"/>
          <w:sz w:val="19"/>
          <w:szCs w:val="19"/>
        </w:rPr>
        <w:t>wprowadzenie (zawierające opis technik badawczych i zasady jakimi należy się kierować przy realizacji ewaluacji),</w:t>
      </w:r>
    </w:p>
    <w:p w:rsidR="008F5D9E" w:rsidRPr="00B63668" w:rsidRDefault="008F5D9E" w:rsidP="00BD50C1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Fira Sans" w:hAnsi="Fira Sans"/>
          <w:sz w:val="19"/>
          <w:szCs w:val="19"/>
        </w:rPr>
      </w:pPr>
      <w:r w:rsidRPr="00B63668">
        <w:rPr>
          <w:rFonts w:ascii="Fira Sans" w:hAnsi="Fira Sans"/>
          <w:sz w:val="19"/>
          <w:szCs w:val="19"/>
        </w:rPr>
        <w:t>przedstawienie wyników,</w:t>
      </w:r>
    </w:p>
    <w:p w:rsidR="008F5D9E" w:rsidRPr="00B63668" w:rsidRDefault="008F5D9E" w:rsidP="00BD50C1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Fira Sans" w:hAnsi="Fira Sans"/>
          <w:sz w:val="19"/>
          <w:szCs w:val="19"/>
        </w:rPr>
      </w:pPr>
      <w:r w:rsidRPr="00B63668">
        <w:rPr>
          <w:rFonts w:ascii="Fira Sans" w:hAnsi="Fira Sans"/>
          <w:sz w:val="19"/>
          <w:szCs w:val="19"/>
        </w:rPr>
        <w:t xml:space="preserve">wnioski, </w:t>
      </w:r>
    </w:p>
    <w:p w:rsidR="008F5D9E" w:rsidRPr="00B63668" w:rsidRDefault="008F5D9E" w:rsidP="00BD50C1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Fira Sans" w:hAnsi="Fira Sans"/>
          <w:sz w:val="19"/>
          <w:szCs w:val="19"/>
        </w:rPr>
      </w:pPr>
      <w:r w:rsidRPr="00B63668">
        <w:rPr>
          <w:rFonts w:ascii="Fira Sans" w:hAnsi="Fira Sans"/>
          <w:sz w:val="19"/>
          <w:szCs w:val="19"/>
        </w:rPr>
        <w:t>załączniki.</w:t>
      </w:r>
    </w:p>
    <w:p w:rsidR="00B63668" w:rsidRDefault="00B63668" w:rsidP="0060077D">
      <w:pPr>
        <w:pStyle w:val="Akapitzlist1"/>
        <w:spacing w:after="0" w:line="240" w:lineRule="auto"/>
        <w:ind w:left="993"/>
        <w:contextualSpacing w:val="0"/>
        <w:jc w:val="both"/>
        <w:rPr>
          <w:rFonts w:ascii="Fira Sans" w:hAnsi="Fira Sans"/>
          <w:sz w:val="19"/>
          <w:szCs w:val="19"/>
        </w:rPr>
      </w:pPr>
    </w:p>
    <w:p w:rsidR="00737B7E" w:rsidRDefault="00737B7E" w:rsidP="00BD50C1">
      <w:pPr>
        <w:pStyle w:val="Akapitzlist1"/>
        <w:spacing w:after="0" w:line="240" w:lineRule="auto"/>
        <w:ind w:left="709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przekaże Wykonawcy dokumentację niezbędną do wykonania analizy </w:t>
      </w:r>
      <w:r w:rsidRPr="00BB7024">
        <w:rPr>
          <w:rFonts w:ascii="Fira Sans" w:hAnsi="Fira Sans"/>
          <w:sz w:val="19"/>
          <w:szCs w:val="19"/>
        </w:rPr>
        <w:t xml:space="preserve">struktury zadaniowej GUS najpóźniej do następnego dnia </w:t>
      </w:r>
      <w:r>
        <w:rPr>
          <w:rFonts w:ascii="Fira Sans" w:hAnsi="Fira Sans"/>
          <w:sz w:val="19"/>
          <w:szCs w:val="19"/>
        </w:rPr>
        <w:t>roboczego od daty podpisania U</w:t>
      </w:r>
      <w:r w:rsidRPr="00BB7024">
        <w:rPr>
          <w:rFonts w:ascii="Fira Sans" w:hAnsi="Fira Sans"/>
          <w:sz w:val="19"/>
          <w:szCs w:val="19"/>
        </w:rPr>
        <w:t>mowy</w:t>
      </w:r>
      <w:r>
        <w:rPr>
          <w:rFonts w:ascii="Fira Sans" w:hAnsi="Fira Sans"/>
          <w:sz w:val="19"/>
          <w:szCs w:val="19"/>
        </w:rPr>
        <w:t xml:space="preserve"> w </w:t>
      </w:r>
      <w:r w:rsidRPr="00BB7024">
        <w:rPr>
          <w:rFonts w:ascii="Fira Sans" w:hAnsi="Fira Sans"/>
          <w:sz w:val="19"/>
          <w:szCs w:val="19"/>
        </w:rPr>
        <w:t xml:space="preserve">formie </w:t>
      </w:r>
      <w:r w:rsidR="00FB0179">
        <w:rPr>
          <w:rFonts w:ascii="Fira Sans" w:hAnsi="Fira Sans"/>
          <w:sz w:val="19"/>
          <w:szCs w:val="19"/>
        </w:rPr>
        <w:t xml:space="preserve"> </w:t>
      </w:r>
      <w:r w:rsidRPr="00BB7024">
        <w:rPr>
          <w:rFonts w:ascii="Fira Sans" w:hAnsi="Fira Sans"/>
          <w:sz w:val="19"/>
          <w:szCs w:val="19"/>
        </w:rPr>
        <w:t>elektronicznej</w:t>
      </w:r>
      <w:r>
        <w:rPr>
          <w:rFonts w:ascii="Fira Sans" w:hAnsi="Fira Sans"/>
          <w:sz w:val="19"/>
          <w:szCs w:val="19"/>
        </w:rPr>
        <w:t>.</w:t>
      </w:r>
    </w:p>
    <w:p w:rsidR="008F5D9E" w:rsidRDefault="008F5D9E" w:rsidP="00CB52D6">
      <w:pPr>
        <w:pStyle w:val="Akapitzlist1"/>
        <w:spacing w:after="0" w:line="240" w:lineRule="auto"/>
        <w:ind w:left="993"/>
        <w:contextualSpacing w:val="0"/>
        <w:rPr>
          <w:rFonts w:ascii="Fira Sans" w:hAnsi="Fira Sans"/>
          <w:sz w:val="19"/>
          <w:szCs w:val="19"/>
        </w:rPr>
      </w:pPr>
    </w:p>
    <w:p w:rsidR="00BD50C1" w:rsidRDefault="00AE089F" w:rsidP="00BD50C1">
      <w:pPr>
        <w:pStyle w:val="Akapitzlist1"/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Wykaz dokumentów, </w:t>
      </w:r>
      <w:r w:rsidR="003415F3">
        <w:rPr>
          <w:rFonts w:ascii="Fira Sans" w:hAnsi="Fira Sans"/>
          <w:sz w:val="19"/>
          <w:szCs w:val="19"/>
        </w:rPr>
        <w:t>na podstawie których Wykonawca wykona analizę:</w:t>
      </w:r>
    </w:p>
    <w:p w:rsidR="00DD40B5" w:rsidRPr="004D4596" w:rsidRDefault="00DD40B5" w:rsidP="00BD50C1">
      <w:pPr>
        <w:pStyle w:val="Akapitzlist1"/>
        <w:numPr>
          <w:ilvl w:val="0"/>
          <w:numId w:val="36"/>
        </w:numPr>
        <w:spacing w:after="0" w:line="240" w:lineRule="auto"/>
        <w:ind w:left="993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4D4596">
        <w:rPr>
          <w:rFonts w:ascii="Fira Sans" w:hAnsi="Fira Sans"/>
          <w:sz w:val="19"/>
          <w:szCs w:val="19"/>
        </w:rPr>
        <w:t>zaktualizowana struktura układu zadaniowego na rok 2019 - katalog funkcji, zadań,</w:t>
      </w:r>
      <w:r w:rsidR="004D4596">
        <w:rPr>
          <w:rFonts w:ascii="Fira Sans" w:hAnsi="Fira Sans"/>
          <w:sz w:val="19"/>
          <w:szCs w:val="19"/>
        </w:rPr>
        <w:t xml:space="preserve"> </w:t>
      </w:r>
      <w:r w:rsidRPr="004D4596">
        <w:rPr>
          <w:rFonts w:ascii="Fira Sans" w:hAnsi="Fira Sans"/>
          <w:sz w:val="19"/>
          <w:szCs w:val="19"/>
        </w:rPr>
        <w:t>podzadań</w:t>
      </w:r>
      <w:r w:rsidR="00BD50C1">
        <w:rPr>
          <w:rFonts w:ascii="Fira Sans" w:hAnsi="Fira Sans"/>
          <w:sz w:val="19"/>
          <w:szCs w:val="19"/>
        </w:rPr>
        <w:t xml:space="preserve"> </w:t>
      </w:r>
      <w:r w:rsidRPr="004D4596">
        <w:rPr>
          <w:rFonts w:ascii="Fira Sans" w:hAnsi="Fira Sans"/>
          <w:sz w:val="19"/>
          <w:szCs w:val="19"/>
        </w:rPr>
        <w:t>i działań</w:t>
      </w:r>
      <w:r w:rsidR="003415F3">
        <w:rPr>
          <w:rFonts w:ascii="Fira Sans" w:hAnsi="Fira Sans"/>
          <w:sz w:val="19"/>
          <w:szCs w:val="19"/>
        </w:rPr>
        <w:t>. (</w:t>
      </w:r>
      <w:r w:rsidRPr="004D4596">
        <w:rPr>
          <w:rFonts w:ascii="Fira Sans" w:hAnsi="Fira Sans"/>
          <w:sz w:val="19"/>
          <w:szCs w:val="19"/>
        </w:rPr>
        <w:t>udostępniony na stronie internetowej Ministerstwa Finansów</w:t>
      </w:r>
      <w:r w:rsidR="003415F3">
        <w:rPr>
          <w:rFonts w:ascii="Fira Sans" w:hAnsi="Fira Sans"/>
          <w:sz w:val="19"/>
          <w:szCs w:val="19"/>
        </w:rPr>
        <w:t>)</w:t>
      </w:r>
      <w:r w:rsidRPr="004D4596">
        <w:rPr>
          <w:rFonts w:ascii="Fira Sans" w:hAnsi="Fira Sans"/>
          <w:sz w:val="19"/>
          <w:szCs w:val="19"/>
        </w:rPr>
        <w:t>,</w:t>
      </w:r>
    </w:p>
    <w:p w:rsidR="00DD40B5" w:rsidRPr="00BB7024" w:rsidRDefault="00DD40B5" w:rsidP="00BD50C1">
      <w:pPr>
        <w:pStyle w:val="Akapitzlist1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B7024">
        <w:rPr>
          <w:rFonts w:ascii="Fira Sans" w:hAnsi="Fira Sans"/>
          <w:sz w:val="19"/>
          <w:szCs w:val="19"/>
        </w:rPr>
        <w:t>Formularze opisowe celów i mierników dla zadań, podzadań i działań na rok 2019,</w:t>
      </w:r>
    </w:p>
    <w:p w:rsidR="00DD40B5" w:rsidRPr="00BD50C1" w:rsidRDefault="00DD40B5" w:rsidP="00352FD9">
      <w:pPr>
        <w:pStyle w:val="Akapitzlist1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50C1">
        <w:rPr>
          <w:rFonts w:ascii="Fira Sans" w:hAnsi="Fira Sans"/>
          <w:sz w:val="19"/>
          <w:szCs w:val="19"/>
        </w:rPr>
        <w:t>Plany działań na rok 2019 opracowane przez dysponenta III stopnia (16 jednostek</w:t>
      </w:r>
      <w:r w:rsidR="00BD50C1" w:rsidRPr="00BD50C1">
        <w:rPr>
          <w:rFonts w:ascii="Fira Sans" w:hAnsi="Fira Sans"/>
          <w:sz w:val="19"/>
          <w:szCs w:val="19"/>
        </w:rPr>
        <w:t xml:space="preserve"> </w:t>
      </w:r>
      <w:r w:rsidRPr="00BD50C1">
        <w:rPr>
          <w:rFonts w:ascii="Fira Sans" w:hAnsi="Fira Sans"/>
          <w:sz w:val="19"/>
          <w:szCs w:val="19"/>
        </w:rPr>
        <w:t>Urzędów Statystycznych, Centrala GUS, CIS, ZWS, CBS) oraz dysponenta głównego GUS</w:t>
      </w:r>
      <w:r w:rsidR="00BD50C1">
        <w:rPr>
          <w:rFonts w:ascii="Fira Sans" w:hAnsi="Fira Sans"/>
          <w:sz w:val="19"/>
          <w:szCs w:val="19"/>
        </w:rPr>
        <w:t xml:space="preserve"> </w:t>
      </w:r>
      <w:r w:rsidRPr="00BD50C1">
        <w:rPr>
          <w:rFonts w:ascii="Fira Sans" w:hAnsi="Fira Sans"/>
          <w:sz w:val="19"/>
          <w:szCs w:val="19"/>
        </w:rPr>
        <w:t>(4 merytoryczne departamenty autorskie),</w:t>
      </w:r>
    </w:p>
    <w:p w:rsidR="00DD40B5" w:rsidRPr="00BD50C1" w:rsidRDefault="00DD40B5" w:rsidP="009A2044">
      <w:pPr>
        <w:pStyle w:val="Akapitzlist1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D50C1">
        <w:rPr>
          <w:rFonts w:ascii="Fira Sans" w:hAnsi="Fira Sans"/>
          <w:sz w:val="19"/>
          <w:szCs w:val="19"/>
        </w:rPr>
        <w:t>Sprawozdania z wykonania planu działania za 2018 i I kwartał 2019 opracowane przez</w:t>
      </w:r>
      <w:r w:rsidR="00BD50C1" w:rsidRPr="00BD50C1">
        <w:rPr>
          <w:rFonts w:ascii="Fira Sans" w:hAnsi="Fira Sans"/>
          <w:sz w:val="19"/>
          <w:szCs w:val="19"/>
        </w:rPr>
        <w:t xml:space="preserve"> </w:t>
      </w:r>
      <w:r w:rsidRPr="00BD50C1">
        <w:rPr>
          <w:rFonts w:ascii="Fira Sans" w:hAnsi="Fira Sans"/>
          <w:sz w:val="19"/>
          <w:szCs w:val="19"/>
        </w:rPr>
        <w:t>dysponenta III stopnia (16 jednostek Urzędów Statystycznych, Centrala GUS, CIS, ZWS,</w:t>
      </w:r>
      <w:r w:rsidR="00BD50C1">
        <w:rPr>
          <w:rFonts w:ascii="Fira Sans" w:hAnsi="Fira Sans"/>
          <w:sz w:val="19"/>
          <w:szCs w:val="19"/>
        </w:rPr>
        <w:t xml:space="preserve"> </w:t>
      </w:r>
      <w:r w:rsidRPr="00BD50C1">
        <w:rPr>
          <w:rFonts w:ascii="Fira Sans" w:hAnsi="Fira Sans"/>
          <w:sz w:val="19"/>
          <w:szCs w:val="19"/>
        </w:rPr>
        <w:t>CBS) oraz dysponenta głównego GUS (4 merytoryczne departamenty autorskie),</w:t>
      </w:r>
    </w:p>
    <w:p w:rsidR="00DD40B5" w:rsidRPr="00BB7024" w:rsidRDefault="00DD40B5" w:rsidP="00BD50C1">
      <w:pPr>
        <w:pStyle w:val="Akapitzlist1"/>
        <w:numPr>
          <w:ilvl w:val="0"/>
          <w:numId w:val="11"/>
        </w:numPr>
        <w:tabs>
          <w:tab w:val="left" w:pos="1701"/>
        </w:tabs>
        <w:spacing w:after="0" w:line="240" w:lineRule="auto"/>
        <w:ind w:left="993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B7024">
        <w:rPr>
          <w:rFonts w:ascii="Fira Sans" w:hAnsi="Fira Sans"/>
          <w:sz w:val="19"/>
          <w:szCs w:val="19"/>
        </w:rPr>
        <w:t>Zestawienie propozycji celów i mierników na rok 2019 (zał.  nr 47 BZCM),</w:t>
      </w:r>
    </w:p>
    <w:p w:rsidR="00DD40B5" w:rsidRPr="00BB7024" w:rsidRDefault="00DD40B5" w:rsidP="00BD50C1">
      <w:pPr>
        <w:pStyle w:val="Akapitzlist1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B7024">
        <w:rPr>
          <w:rFonts w:ascii="Fira Sans" w:hAnsi="Fira Sans"/>
          <w:sz w:val="19"/>
          <w:szCs w:val="19"/>
        </w:rPr>
        <w:t>Zarządzenie wewnętrzne nr 46 Prezesa Głównego Urzędu Statystycznego z dnia</w:t>
      </w:r>
      <w:r w:rsidR="009E56D6" w:rsidRPr="00BB7024">
        <w:rPr>
          <w:rFonts w:ascii="Fira Sans" w:hAnsi="Fira Sans"/>
          <w:sz w:val="19"/>
          <w:szCs w:val="19"/>
        </w:rPr>
        <w:t xml:space="preserve"> </w:t>
      </w:r>
      <w:r w:rsidRPr="00BB7024">
        <w:rPr>
          <w:rFonts w:ascii="Fira Sans" w:hAnsi="Fira Sans"/>
          <w:sz w:val="19"/>
          <w:szCs w:val="19"/>
        </w:rPr>
        <w:t>26.10.2018 r</w:t>
      </w:r>
      <w:r w:rsidR="003415F3">
        <w:rPr>
          <w:rFonts w:ascii="Fira Sans" w:hAnsi="Fira Sans"/>
          <w:sz w:val="19"/>
          <w:szCs w:val="19"/>
        </w:rPr>
        <w:t>.</w:t>
      </w:r>
      <w:r w:rsidRPr="00BB7024">
        <w:rPr>
          <w:rFonts w:ascii="Fira Sans" w:hAnsi="Fira Sans"/>
          <w:sz w:val="19"/>
          <w:szCs w:val="19"/>
        </w:rPr>
        <w:t xml:space="preserve"> </w:t>
      </w:r>
      <w:r w:rsidR="00BD50C1">
        <w:rPr>
          <w:rFonts w:ascii="Fira Sans" w:hAnsi="Fira Sans"/>
          <w:sz w:val="19"/>
          <w:szCs w:val="19"/>
        </w:rPr>
        <w:br/>
      </w:r>
      <w:r w:rsidRPr="00BB7024">
        <w:rPr>
          <w:rFonts w:ascii="Fira Sans" w:hAnsi="Fira Sans"/>
          <w:sz w:val="19"/>
          <w:szCs w:val="19"/>
        </w:rPr>
        <w:t>w sprawie powołania Zespołu ds. oceny efektywności i skuteczności realizacji budżetu zadaniowego</w:t>
      </w:r>
      <w:r w:rsidR="003415F3">
        <w:rPr>
          <w:rFonts w:ascii="Fira Sans" w:hAnsi="Fira Sans"/>
          <w:sz w:val="19"/>
          <w:szCs w:val="19"/>
        </w:rPr>
        <w:t>.</w:t>
      </w:r>
    </w:p>
    <w:p w:rsidR="00BD50C1" w:rsidRPr="00BB7024" w:rsidRDefault="00BD50C1" w:rsidP="00BD50C1">
      <w:pPr>
        <w:pStyle w:val="Akapitzlist1"/>
        <w:spacing w:after="0" w:line="240" w:lineRule="auto"/>
        <w:ind w:left="993"/>
        <w:contextualSpacing w:val="0"/>
        <w:jc w:val="both"/>
        <w:rPr>
          <w:rFonts w:ascii="Fira Sans" w:hAnsi="Fira Sans"/>
          <w:sz w:val="19"/>
          <w:szCs w:val="19"/>
        </w:rPr>
      </w:pPr>
    </w:p>
    <w:p w:rsidR="00360415" w:rsidRDefault="00360415" w:rsidP="00BD50C1">
      <w:pPr>
        <w:pStyle w:val="Akapitzlist"/>
        <w:spacing w:after="0" w:line="240" w:lineRule="auto"/>
        <w:ind w:left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Analiza i ocena </w:t>
      </w:r>
      <w:r w:rsidR="008F5D9E">
        <w:rPr>
          <w:rFonts w:ascii="Fira Sans" w:hAnsi="Fira Sans"/>
          <w:sz w:val="19"/>
          <w:szCs w:val="19"/>
        </w:rPr>
        <w:t xml:space="preserve">wraz z raportem końcowym </w:t>
      </w:r>
      <w:r>
        <w:rPr>
          <w:rFonts w:ascii="Fira Sans" w:hAnsi="Fira Sans"/>
          <w:sz w:val="19"/>
          <w:szCs w:val="19"/>
        </w:rPr>
        <w:t xml:space="preserve">przekazane zostaną Zamawiającemu w formie elektronicznej na </w:t>
      </w:r>
      <w:r w:rsidR="008C3118">
        <w:rPr>
          <w:rFonts w:ascii="Fira Sans" w:hAnsi="Fira Sans"/>
          <w:sz w:val="19"/>
          <w:szCs w:val="19"/>
        </w:rPr>
        <w:t>wskazane w U</w:t>
      </w:r>
      <w:r w:rsidR="00B40DE4">
        <w:rPr>
          <w:rFonts w:ascii="Fira Sans" w:hAnsi="Fira Sans"/>
          <w:sz w:val="19"/>
          <w:szCs w:val="19"/>
        </w:rPr>
        <w:t>mowie adresy e-mail, w terminie do 7 dni roboczych od podpisania Umowy.</w:t>
      </w:r>
    </w:p>
    <w:p w:rsidR="00360415" w:rsidRDefault="00360415" w:rsidP="00BD50C1">
      <w:pPr>
        <w:spacing w:after="0" w:line="240" w:lineRule="auto"/>
        <w:ind w:left="851"/>
        <w:contextualSpacing/>
        <w:jc w:val="both"/>
        <w:rPr>
          <w:rFonts w:ascii="Fira Sans" w:eastAsia="Times New Roman" w:hAnsi="Fira Sans" w:cs="Times New Roman"/>
          <w:spacing w:val="2"/>
          <w:sz w:val="19"/>
          <w:szCs w:val="19"/>
        </w:rPr>
      </w:pPr>
      <w:r>
        <w:rPr>
          <w:rFonts w:ascii="Fira Sans" w:eastAsia="Times New Roman" w:hAnsi="Fira Sans" w:cs="Times New Roman"/>
          <w:spacing w:val="2"/>
          <w:sz w:val="19"/>
          <w:szCs w:val="19"/>
        </w:rPr>
        <w:t>Po otrzymaniu przedmiotu zamówienia</w:t>
      </w:r>
      <w:r w:rsidR="00B40DE4">
        <w:rPr>
          <w:rFonts w:ascii="Fira Sans" w:eastAsia="Times New Roman" w:hAnsi="Fira Sans" w:cs="Times New Roman"/>
          <w:spacing w:val="2"/>
          <w:sz w:val="19"/>
          <w:szCs w:val="19"/>
        </w:rPr>
        <w:t xml:space="preserve"> (dot. etap I)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 xml:space="preserve"> </w:t>
      </w:r>
      <w:r w:rsidR="00BD50C1">
        <w:rPr>
          <w:rFonts w:ascii="Fira Sans" w:eastAsia="Times New Roman" w:hAnsi="Fira Sans" w:cs="Times New Roman"/>
          <w:spacing w:val="2"/>
          <w:sz w:val="19"/>
          <w:szCs w:val="19"/>
        </w:rPr>
        <w:t>Zamawiający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 xml:space="preserve"> poinformuje Wykonawcę drogą elektroniczną, w terminie nie dłuższym niż 3 dni robocze, </w:t>
      </w:r>
      <w:r w:rsidRPr="00360415">
        <w:rPr>
          <w:rFonts w:ascii="Fira Sans" w:hAnsi="Fira Sans"/>
          <w:sz w:val="19"/>
          <w:szCs w:val="19"/>
        </w:rPr>
        <w:t xml:space="preserve">o przyjęciu </w:t>
      </w:r>
      <w:r>
        <w:rPr>
          <w:rFonts w:ascii="Fira Sans" w:hAnsi="Fira Sans"/>
          <w:sz w:val="19"/>
          <w:szCs w:val="19"/>
        </w:rPr>
        <w:t>przedmiotu zamówienia</w:t>
      </w:r>
      <w:r w:rsidRPr="00360415">
        <w:rPr>
          <w:rFonts w:ascii="Fira Sans" w:hAnsi="Fira Sans"/>
          <w:sz w:val="19"/>
          <w:szCs w:val="19"/>
        </w:rPr>
        <w:t xml:space="preserve"> </w:t>
      </w:r>
      <w:r w:rsidR="00B40DE4">
        <w:rPr>
          <w:rFonts w:ascii="Fira Sans" w:hAnsi="Fira Sans"/>
          <w:sz w:val="19"/>
          <w:szCs w:val="19"/>
        </w:rPr>
        <w:t xml:space="preserve">(dot. etap I) </w:t>
      </w:r>
      <w:r w:rsidRPr="00360415">
        <w:rPr>
          <w:rFonts w:ascii="Fira Sans" w:hAnsi="Fira Sans"/>
          <w:sz w:val="19"/>
          <w:szCs w:val="19"/>
        </w:rPr>
        <w:t xml:space="preserve">bez zastrzeżeń albo </w:t>
      </w:r>
      <w:r>
        <w:rPr>
          <w:rFonts w:ascii="Fira Sans" w:hAnsi="Fira Sans"/>
          <w:sz w:val="19"/>
          <w:szCs w:val="19"/>
        </w:rPr>
        <w:t xml:space="preserve">o </w:t>
      </w:r>
      <w:r w:rsidRPr="00360415">
        <w:rPr>
          <w:rFonts w:ascii="Fira Sans" w:hAnsi="Fira Sans"/>
          <w:sz w:val="19"/>
          <w:szCs w:val="19"/>
        </w:rPr>
        <w:t>konieczności wprowadzenia korekt</w:t>
      </w:r>
      <w:r>
        <w:rPr>
          <w:rFonts w:ascii="Fira Sans" w:hAnsi="Fira Sans"/>
          <w:sz w:val="19"/>
          <w:szCs w:val="19"/>
        </w:rPr>
        <w:t>.</w:t>
      </w:r>
    </w:p>
    <w:p w:rsidR="00360415" w:rsidRPr="00360415" w:rsidRDefault="00360415" w:rsidP="00BD50C1">
      <w:pPr>
        <w:spacing w:after="0" w:line="240" w:lineRule="auto"/>
        <w:ind w:left="851"/>
        <w:contextualSpacing/>
        <w:jc w:val="both"/>
        <w:rPr>
          <w:rFonts w:ascii="Fira Sans" w:eastAsia="Times New Roman" w:hAnsi="Fira Sans" w:cs="Times New Roman"/>
          <w:spacing w:val="2"/>
          <w:sz w:val="19"/>
          <w:szCs w:val="19"/>
        </w:rPr>
      </w:pP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 xml:space="preserve">Wykonawca zobowiązany będzie, w terminie nie dłuższym niż w 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 xml:space="preserve">2 </w:t>
      </w: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>d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>ni</w:t>
      </w: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 xml:space="preserve"> robocz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>e</w:t>
      </w: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 xml:space="preserve"> od dnia zgłoszenia 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>uwag</w:t>
      </w: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 xml:space="preserve"> przez Zamawiającego, do naniesienia poprawek oraz ponownego przekazania 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 xml:space="preserve">przedmiotu zamówienia </w:t>
      </w:r>
      <w:r w:rsidR="00B40DE4">
        <w:rPr>
          <w:rFonts w:ascii="Fira Sans" w:eastAsia="Times New Roman" w:hAnsi="Fira Sans" w:cs="Times New Roman"/>
          <w:spacing w:val="2"/>
          <w:sz w:val="19"/>
          <w:szCs w:val="19"/>
        </w:rPr>
        <w:t xml:space="preserve">(dot. etap I) </w:t>
      </w: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>Zamawiającemu w celu jego akceptacji.</w:t>
      </w:r>
    </w:p>
    <w:p w:rsidR="00360415" w:rsidRPr="001467BB" w:rsidRDefault="00360415" w:rsidP="001467BB">
      <w:pPr>
        <w:spacing w:after="0" w:line="240" w:lineRule="auto"/>
        <w:ind w:left="851"/>
        <w:contextualSpacing/>
        <w:jc w:val="both"/>
        <w:rPr>
          <w:rFonts w:ascii="Fira Sans" w:eastAsia="Times New Roman" w:hAnsi="Fira Sans" w:cs="Times New Roman"/>
          <w:spacing w:val="2"/>
          <w:sz w:val="19"/>
          <w:szCs w:val="19"/>
        </w:rPr>
      </w:pPr>
      <w:r w:rsidRPr="00360415">
        <w:rPr>
          <w:rFonts w:ascii="Fira Sans" w:eastAsia="Times New Roman" w:hAnsi="Fira Sans" w:cs="Times New Roman"/>
          <w:spacing w:val="2"/>
          <w:sz w:val="19"/>
          <w:szCs w:val="19"/>
        </w:rPr>
        <w:t xml:space="preserve">Zamawiający zastrzega sobie prawo do dwukrotnego powtórzenia procedury </w:t>
      </w:r>
      <w:r>
        <w:rPr>
          <w:rFonts w:ascii="Fira Sans" w:eastAsia="Times New Roman" w:hAnsi="Fira Sans" w:cs="Times New Roman"/>
          <w:spacing w:val="2"/>
          <w:sz w:val="19"/>
          <w:szCs w:val="19"/>
        </w:rPr>
        <w:t xml:space="preserve">sprawdzania.          </w:t>
      </w:r>
    </w:p>
    <w:p w:rsidR="00F539C3" w:rsidRPr="005A7121" w:rsidRDefault="00F539C3" w:rsidP="00FD2580">
      <w:pPr>
        <w:pStyle w:val="Akapitzlist"/>
        <w:spacing w:after="0" w:line="240" w:lineRule="auto"/>
        <w:ind w:left="851" w:firstLine="565"/>
        <w:rPr>
          <w:rFonts w:ascii="Fira Sans" w:hAnsi="Fira Sans"/>
          <w:sz w:val="19"/>
          <w:szCs w:val="19"/>
        </w:rPr>
      </w:pPr>
    </w:p>
    <w:p w:rsidR="00C12245" w:rsidRPr="00BB7024" w:rsidRDefault="00C12245" w:rsidP="00C12245">
      <w:pPr>
        <w:pStyle w:val="Akapitzlist"/>
        <w:spacing w:after="0" w:line="240" w:lineRule="auto"/>
        <w:ind w:left="1701"/>
        <w:jc w:val="both"/>
        <w:rPr>
          <w:rFonts w:ascii="Fira Sans" w:hAnsi="Fira Sans"/>
          <w:sz w:val="19"/>
          <w:szCs w:val="19"/>
        </w:rPr>
      </w:pPr>
    </w:p>
    <w:p w:rsidR="00C12245" w:rsidRPr="00BD50C1" w:rsidRDefault="00C12245" w:rsidP="001467BB">
      <w:pPr>
        <w:pStyle w:val="Akapitzlist1"/>
        <w:spacing w:after="0" w:line="240" w:lineRule="auto"/>
        <w:ind w:left="851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BD50C1">
        <w:rPr>
          <w:rFonts w:ascii="Fira Sans" w:hAnsi="Fira Sans"/>
          <w:b/>
          <w:sz w:val="19"/>
          <w:szCs w:val="19"/>
        </w:rPr>
        <w:t>W ramach realizacji etapu II Wykonawca będzie zobowiązany do:</w:t>
      </w:r>
    </w:p>
    <w:p w:rsidR="00C12245" w:rsidRPr="00BB7024" w:rsidRDefault="00C12245" w:rsidP="00C12245">
      <w:pPr>
        <w:pStyle w:val="Akapitzlist1"/>
        <w:spacing w:after="0" w:line="240" w:lineRule="auto"/>
        <w:ind w:left="851"/>
        <w:contextualSpacing w:val="0"/>
        <w:jc w:val="both"/>
        <w:rPr>
          <w:rFonts w:ascii="Fira Sans" w:hAnsi="Fira Sans"/>
          <w:sz w:val="19"/>
          <w:szCs w:val="19"/>
        </w:rPr>
      </w:pPr>
    </w:p>
    <w:p w:rsidR="001B5EF2" w:rsidRDefault="00FC7A77" w:rsidP="001B5EF2">
      <w:pPr>
        <w:spacing w:after="0" w:line="240" w:lineRule="auto"/>
        <w:ind w:left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1B5EF2" w:rsidRPr="00B40DE4">
        <w:rPr>
          <w:rFonts w:ascii="Fira Sans" w:hAnsi="Fira Sans"/>
          <w:sz w:val="19"/>
          <w:szCs w:val="19"/>
        </w:rPr>
        <w:t>rzeprowadz</w:t>
      </w:r>
      <w:r>
        <w:rPr>
          <w:rFonts w:ascii="Fira Sans" w:hAnsi="Fira Sans"/>
          <w:sz w:val="19"/>
          <w:szCs w:val="19"/>
        </w:rPr>
        <w:t>enia</w:t>
      </w:r>
      <w:r w:rsidR="001B5EF2" w:rsidRPr="00B40DE4">
        <w:rPr>
          <w:rFonts w:ascii="Fira Sans" w:hAnsi="Fira Sans"/>
          <w:sz w:val="19"/>
          <w:szCs w:val="19"/>
        </w:rPr>
        <w:t xml:space="preserve"> warsztat</w:t>
      </w:r>
      <w:r>
        <w:rPr>
          <w:rFonts w:ascii="Fira Sans" w:hAnsi="Fira Sans"/>
          <w:sz w:val="19"/>
          <w:szCs w:val="19"/>
        </w:rPr>
        <w:t>ów</w:t>
      </w:r>
      <w:r w:rsidR="001B5EF2" w:rsidRPr="00B40DE4">
        <w:rPr>
          <w:rFonts w:ascii="Fira Sans" w:hAnsi="Fira Sans"/>
          <w:sz w:val="19"/>
          <w:szCs w:val="19"/>
        </w:rPr>
        <w:t xml:space="preserve"> </w:t>
      </w:r>
      <w:r w:rsidR="001B5EF2">
        <w:rPr>
          <w:rFonts w:ascii="Fira Sans" w:hAnsi="Fira Sans"/>
          <w:sz w:val="19"/>
          <w:szCs w:val="19"/>
        </w:rPr>
        <w:t xml:space="preserve">na podstawie </w:t>
      </w:r>
      <w:r>
        <w:rPr>
          <w:rFonts w:ascii="Fira Sans" w:hAnsi="Fira Sans"/>
          <w:sz w:val="19"/>
          <w:szCs w:val="19"/>
        </w:rPr>
        <w:t xml:space="preserve">dokonanej </w:t>
      </w:r>
      <w:r w:rsidR="001B5EF2">
        <w:rPr>
          <w:rFonts w:ascii="Fira Sans" w:hAnsi="Fira Sans"/>
          <w:sz w:val="19"/>
          <w:szCs w:val="19"/>
        </w:rPr>
        <w:t>analizy w zakresie ewaluacji</w:t>
      </w:r>
      <w:r>
        <w:rPr>
          <w:rFonts w:ascii="Fira Sans" w:hAnsi="Fira Sans"/>
          <w:sz w:val="19"/>
          <w:szCs w:val="19"/>
        </w:rPr>
        <w:t xml:space="preserve"> obszarów budżetu zadaniowego</w:t>
      </w:r>
      <w:r w:rsidR="001B5EF2">
        <w:rPr>
          <w:rFonts w:ascii="Fira Sans" w:hAnsi="Fira Sans"/>
          <w:sz w:val="19"/>
          <w:szCs w:val="19"/>
        </w:rPr>
        <w:t>:</w:t>
      </w:r>
    </w:p>
    <w:p w:rsidR="001B5EF2" w:rsidRDefault="001B5EF2" w:rsidP="001B5EF2">
      <w:pPr>
        <w:spacing w:after="0" w:line="240" w:lineRule="auto"/>
        <w:ind w:left="851"/>
        <w:jc w:val="both"/>
        <w:rPr>
          <w:rFonts w:ascii="Fira Sans" w:hAnsi="Fira Sans"/>
          <w:sz w:val="19"/>
          <w:szCs w:val="19"/>
        </w:rPr>
      </w:pPr>
    </w:p>
    <w:p w:rsidR="000976F6" w:rsidRDefault="001B5EF2" w:rsidP="005F03E5">
      <w:pPr>
        <w:pStyle w:val="Akapitzlist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B80A84">
        <w:rPr>
          <w:rFonts w:ascii="Fira Sans" w:hAnsi="Fira Sans"/>
          <w:sz w:val="19"/>
          <w:szCs w:val="19"/>
        </w:rPr>
        <w:t xml:space="preserve">Wykonawca </w:t>
      </w:r>
      <w:r w:rsidR="000976F6">
        <w:rPr>
          <w:rFonts w:ascii="Fira Sans" w:hAnsi="Fira Sans"/>
          <w:sz w:val="19"/>
          <w:szCs w:val="19"/>
        </w:rPr>
        <w:t>przedstawi uzasadnienie wyboru konkretnej  metody i techniki badawczej dokonania badania ewaluacyjnego dla skutecznego i efektywnościowego  formułowania celów i mierników na poszczególnych poziomach klasyfikacji budżetu zadaniowego GUS.</w:t>
      </w:r>
    </w:p>
    <w:p w:rsidR="001B5EF2" w:rsidRDefault="001B5EF2" w:rsidP="005F03E5">
      <w:pPr>
        <w:pStyle w:val="Akapitzlist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Przeszkoli uczestników i obierze ścieżkę do wdrożenia wyciągniętych </w:t>
      </w:r>
      <w:r w:rsidR="005F03E5">
        <w:rPr>
          <w:rFonts w:ascii="Fira Sans" w:hAnsi="Fira Sans"/>
          <w:sz w:val="19"/>
          <w:szCs w:val="19"/>
        </w:rPr>
        <w:t xml:space="preserve">wniosków </w:t>
      </w:r>
      <w:r>
        <w:rPr>
          <w:rFonts w:ascii="Fira Sans" w:hAnsi="Fira Sans"/>
          <w:sz w:val="19"/>
          <w:szCs w:val="19"/>
        </w:rPr>
        <w:t>w zakresie budżetu zadaniowego GUS.</w:t>
      </w:r>
    </w:p>
    <w:p w:rsidR="001B5EF2" w:rsidRDefault="001B5EF2" w:rsidP="005F03E5">
      <w:pPr>
        <w:pStyle w:val="Akapitzlist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wykrytych nieprawidłowości poda sposób i metody wdrożenia wypracowanych wniosków do struktury zadaniowej GUS.</w:t>
      </w:r>
    </w:p>
    <w:p w:rsidR="001B5EF2" w:rsidRPr="00B80A84" w:rsidRDefault="001B5EF2" w:rsidP="005F03E5">
      <w:pPr>
        <w:pStyle w:val="Akapitzlist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Pr="00B80A84">
        <w:rPr>
          <w:rFonts w:ascii="Fira Sans" w:hAnsi="Fira Sans"/>
          <w:sz w:val="19"/>
          <w:szCs w:val="19"/>
        </w:rPr>
        <w:t>ykorzysta przepis</w:t>
      </w:r>
      <w:r>
        <w:rPr>
          <w:rFonts w:ascii="Fira Sans" w:hAnsi="Fira Sans"/>
          <w:sz w:val="19"/>
          <w:szCs w:val="19"/>
        </w:rPr>
        <w:t>y</w:t>
      </w:r>
      <w:r w:rsidRPr="00B80A84">
        <w:rPr>
          <w:rFonts w:ascii="Fira Sans" w:hAnsi="Fira Sans"/>
          <w:sz w:val="19"/>
          <w:szCs w:val="19"/>
        </w:rPr>
        <w:t xml:space="preserve"> prawn</w:t>
      </w:r>
      <w:r>
        <w:rPr>
          <w:rFonts w:ascii="Fira Sans" w:hAnsi="Fira Sans"/>
          <w:sz w:val="19"/>
          <w:szCs w:val="19"/>
        </w:rPr>
        <w:t>e</w:t>
      </w:r>
      <w:r w:rsidRPr="00B80A84">
        <w:rPr>
          <w:rFonts w:ascii="Fira Sans" w:hAnsi="Fira Sans"/>
          <w:sz w:val="19"/>
          <w:szCs w:val="19"/>
        </w:rPr>
        <w:t xml:space="preserve"> oraz metod</w:t>
      </w:r>
      <w:r>
        <w:rPr>
          <w:rFonts w:ascii="Fira Sans" w:hAnsi="Fira Sans"/>
          <w:sz w:val="19"/>
          <w:szCs w:val="19"/>
        </w:rPr>
        <w:t>y</w:t>
      </w:r>
      <w:r w:rsidRPr="00B80A84">
        <w:rPr>
          <w:rFonts w:ascii="Fira Sans" w:hAnsi="Fira Sans"/>
          <w:sz w:val="19"/>
          <w:szCs w:val="19"/>
        </w:rPr>
        <w:t xml:space="preserve"> i środk</w:t>
      </w:r>
      <w:r>
        <w:rPr>
          <w:rFonts w:ascii="Fira Sans" w:hAnsi="Fira Sans"/>
          <w:sz w:val="19"/>
          <w:szCs w:val="19"/>
        </w:rPr>
        <w:t>i</w:t>
      </w:r>
      <w:r w:rsidRPr="00B80A84">
        <w:rPr>
          <w:rFonts w:ascii="Fira Sans" w:hAnsi="Fira Sans"/>
          <w:sz w:val="19"/>
          <w:szCs w:val="19"/>
        </w:rPr>
        <w:t xml:space="preserve"> dydaktyczn</w:t>
      </w:r>
      <w:r>
        <w:rPr>
          <w:rFonts w:ascii="Fira Sans" w:hAnsi="Fira Sans"/>
          <w:sz w:val="19"/>
          <w:szCs w:val="19"/>
        </w:rPr>
        <w:t>e</w:t>
      </w:r>
      <w:r w:rsidRPr="00B80A84">
        <w:rPr>
          <w:rFonts w:ascii="Fira Sans" w:hAnsi="Fira Sans"/>
          <w:sz w:val="19"/>
          <w:szCs w:val="19"/>
        </w:rPr>
        <w:t xml:space="preserve"> tj. prezentacja multimedialna, dyskusja, burza mózgów oraz analiza poruszonych zagadnień zgłaszanych przez uczestników warsztatów</w:t>
      </w:r>
      <w:r>
        <w:rPr>
          <w:rFonts w:ascii="Fira Sans" w:hAnsi="Fira Sans"/>
          <w:sz w:val="19"/>
          <w:szCs w:val="19"/>
        </w:rPr>
        <w:t>.</w:t>
      </w:r>
    </w:p>
    <w:p w:rsidR="001467BB" w:rsidRDefault="001467BB" w:rsidP="001467BB">
      <w:pPr>
        <w:spacing w:after="0" w:line="240" w:lineRule="auto"/>
        <w:ind w:left="1050" w:hanging="199"/>
        <w:jc w:val="both"/>
        <w:rPr>
          <w:rFonts w:ascii="Fira Sans" w:hAnsi="Fira Sans"/>
          <w:sz w:val="19"/>
          <w:szCs w:val="19"/>
        </w:rPr>
      </w:pPr>
    </w:p>
    <w:p w:rsidR="001467BB" w:rsidRDefault="005A7121" w:rsidP="001467BB">
      <w:pPr>
        <w:pStyle w:val="Akapitzlist"/>
        <w:spacing w:after="0" w:line="240" w:lineRule="auto"/>
        <w:ind w:left="993" w:right="17"/>
        <w:jc w:val="both"/>
        <w:rPr>
          <w:rFonts w:ascii="Fira Sans" w:hAnsi="Fira Sans"/>
          <w:sz w:val="19"/>
          <w:szCs w:val="19"/>
        </w:rPr>
      </w:pPr>
      <w:r w:rsidRPr="00BB7024">
        <w:rPr>
          <w:rFonts w:ascii="Fira Sans" w:hAnsi="Fira Sans"/>
          <w:sz w:val="19"/>
          <w:szCs w:val="19"/>
        </w:rPr>
        <w:t xml:space="preserve">Głównym celem </w:t>
      </w:r>
      <w:r>
        <w:rPr>
          <w:rFonts w:ascii="Fira Sans" w:hAnsi="Fira Sans"/>
          <w:sz w:val="19"/>
          <w:szCs w:val="19"/>
        </w:rPr>
        <w:t>warsztatów</w:t>
      </w:r>
      <w:r w:rsidRPr="00BB7024">
        <w:rPr>
          <w:rFonts w:ascii="Fira Sans" w:hAnsi="Fira Sans"/>
          <w:sz w:val="19"/>
          <w:szCs w:val="19"/>
        </w:rPr>
        <w:t xml:space="preserve"> jest pozyskanie przez osoby uczestniczące w pracach budżetu zadaniowego wiedzy na temat poprawności doboru celów i mierników na poszczególnych poziomach klasyfikacji budżetu zadaniowego.</w:t>
      </w:r>
    </w:p>
    <w:p w:rsidR="001467BB" w:rsidRDefault="001467BB" w:rsidP="001467BB">
      <w:pPr>
        <w:pStyle w:val="Akapitzlist"/>
        <w:spacing w:after="0" w:line="240" w:lineRule="auto"/>
        <w:ind w:left="993" w:right="17"/>
        <w:jc w:val="both"/>
        <w:rPr>
          <w:rFonts w:ascii="Fira Sans" w:hAnsi="Fira Sans"/>
          <w:sz w:val="19"/>
          <w:szCs w:val="19"/>
        </w:rPr>
      </w:pPr>
    </w:p>
    <w:p w:rsidR="005A7121" w:rsidRPr="00BB7024" w:rsidRDefault="001467BB" w:rsidP="001467BB">
      <w:pPr>
        <w:pStyle w:val="Akapitzlist"/>
        <w:spacing w:after="0" w:line="240" w:lineRule="auto"/>
        <w:ind w:left="993" w:right="1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Informacje dotyczące warsztatów:</w:t>
      </w:r>
      <w:r w:rsidR="005A7121" w:rsidRPr="00BB7024">
        <w:rPr>
          <w:rFonts w:ascii="Fira Sans" w:hAnsi="Fira Sans"/>
          <w:sz w:val="19"/>
          <w:szCs w:val="19"/>
        </w:rPr>
        <w:t xml:space="preserve">   </w:t>
      </w:r>
    </w:p>
    <w:p w:rsidR="001467BB" w:rsidRDefault="001467BB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Termin – zostanie ustalony przez Strony po odbiorze etapu I;</w:t>
      </w:r>
    </w:p>
    <w:p w:rsidR="001467BB" w:rsidRDefault="001467BB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Miejsce – siedziba GUS;</w:t>
      </w:r>
    </w:p>
    <w:p w:rsidR="001467BB" w:rsidRDefault="001467BB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Liczba uczestników – 30 osób;</w:t>
      </w:r>
    </w:p>
    <w:p w:rsidR="001467BB" w:rsidRDefault="001467BB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Liczba godzin warsztatów – (1 dzień roboczy) – 8 godzin (jedna godzina – 45 minut);</w:t>
      </w:r>
    </w:p>
    <w:p w:rsidR="00BB14DA" w:rsidRPr="00BB7024" w:rsidRDefault="00BB14DA" w:rsidP="00BB14DA">
      <w:pPr>
        <w:pStyle w:val="Akapitzlist"/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BB7024">
        <w:rPr>
          <w:rFonts w:ascii="Fira Sans" w:hAnsi="Fira Sans"/>
          <w:sz w:val="19"/>
          <w:szCs w:val="19"/>
        </w:rPr>
        <w:t xml:space="preserve">Zamawiający zapewnia salę szkoleniową wyposażoną w laptop, rzutnik multimedialny, flipchart, tablicę sucho ścieralną. Zamawiający nie ponosi kosztów dojazdu, zakwaterowania </w:t>
      </w:r>
      <w:r>
        <w:rPr>
          <w:rFonts w:ascii="Fira Sans" w:hAnsi="Fira Sans"/>
          <w:sz w:val="19"/>
          <w:szCs w:val="19"/>
        </w:rPr>
        <w:br/>
      </w:r>
      <w:r w:rsidRPr="00BB7024">
        <w:rPr>
          <w:rFonts w:ascii="Fira Sans" w:hAnsi="Fira Sans"/>
          <w:sz w:val="19"/>
          <w:szCs w:val="19"/>
        </w:rPr>
        <w:t>i wyżywienia trenera w miejscu szkolenia.</w:t>
      </w:r>
    </w:p>
    <w:p w:rsidR="001467BB" w:rsidRDefault="001467BB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</w:p>
    <w:p w:rsidR="001B3085" w:rsidRDefault="005548A9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BB7024">
        <w:rPr>
          <w:rFonts w:ascii="Fira Sans" w:hAnsi="Fira Sans"/>
          <w:sz w:val="19"/>
          <w:szCs w:val="19"/>
        </w:rPr>
        <w:t xml:space="preserve">Wykonawca dostarczy </w:t>
      </w:r>
      <w:r w:rsidR="00B4013F">
        <w:rPr>
          <w:rFonts w:ascii="Fira Sans" w:hAnsi="Fira Sans"/>
          <w:sz w:val="19"/>
          <w:szCs w:val="19"/>
        </w:rPr>
        <w:t>w postaci papierowej</w:t>
      </w:r>
      <w:r w:rsidR="00DD15EE">
        <w:rPr>
          <w:rFonts w:ascii="Fira Sans" w:hAnsi="Fira Sans"/>
          <w:sz w:val="19"/>
          <w:szCs w:val="19"/>
        </w:rPr>
        <w:t>, dwustronne</w:t>
      </w:r>
      <w:r w:rsidRPr="00BB7024">
        <w:rPr>
          <w:rFonts w:ascii="Fira Sans" w:hAnsi="Fira Sans"/>
          <w:sz w:val="19"/>
          <w:szCs w:val="19"/>
        </w:rPr>
        <w:t xml:space="preserve"> materiały szkoleniowe dla wszystkich uczestników warsztatów i jeden komplet </w:t>
      </w:r>
      <w:r w:rsidR="001B3085">
        <w:rPr>
          <w:rFonts w:ascii="Fira Sans" w:hAnsi="Fira Sans"/>
          <w:sz w:val="19"/>
          <w:szCs w:val="19"/>
        </w:rPr>
        <w:t xml:space="preserve">w wersji elektronicznej </w:t>
      </w:r>
      <w:r w:rsidRPr="00BB7024">
        <w:rPr>
          <w:rFonts w:ascii="Fira Sans" w:hAnsi="Fira Sans"/>
          <w:sz w:val="19"/>
          <w:szCs w:val="19"/>
        </w:rPr>
        <w:t>dla Zamawiającego</w:t>
      </w:r>
      <w:r w:rsidR="00DD15EE">
        <w:rPr>
          <w:rFonts w:ascii="Fira Sans" w:hAnsi="Fira Sans"/>
          <w:sz w:val="19"/>
          <w:szCs w:val="19"/>
        </w:rPr>
        <w:t>.</w:t>
      </w:r>
      <w:r w:rsidRPr="00BB7024">
        <w:rPr>
          <w:rFonts w:ascii="Fira Sans" w:hAnsi="Fira Sans"/>
          <w:sz w:val="19"/>
          <w:szCs w:val="19"/>
        </w:rPr>
        <w:t xml:space="preserve"> </w:t>
      </w:r>
    </w:p>
    <w:p w:rsidR="00676BB2" w:rsidRDefault="00676BB2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Termin przeprowadzenia warsztatów zostanie ustalony przez Strony po podpisaniu Protokołu odbioru z wynikiem pozytywnym pierwszego etapu realizacji przedmiotu zamówienia. </w:t>
      </w:r>
    </w:p>
    <w:p w:rsidR="00676BB2" w:rsidRDefault="005A7121" w:rsidP="001467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676BB2">
        <w:rPr>
          <w:rFonts w:ascii="Fira Sans" w:hAnsi="Fira Sans"/>
          <w:sz w:val="19"/>
          <w:szCs w:val="19"/>
        </w:rPr>
        <w:t xml:space="preserve"> zastrzega, że w przypadku niewykonania przez Wykonawcę etapu I lub </w:t>
      </w:r>
      <w:r>
        <w:rPr>
          <w:rFonts w:ascii="Fira Sans" w:hAnsi="Fira Sans"/>
          <w:sz w:val="19"/>
          <w:szCs w:val="19"/>
        </w:rPr>
        <w:t xml:space="preserve">podpisania Protokołu odbioru etapu I z wynikiem negatywnym warsztaty nie odbędą się </w:t>
      </w:r>
      <w:r w:rsidR="001467BB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i z tego tytułu Wykonawca nie otrzyma wynagrodzenia.</w:t>
      </w:r>
    </w:p>
    <w:p w:rsidR="00676BB2" w:rsidRDefault="00676BB2" w:rsidP="0019257B">
      <w:pPr>
        <w:spacing w:after="0" w:line="240" w:lineRule="auto"/>
        <w:ind w:left="1080"/>
        <w:jc w:val="both"/>
        <w:rPr>
          <w:rFonts w:ascii="Fira Sans" w:hAnsi="Fira Sans"/>
          <w:sz w:val="19"/>
          <w:szCs w:val="19"/>
        </w:rPr>
      </w:pPr>
    </w:p>
    <w:p w:rsidR="001B3085" w:rsidRDefault="001B3085" w:rsidP="0019257B">
      <w:pPr>
        <w:spacing w:after="0" w:line="240" w:lineRule="auto"/>
        <w:ind w:left="108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dniu przeprowadzenia </w:t>
      </w:r>
      <w:r w:rsidR="001467BB">
        <w:rPr>
          <w:rFonts w:ascii="Fira Sans" w:hAnsi="Fira Sans"/>
          <w:sz w:val="19"/>
          <w:szCs w:val="19"/>
        </w:rPr>
        <w:t>warsztatów</w:t>
      </w:r>
      <w:r w:rsidR="00BB14DA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Wykonawca przekaże Zamawiającemu poniżej wymienioną dokumentację w formie papierowej:  </w:t>
      </w:r>
    </w:p>
    <w:p w:rsidR="005548A9" w:rsidRDefault="001467BB" w:rsidP="001467B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h</w:t>
      </w:r>
      <w:r w:rsidR="005548A9" w:rsidRPr="001467BB">
        <w:rPr>
          <w:rFonts w:ascii="Fira Sans" w:hAnsi="Fira Sans"/>
          <w:sz w:val="19"/>
          <w:szCs w:val="19"/>
        </w:rPr>
        <w:t>armonogram warsztatów z podziałem na godziny zajęć,</w:t>
      </w:r>
    </w:p>
    <w:p w:rsidR="005548A9" w:rsidRDefault="005548A9" w:rsidP="00BB14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B14DA">
        <w:rPr>
          <w:rFonts w:ascii="Fira Sans" w:hAnsi="Fira Sans"/>
          <w:sz w:val="19"/>
          <w:szCs w:val="19"/>
        </w:rPr>
        <w:t>listę obecności na warsztatach,</w:t>
      </w:r>
    </w:p>
    <w:p w:rsidR="005548A9" w:rsidRDefault="005548A9" w:rsidP="00BB14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B14DA">
        <w:rPr>
          <w:rFonts w:ascii="Fira Sans" w:hAnsi="Fira Sans"/>
          <w:sz w:val="19"/>
          <w:szCs w:val="19"/>
        </w:rPr>
        <w:t>zaświadczeni</w:t>
      </w:r>
      <w:r w:rsidR="005F03E5">
        <w:rPr>
          <w:rFonts w:ascii="Fira Sans" w:hAnsi="Fira Sans"/>
          <w:sz w:val="19"/>
          <w:szCs w:val="19"/>
        </w:rPr>
        <w:t>a</w:t>
      </w:r>
      <w:r w:rsidRPr="00BB14DA">
        <w:rPr>
          <w:rFonts w:ascii="Fira Sans" w:hAnsi="Fira Sans"/>
          <w:sz w:val="19"/>
          <w:szCs w:val="19"/>
        </w:rPr>
        <w:t xml:space="preserve"> o ukończeniu warsztatów dla uczestników,</w:t>
      </w:r>
    </w:p>
    <w:p w:rsidR="005548A9" w:rsidRDefault="005548A9" w:rsidP="00BB14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B14DA">
        <w:rPr>
          <w:rFonts w:ascii="Fira Sans" w:hAnsi="Fira Sans"/>
          <w:sz w:val="19"/>
          <w:szCs w:val="19"/>
        </w:rPr>
        <w:t>wykaz wydanych zaświadczeń potwierdzających ukończenie warsztatów,</w:t>
      </w:r>
    </w:p>
    <w:p w:rsidR="005548A9" w:rsidRDefault="005548A9" w:rsidP="00BB14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B14DA">
        <w:rPr>
          <w:rFonts w:ascii="Fira Sans" w:hAnsi="Fira Sans"/>
          <w:sz w:val="19"/>
          <w:szCs w:val="19"/>
        </w:rPr>
        <w:t>ankiety Ewaluacyjne oceniające Warsztaty,</w:t>
      </w:r>
    </w:p>
    <w:p w:rsidR="005548A9" w:rsidRDefault="005548A9" w:rsidP="00BB14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BB14DA">
        <w:rPr>
          <w:rFonts w:ascii="Fira Sans" w:hAnsi="Fira Sans"/>
          <w:sz w:val="19"/>
          <w:szCs w:val="19"/>
        </w:rPr>
        <w:t>sprawozdanie z oceny warsztatów,</w:t>
      </w:r>
    </w:p>
    <w:p w:rsidR="005548A9" w:rsidRPr="00BB14DA" w:rsidRDefault="00BB14DA" w:rsidP="00BB14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5548A9" w:rsidRPr="00BB14DA">
        <w:rPr>
          <w:rFonts w:ascii="Fira Sans" w:hAnsi="Fira Sans"/>
          <w:sz w:val="19"/>
          <w:szCs w:val="19"/>
        </w:rPr>
        <w:t>rotokół odbioru warsztatów.</w:t>
      </w:r>
    </w:p>
    <w:p w:rsidR="00B40DE4" w:rsidRDefault="00B40DE4" w:rsidP="00BD50C1">
      <w:pPr>
        <w:pStyle w:val="Akapitzlist"/>
        <w:spacing w:after="0" w:line="240" w:lineRule="auto"/>
        <w:ind w:left="709"/>
        <w:jc w:val="both"/>
        <w:rPr>
          <w:rFonts w:ascii="Fira Sans" w:hAnsi="Fira Sans"/>
          <w:sz w:val="19"/>
          <w:szCs w:val="19"/>
          <w:u w:val="single"/>
        </w:rPr>
      </w:pPr>
    </w:p>
    <w:p w:rsidR="005A7121" w:rsidRPr="00083CB0" w:rsidRDefault="00B40DE4" w:rsidP="00BD50C1">
      <w:pPr>
        <w:pStyle w:val="Akapitzlist"/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083CB0">
        <w:rPr>
          <w:rFonts w:ascii="Fira Sans" w:hAnsi="Fira Sans"/>
          <w:b/>
          <w:sz w:val="19"/>
          <w:szCs w:val="19"/>
        </w:rPr>
        <w:lastRenderedPageBreak/>
        <w:t>Dzień roboczy</w:t>
      </w:r>
      <w:r w:rsidRPr="00083CB0">
        <w:rPr>
          <w:rFonts w:ascii="Fira Sans" w:hAnsi="Fira Sans"/>
          <w:sz w:val="19"/>
          <w:szCs w:val="19"/>
        </w:rPr>
        <w:t xml:space="preserve"> –</w:t>
      </w:r>
      <w:r w:rsidR="003C0BF2" w:rsidRPr="00083CB0">
        <w:rPr>
          <w:rFonts w:ascii="Fira Sans" w:hAnsi="Fira Sans"/>
          <w:sz w:val="19"/>
          <w:szCs w:val="19"/>
        </w:rPr>
        <w:t xml:space="preserve"> za dzień roboczy uznaje się dni pracy Zamawiającego , tj. od poniedziałku do piątku (8:15 -16:15) z wyjątkiem dni ustawowo wolnych od pracy, lub dni wolnych od pracy ustalonych dla Zamawiającego przez organ nadrzędny – </w:t>
      </w:r>
      <w:r w:rsidR="00083CB0">
        <w:rPr>
          <w:rFonts w:ascii="Fira Sans" w:hAnsi="Fira Sans"/>
          <w:sz w:val="19"/>
          <w:szCs w:val="19"/>
        </w:rPr>
        <w:t>o</w:t>
      </w:r>
      <w:r w:rsidR="003C0BF2" w:rsidRPr="00083CB0">
        <w:rPr>
          <w:rFonts w:ascii="Fira Sans" w:hAnsi="Fira Sans"/>
          <w:sz w:val="19"/>
          <w:szCs w:val="19"/>
        </w:rPr>
        <w:t xml:space="preserve"> takiej sytuacji Zamawiający powiadomi Wykonawcę z trzydniowym wyprzedzeniem.  </w:t>
      </w:r>
    </w:p>
    <w:p w:rsidR="0029686E" w:rsidRPr="00BB7024" w:rsidRDefault="0029686E" w:rsidP="0029686E">
      <w:pPr>
        <w:pStyle w:val="Akapitzlist"/>
        <w:ind w:left="780"/>
        <w:jc w:val="both"/>
        <w:rPr>
          <w:rFonts w:ascii="Fira Sans" w:hAnsi="Fira Sans"/>
          <w:sz w:val="19"/>
          <w:szCs w:val="19"/>
        </w:rPr>
      </w:pPr>
    </w:p>
    <w:p w:rsidR="0029686E" w:rsidRPr="00BB14DA" w:rsidRDefault="0029686E" w:rsidP="00BB14DA">
      <w:pPr>
        <w:pStyle w:val="Akapitzlist"/>
        <w:spacing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BD50C1">
        <w:rPr>
          <w:rFonts w:ascii="Fira Sans" w:hAnsi="Fira Sans"/>
          <w:b/>
          <w:sz w:val="19"/>
          <w:szCs w:val="19"/>
        </w:rPr>
        <w:t>Termin wykonania przedmiotu zamówienia</w:t>
      </w:r>
      <w:r w:rsidR="00BB14DA">
        <w:rPr>
          <w:rFonts w:ascii="Fira Sans" w:hAnsi="Fira Sans"/>
          <w:b/>
          <w:sz w:val="19"/>
          <w:szCs w:val="19"/>
        </w:rPr>
        <w:t xml:space="preserve"> (etapu I i etapu II) </w:t>
      </w:r>
      <w:r w:rsidR="00676BB2" w:rsidRPr="005A7121">
        <w:rPr>
          <w:rFonts w:ascii="Fira Sans" w:hAnsi="Fira Sans"/>
          <w:sz w:val="19"/>
          <w:szCs w:val="19"/>
        </w:rPr>
        <w:t>:</w:t>
      </w:r>
      <w:r w:rsidRPr="005A7121">
        <w:rPr>
          <w:rFonts w:ascii="Fira Sans" w:hAnsi="Fira Sans"/>
          <w:sz w:val="19"/>
          <w:szCs w:val="19"/>
        </w:rPr>
        <w:t xml:space="preserve"> </w:t>
      </w:r>
      <w:r w:rsidR="00E35716" w:rsidRPr="005A7121">
        <w:rPr>
          <w:rFonts w:ascii="Fira Sans" w:hAnsi="Fira Sans"/>
          <w:sz w:val="19"/>
          <w:szCs w:val="19"/>
        </w:rPr>
        <w:t>20 dni roboczych</w:t>
      </w:r>
      <w:r w:rsidR="00863DFC" w:rsidRPr="005A7121">
        <w:rPr>
          <w:rFonts w:ascii="Fira Sans" w:hAnsi="Fira Sans"/>
          <w:sz w:val="19"/>
          <w:szCs w:val="19"/>
        </w:rPr>
        <w:t xml:space="preserve"> od dnia podpisania umowy</w:t>
      </w:r>
      <w:r w:rsidR="00BB14DA">
        <w:rPr>
          <w:rFonts w:ascii="Fira Sans" w:hAnsi="Fira Sans"/>
          <w:sz w:val="19"/>
          <w:szCs w:val="19"/>
        </w:rPr>
        <w:t>.</w:t>
      </w:r>
    </w:p>
    <w:p w:rsidR="00BB14DA" w:rsidRDefault="00BB14DA" w:rsidP="00BB14DA">
      <w:pPr>
        <w:pStyle w:val="Akapitzlist"/>
        <w:spacing w:after="0" w:line="240" w:lineRule="auto"/>
        <w:ind w:left="780"/>
        <w:jc w:val="both"/>
        <w:rPr>
          <w:rFonts w:ascii="Fira Sans" w:hAnsi="Fira Sans"/>
          <w:sz w:val="19"/>
          <w:szCs w:val="19"/>
        </w:rPr>
      </w:pPr>
    </w:p>
    <w:p w:rsidR="0031064F" w:rsidRPr="00BB7024" w:rsidRDefault="005F03E5" w:rsidP="005F03E5">
      <w:pPr>
        <w:pStyle w:val="Akapitzlist"/>
        <w:spacing w:after="0" w:line="240" w:lineRule="auto"/>
        <w:ind w:left="709"/>
        <w:jc w:val="both"/>
        <w:rPr>
          <w:rFonts w:ascii="Fira Sans" w:eastAsia="MS Mincho" w:hAnsi="Fira Sans" w:cs="Times New Roman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Jeżeli Wykonawca w ramach kryterium pozacenowego zadeklaruje spełnienie wymagań </w:t>
      </w:r>
      <w:r>
        <w:rPr>
          <w:rFonts w:ascii="Fira Sans" w:hAnsi="Fira Sans"/>
          <w:sz w:val="19"/>
          <w:szCs w:val="19"/>
        </w:rPr>
        <w:br/>
        <w:t xml:space="preserve">w zakresie kryterium środowiskowego, to zobowiązany będzie do </w:t>
      </w:r>
      <w:bookmarkStart w:id="0" w:name="_GoBack"/>
      <w:r w:rsidR="0031064F" w:rsidRPr="005F03E5">
        <w:rPr>
          <w:rFonts w:ascii="Fira Sans" w:eastAsia="MS Mincho" w:hAnsi="Fira Sans" w:cs="Times New Roman"/>
          <w:sz w:val="19"/>
          <w:szCs w:val="19"/>
        </w:rPr>
        <w:t>przeka</w:t>
      </w:r>
      <w:r w:rsidRPr="005F03E5">
        <w:rPr>
          <w:rFonts w:ascii="Fira Sans" w:eastAsia="MS Mincho" w:hAnsi="Fira Sans" w:cs="Times New Roman"/>
          <w:sz w:val="19"/>
          <w:szCs w:val="19"/>
        </w:rPr>
        <w:t>zania</w:t>
      </w:r>
      <w:bookmarkEnd w:id="0"/>
      <w:r w:rsidR="0031064F" w:rsidRPr="00BB7024">
        <w:rPr>
          <w:rFonts w:ascii="Fira Sans" w:eastAsia="MS Mincho" w:hAnsi="Fira Sans" w:cs="Times New Roman"/>
          <w:sz w:val="19"/>
          <w:szCs w:val="19"/>
        </w:rPr>
        <w:t xml:space="preserve"> uczestnikom szkolenia i Zamawiającemu materiał</w:t>
      </w:r>
      <w:r>
        <w:rPr>
          <w:rFonts w:ascii="Fira Sans" w:eastAsia="MS Mincho" w:hAnsi="Fira Sans" w:cs="Times New Roman"/>
          <w:sz w:val="19"/>
          <w:szCs w:val="19"/>
        </w:rPr>
        <w:t>ów szkoleniowych wydrukowanych</w:t>
      </w:r>
      <w:r w:rsidR="0031064F" w:rsidRPr="00BB7024">
        <w:rPr>
          <w:rFonts w:ascii="Fira Sans" w:eastAsia="MS Mincho" w:hAnsi="Fira Sans" w:cs="Times New Roman"/>
          <w:sz w:val="19"/>
          <w:szCs w:val="19"/>
        </w:rPr>
        <w:t xml:space="preserve"> dwustronnie na papierze ekologicznym, spełniającym warunki certyfikatu FSC lub innego równoważnego certyfikatu tj. dokumentu wystawionego przez organizację niezależną od Wykonawcy, upoważnioną do wystawienia dokumentu w kraju pochodzenia surowca i potwierdzającego takie same warunki, jak określone w wymienionym certyfikacie FSC;</w:t>
      </w:r>
    </w:p>
    <w:p w:rsidR="003F4822" w:rsidRDefault="003F4822" w:rsidP="005F03E5">
      <w:pPr>
        <w:spacing w:after="0" w:line="240" w:lineRule="auto"/>
        <w:ind w:left="709" w:right="17"/>
        <w:jc w:val="both"/>
        <w:rPr>
          <w:rFonts w:ascii="Fira Sans" w:eastAsia="MS Mincho" w:hAnsi="Fira Sans" w:cs="Times New Roman"/>
          <w:sz w:val="19"/>
          <w:szCs w:val="19"/>
        </w:rPr>
      </w:pPr>
    </w:p>
    <w:p w:rsidR="003F4822" w:rsidRPr="00BB7024" w:rsidRDefault="003F4822" w:rsidP="00B40DE4">
      <w:pPr>
        <w:pStyle w:val="Akapitzlist"/>
        <w:spacing w:after="0" w:line="240" w:lineRule="auto"/>
        <w:jc w:val="both"/>
        <w:rPr>
          <w:rFonts w:ascii="Fira Sans" w:eastAsia="MS Mincho" w:hAnsi="Fira Sans" w:cs="Times New Roman"/>
          <w:sz w:val="19"/>
          <w:szCs w:val="19"/>
        </w:rPr>
      </w:pPr>
      <w:r w:rsidRPr="00EF426B">
        <w:rPr>
          <w:rFonts w:ascii="Fira Sans" w:eastAsia="MS Mincho" w:hAnsi="Fira Sans" w:cs="Times New Roman"/>
          <w:sz w:val="19"/>
          <w:szCs w:val="19"/>
        </w:rPr>
        <w:t xml:space="preserve">Potwierdzeniem realizacji klauzuli środowiskowej będzie spełnienie wymagań, o których mowa </w:t>
      </w:r>
      <w:r w:rsidRPr="00EF426B">
        <w:rPr>
          <w:rFonts w:ascii="Fira Sans" w:eastAsia="MS Mincho" w:hAnsi="Fira Sans" w:cs="Times New Roman"/>
          <w:sz w:val="19"/>
          <w:szCs w:val="19"/>
        </w:rPr>
        <w:br/>
      </w:r>
      <w:r>
        <w:rPr>
          <w:rFonts w:ascii="Fira Sans" w:eastAsia="MS Mincho" w:hAnsi="Fira Sans" w:cs="Times New Roman"/>
          <w:sz w:val="19"/>
          <w:szCs w:val="19"/>
        </w:rPr>
        <w:t>powyżej</w:t>
      </w:r>
      <w:r w:rsidRPr="00EF426B">
        <w:rPr>
          <w:rFonts w:ascii="Fira Sans" w:eastAsia="MS Mincho" w:hAnsi="Fira Sans" w:cs="Times New Roman"/>
          <w:sz w:val="19"/>
          <w:szCs w:val="19"/>
        </w:rPr>
        <w:t xml:space="preserve"> oraz dołączenie do Protokołu odbioru szkolenia oświadczenia i certyfikatu FSC lub</w:t>
      </w:r>
      <w:r w:rsidRPr="00BB7024">
        <w:rPr>
          <w:rFonts w:ascii="Fira Sans" w:eastAsia="MS Mincho" w:hAnsi="Fira Sans" w:cs="Times New Roman"/>
          <w:sz w:val="19"/>
          <w:szCs w:val="19"/>
        </w:rPr>
        <w:t xml:space="preserve"> oświadczenia i innego </w:t>
      </w:r>
      <w:r w:rsidRPr="00EF426B">
        <w:rPr>
          <w:rFonts w:ascii="Fira Sans" w:eastAsia="MS Mincho" w:hAnsi="Fira Sans" w:cs="Times New Roman"/>
          <w:sz w:val="19"/>
          <w:szCs w:val="19"/>
        </w:rPr>
        <w:t xml:space="preserve">równoważnego certyfikatu, tj. dokumentu wystawionego przez organizację niezależną od Wykonawcy, upoważnioną do wystawienia dokumentu w kraju pochodzenia surowca i potwierdzającego takie same warunki, jak określone w wymienionym certyfikacie FSC. </w:t>
      </w:r>
      <w:r w:rsidRPr="00EF426B">
        <w:rPr>
          <w:rFonts w:ascii="Fira Sans" w:eastAsia="MS Mincho" w:hAnsi="Fira Sans" w:cs="Times New Roman"/>
          <w:sz w:val="19"/>
          <w:szCs w:val="19"/>
        </w:rPr>
        <w:br/>
        <w:t>Z treści oświadczenia, o którym mowa powyżej musi wynikać, że Wykonawca spełnia warunki klauzuli środowiskowej określonej przez Zamawiającego.</w:t>
      </w:r>
    </w:p>
    <w:p w:rsidR="000A0582" w:rsidRDefault="003F4822" w:rsidP="00B40DE4">
      <w:pPr>
        <w:spacing w:after="0" w:line="240" w:lineRule="auto"/>
        <w:ind w:left="709"/>
        <w:jc w:val="both"/>
        <w:rPr>
          <w:rFonts w:ascii="Fira Sans" w:eastAsia="Times New Roman" w:hAnsi="Fira Sans" w:cs="Times New Roman"/>
          <w:noProof/>
          <w:sz w:val="19"/>
          <w:szCs w:val="19"/>
        </w:rPr>
      </w:pPr>
      <w:r w:rsidRPr="00BB7024">
        <w:rPr>
          <w:rFonts w:ascii="Fira Sans" w:eastAsia="Times New Roman" w:hAnsi="Fira Sans" w:cs="Times New Roman"/>
          <w:sz w:val="19"/>
          <w:szCs w:val="19"/>
        </w:rPr>
        <w:t>Oznakowanie potwierdzające pochodzenie produktu z legalnych źródeł.</w:t>
      </w:r>
      <w:r w:rsidRPr="00BB7024">
        <w:rPr>
          <w:rFonts w:ascii="Fira Sans" w:eastAsia="Times New Roman" w:hAnsi="Fira Sans" w:cs="Times New Roman"/>
          <w:noProof/>
          <w:sz w:val="19"/>
          <w:szCs w:val="19"/>
        </w:rPr>
        <w:t xml:space="preserve"> </w:t>
      </w:r>
      <w:r w:rsidRPr="00BB7024">
        <w:rPr>
          <w:rFonts w:ascii="Fira Sans" w:eastAsia="Times New Roman" w:hAnsi="Fira Sans" w:cs="Times New Roman"/>
          <w:noProof/>
          <w:sz w:val="19"/>
          <w:szCs w:val="19"/>
        </w:rPr>
        <w:drawing>
          <wp:inline distT="0" distB="0" distL="0" distR="0">
            <wp:extent cx="467995" cy="35336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1" cy="3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B0" w:rsidRDefault="00D842B0" w:rsidP="00B40DE4">
      <w:pPr>
        <w:spacing w:after="0" w:line="240" w:lineRule="auto"/>
        <w:ind w:left="709"/>
        <w:jc w:val="both"/>
        <w:rPr>
          <w:rFonts w:ascii="Fira Sans" w:eastAsia="Times New Roman" w:hAnsi="Fira Sans" w:cs="Times New Roman"/>
          <w:noProof/>
          <w:sz w:val="19"/>
          <w:szCs w:val="19"/>
        </w:rPr>
      </w:pPr>
    </w:p>
    <w:p w:rsidR="00D842B0" w:rsidRPr="00B40DE4" w:rsidRDefault="00D842B0" w:rsidP="00D842B0">
      <w:pPr>
        <w:spacing w:after="0" w:line="240" w:lineRule="auto"/>
        <w:jc w:val="both"/>
        <w:rPr>
          <w:rFonts w:ascii="Fira Sans" w:eastAsia="Times New Roman" w:hAnsi="Fira Sans" w:cs="Times New Roman"/>
          <w:noProof/>
          <w:sz w:val="19"/>
          <w:szCs w:val="19"/>
        </w:rPr>
      </w:pPr>
    </w:p>
    <w:sectPr w:rsidR="00D842B0" w:rsidRPr="00B40DE4" w:rsidSect="00637CC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2" w:rsidRDefault="00AB3292" w:rsidP="00794648">
      <w:pPr>
        <w:spacing w:after="0" w:line="240" w:lineRule="auto"/>
      </w:pPr>
      <w:r>
        <w:separator/>
      </w:r>
    </w:p>
  </w:endnote>
  <w:endnote w:type="continuationSeparator" w:id="0">
    <w:p w:rsidR="00AB3292" w:rsidRDefault="00AB3292" w:rsidP="0079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0579"/>
      <w:docPartObj>
        <w:docPartGallery w:val="Page Numbers (Bottom of Page)"/>
        <w:docPartUnique/>
      </w:docPartObj>
    </w:sdtPr>
    <w:sdtEndPr/>
    <w:sdtContent>
      <w:p w:rsidR="00941838" w:rsidRDefault="00577962">
        <w:pPr>
          <w:pStyle w:val="Stopka"/>
          <w:jc w:val="right"/>
        </w:pPr>
        <w:r>
          <w:rPr>
            <w:noProof/>
          </w:rPr>
          <w:fldChar w:fldCharType="begin"/>
        </w:r>
        <w:r w:rsidR="009E519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838" w:rsidRDefault="00941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2" w:rsidRDefault="00AB3292" w:rsidP="00794648">
      <w:pPr>
        <w:spacing w:after="0" w:line="240" w:lineRule="auto"/>
      </w:pPr>
      <w:r>
        <w:separator/>
      </w:r>
    </w:p>
  </w:footnote>
  <w:footnote w:type="continuationSeparator" w:id="0">
    <w:p w:rsidR="00AB3292" w:rsidRDefault="00AB3292" w:rsidP="0079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60A"/>
    <w:multiLevelType w:val="hybridMultilevel"/>
    <w:tmpl w:val="6324C7E0"/>
    <w:lvl w:ilvl="0" w:tplc="0562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6289"/>
    <w:multiLevelType w:val="hybridMultilevel"/>
    <w:tmpl w:val="CAC6A79E"/>
    <w:lvl w:ilvl="0" w:tplc="667407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A7544"/>
    <w:multiLevelType w:val="hybridMultilevel"/>
    <w:tmpl w:val="523AF65A"/>
    <w:lvl w:ilvl="0" w:tplc="CD9C7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00452"/>
    <w:multiLevelType w:val="hybridMultilevel"/>
    <w:tmpl w:val="EDC8C3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038C9"/>
    <w:multiLevelType w:val="hybridMultilevel"/>
    <w:tmpl w:val="0F1AA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0F5"/>
    <w:multiLevelType w:val="hybridMultilevel"/>
    <w:tmpl w:val="E25EE722"/>
    <w:lvl w:ilvl="0" w:tplc="8B56E64E">
      <w:start w:val="1"/>
      <w:numFmt w:val="bullet"/>
      <w:lvlText w:val=""/>
      <w:lvlJc w:val="left"/>
      <w:pPr>
        <w:ind w:left="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</w:abstractNum>
  <w:abstractNum w:abstractNumId="6" w15:restartNumberingAfterBreak="0">
    <w:nsid w:val="1F0F3343"/>
    <w:multiLevelType w:val="multilevel"/>
    <w:tmpl w:val="9A1A6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 w15:restartNumberingAfterBreak="0">
    <w:nsid w:val="297407D0"/>
    <w:multiLevelType w:val="hybridMultilevel"/>
    <w:tmpl w:val="64C8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F79"/>
    <w:multiLevelType w:val="multilevel"/>
    <w:tmpl w:val="2FA89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732BC6"/>
    <w:multiLevelType w:val="hybridMultilevel"/>
    <w:tmpl w:val="F3E43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649CC"/>
    <w:multiLevelType w:val="hybridMultilevel"/>
    <w:tmpl w:val="7A324D2E"/>
    <w:lvl w:ilvl="0" w:tplc="3D7E89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57D12"/>
    <w:multiLevelType w:val="hybridMultilevel"/>
    <w:tmpl w:val="BFA479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CA1DCF"/>
    <w:multiLevelType w:val="hybridMultilevel"/>
    <w:tmpl w:val="62D4D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2FD9"/>
    <w:multiLevelType w:val="multilevel"/>
    <w:tmpl w:val="DDFEFD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theme="minorBidi" w:hint="default"/>
        <w:b w:val="0"/>
      </w:rPr>
    </w:lvl>
  </w:abstractNum>
  <w:abstractNum w:abstractNumId="14" w15:restartNumberingAfterBreak="0">
    <w:nsid w:val="37C95B68"/>
    <w:multiLevelType w:val="hybridMultilevel"/>
    <w:tmpl w:val="D36A20EE"/>
    <w:lvl w:ilvl="0" w:tplc="0E0C4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2ADB"/>
    <w:multiLevelType w:val="multilevel"/>
    <w:tmpl w:val="87E4B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39A07192"/>
    <w:multiLevelType w:val="hybridMultilevel"/>
    <w:tmpl w:val="689CC8B2"/>
    <w:lvl w:ilvl="0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</w:abstractNum>
  <w:abstractNum w:abstractNumId="17" w15:restartNumberingAfterBreak="0">
    <w:nsid w:val="3F7231A1"/>
    <w:multiLevelType w:val="multilevel"/>
    <w:tmpl w:val="767861DC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cs="Times New Roman"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cs="Times New Roman"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  <w:sz w:val="19"/>
      </w:rPr>
    </w:lvl>
  </w:abstractNum>
  <w:abstractNum w:abstractNumId="18" w15:restartNumberingAfterBreak="0">
    <w:nsid w:val="474C7F0A"/>
    <w:multiLevelType w:val="multilevel"/>
    <w:tmpl w:val="CE9A9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8D557A3"/>
    <w:multiLevelType w:val="hybridMultilevel"/>
    <w:tmpl w:val="3DB6D98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97B3464"/>
    <w:multiLevelType w:val="multilevel"/>
    <w:tmpl w:val="767861DC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cs="Times New Roman"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cs="Times New Roman"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  <w:sz w:val="19"/>
      </w:rPr>
    </w:lvl>
  </w:abstractNum>
  <w:abstractNum w:abstractNumId="21" w15:restartNumberingAfterBreak="0">
    <w:nsid w:val="4A0D10C5"/>
    <w:multiLevelType w:val="hybridMultilevel"/>
    <w:tmpl w:val="BDD6709C"/>
    <w:lvl w:ilvl="0" w:tplc="24C609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6F4907"/>
    <w:multiLevelType w:val="hybridMultilevel"/>
    <w:tmpl w:val="B1FA56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D644145"/>
    <w:multiLevelType w:val="hybridMultilevel"/>
    <w:tmpl w:val="7F7EAAF4"/>
    <w:lvl w:ilvl="0" w:tplc="877E5182">
      <w:numFmt w:val="bullet"/>
      <w:lvlText w:val="•"/>
      <w:lvlJc w:val="left"/>
      <w:pPr>
        <w:ind w:left="1823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4" w15:restartNumberingAfterBreak="0">
    <w:nsid w:val="4DBC7297"/>
    <w:multiLevelType w:val="hybridMultilevel"/>
    <w:tmpl w:val="C20CE286"/>
    <w:lvl w:ilvl="0" w:tplc="2B1A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4ECA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33F08"/>
    <w:multiLevelType w:val="hybridMultilevel"/>
    <w:tmpl w:val="9050EE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9C6DB7"/>
    <w:multiLevelType w:val="hybridMultilevel"/>
    <w:tmpl w:val="756E9BA4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 w15:restartNumberingAfterBreak="0">
    <w:nsid w:val="602077FB"/>
    <w:multiLevelType w:val="hybridMultilevel"/>
    <w:tmpl w:val="FD60EB88"/>
    <w:lvl w:ilvl="0" w:tplc="FDF404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3BF53F3"/>
    <w:multiLevelType w:val="hybridMultilevel"/>
    <w:tmpl w:val="64C8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82C7F"/>
    <w:multiLevelType w:val="hybridMultilevel"/>
    <w:tmpl w:val="97FC1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9B7"/>
    <w:multiLevelType w:val="multilevel"/>
    <w:tmpl w:val="6AD25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1" w15:restartNumberingAfterBreak="0">
    <w:nsid w:val="66F8002F"/>
    <w:multiLevelType w:val="hybridMultilevel"/>
    <w:tmpl w:val="84D427D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9E8401A"/>
    <w:multiLevelType w:val="multilevel"/>
    <w:tmpl w:val="DDFEFD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theme="minorBidi" w:hint="default"/>
        <w:b w:val="0"/>
      </w:rPr>
    </w:lvl>
  </w:abstractNum>
  <w:abstractNum w:abstractNumId="33" w15:restartNumberingAfterBreak="0">
    <w:nsid w:val="6AAA3A71"/>
    <w:multiLevelType w:val="hybridMultilevel"/>
    <w:tmpl w:val="23E68E7E"/>
    <w:lvl w:ilvl="0" w:tplc="54662F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AA62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27563"/>
    <w:multiLevelType w:val="hybridMultilevel"/>
    <w:tmpl w:val="3DB6D98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F0C7635"/>
    <w:multiLevelType w:val="hybridMultilevel"/>
    <w:tmpl w:val="208E6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76962"/>
    <w:multiLevelType w:val="hybridMultilevel"/>
    <w:tmpl w:val="3FCA9BE0"/>
    <w:lvl w:ilvl="0" w:tplc="8E8C27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9130C4"/>
    <w:multiLevelType w:val="multilevel"/>
    <w:tmpl w:val="261C4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8A11851"/>
    <w:multiLevelType w:val="hybridMultilevel"/>
    <w:tmpl w:val="1C4CE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D7674E"/>
    <w:multiLevelType w:val="hybridMultilevel"/>
    <w:tmpl w:val="CB46BD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000BC6"/>
    <w:multiLevelType w:val="hybridMultilevel"/>
    <w:tmpl w:val="5A7E07A2"/>
    <w:lvl w:ilvl="0" w:tplc="667407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67407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40"/>
  </w:num>
  <w:num w:numId="5">
    <w:abstractNumId w:val="1"/>
  </w:num>
  <w:num w:numId="6">
    <w:abstractNumId w:val="29"/>
  </w:num>
  <w:num w:numId="7">
    <w:abstractNumId w:val="18"/>
  </w:num>
  <w:num w:numId="8">
    <w:abstractNumId w:val="27"/>
  </w:num>
  <w:num w:numId="9">
    <w:abstractNumId w:val="23"/>
  </w:num>
  <w:num w:numId="10">
    <w:abstractNumId w:val="35"/>
  </w:num>
  <w:num w:numId="11">
    <w:abstractNumId w:val="26"/>
  </w:num>
  <w:num w:numId="12">
    <w:abstractNumId w:val="21"/>
  </w:num>
  <w:num w:numId="13">
    <w:abstractNumId w:val="37"/>
  </w:num>
  <w:num w:numId="14">
    <w:abstractNumId w:val="6"/>
  </w:num>
  <w:num w:numId="15">
    <w:abstractNumId w:val="15"/>
  </w:num>
  <w:num w:numId="16">
    <w:abstractNumId w:val="31"/>
  </w:num>
  <w:num w:numId="17">
    <w:abstractNumId w:val="11"/>
  </w:num>
  <w:num w:numId="18">
    <w:abstractNumId w:val="33"/>
  </w:num>
  <w:num w:numId="19">
    <w:abstractNumId w:val="0"/>
  </w:num>
  <w:num w:numId="20">
    <w:abstractNumId w:val="3"/>
  </w:num>
  <w:num w:numId="21">
    <w:abstractNumId w:val="8"/>
  </w:num>
  <w:num w:numId="22">
    <w:abstractNumId w:val="34"/>
  </w:num>
  <w:num w:numId="23">
    <w:abstractNumId w:val="9"/>
  </w:num>
  <w:num w:numId="24">
    <w:abstractNumId w:val="12"/>
  </w:num>
  <w:num w:numId="25">
    <w:abstractNumId w:val="10"/>
  </w:num>
  <w:num w:numId="26">
    <w:abstractNumId w:val="25"/>
  </w:num>
  <w:num w:numId="27">
    <w:abstractNumId w:val="39"/>
  </w:num>
  <w:num w:numId="28">
    <w:abstractNumId w:val="17"/>
  </w:num>
  <w:num w:numId="29">
    <w:abstractNumId w:val="32"/>
  </w:num>
  <w:num w:numId="30">
    <w:abstractNumId w:val="30"/>
  </w:num>
  <w:num w:numId="31">
    <w:abstractNumId w:val="16"/>
  </w:num>
  <w:num w:numId="32">
    <w:abstractNumId w:val="19"/>
  </w:num>
  <w:num w:numId="33">
    <w:abstractNumId w:val="13"/>
  </w:num>
  <w:num w:numId="34">
    <w:abstractNumId w:val="7"/>
  </w:num>
  <w:num w:numId="35">
    <w:abstractNumId w:val="14"/>
  </w:num>
  <w:num w:numId="36">
    <w:abstractNumId w:val="38"/>
  </w:num>
  <w:num w:numId="37">
    <w:abstractNumId w:val="2"/>
  </w:num>
  <w:num w:numId="38">
    <w:abstractNumId w:val="36"/>
  </w:num>
  <w:num w:numId="39">
    <w:abstractNumId w:val="4"/>
  </w:num>
  <w:num w:numId="40">
    <w:abstractNumId w:val="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2AC"/>
    <w:rsid w:val="00005FB9"/>
    <w:rsid w:val="000152A6"/>
    <w:rsid w:val="00015983"/>
    <w:rsid w:val="00022695"/>
    <w:rsid w:val="0002352A"/>
    <w:rsid w:val="00027F37"/>
    <w:rsid w:val="00040A99"/>
    <w:rsid w:val="00050005"/>
    <w:rsid w:val="00052D1E"/>
    <w:rsid w:val="00067313"/>
    <w:rsid w:val="00071000"/>
    <w:rsid w:val="00076F23"/>
    <w:rsid w:val="00080B6C"/>
    <w:rsid w:val="00083CB0"/>
    <w:rsid w:val="0009169D"/>
    <w:rsid w:val="000976F6"/>
    <w:rsid w:val="000A0582"/>
    <w:rsid w:val="000A5A62"/>
    <w:rsid w:val="000B3BE6"/>
    <w:rsid w:val="000D7F86"/>
    <w:rsid w:val="000E3E0A"/>
    <w:rsid w:val="00113E43"/>
    <w:rsid w:val="001149DD"/>
    <w:rsid w:val="00115611"/>
    <w:rsid w:val="00120317"/>
    <w:rsid w:val="00133D28"/>
    <w:rsid w:val="001408CE"/>
    <w:rsid w:val="001424FF"/>
    <w:rsid w:val="001467BB"/>
    <w:rsid w:val="00153914"/>
    <w:rsid w:val="00160F24"/>
    <w:rsid w:val="00162A4F"/>
    <w:rsid w:val="00167357"/>
    <w:rsid w:val="0016753F"/>
    <w:rsid w:val="0018613E"/>
    <w:rsid w:val="0019257B"/>
    <w:rsid w:val="00194A4C"/>
    <w:rsid w:val="00197C18"/>
    <w:rsid w:val="001A2012"/>
    <w:rsid w:val="001A265A"/>
    <w:rsid w:val="001A5BEC"/>
    <w:rsid w:val="001A6A1F"/>
    <w:rsid w:val="001B12DA"/>
    <w:rsid w:val="001B3085"/>
    <w:rsid w:val="001B5EF2"/>
    <w:rsid w:val="001D4AC7"/>
    <w:rsid w:val="001E716D"/>
    <w:rsid w:val="001F7FF0"/>
    <w:rsid w:val="002019BF"/>
    <w:rsid w:val="00205A8C"/>
    <w:rsid w:val="002060DA"/>
    <w:rsid w:val="002129CA"/>
    <w:rsid w:val="00212DCC"/>
    <w:rsid w:val="00213DF8"/>
    <w:rsid w:val="00221F29"/>
    <w:rsid w:val="002263AF"/>
    <w:rsid w:val="00235A07"/>
    <w:rsid w:val="00242B1D"/>
    <w:rsid w:val="00244F7E"/>
    <w:rsid w:val="00255FF1"/>
    <w:rsid w:val="00257A93"/>
    <w:rsid w:val="00272EC4"/>
    <w:rsid w:val="002814A7"/>
    <w:rsid w:val="00282F9F"/>
    <w:rsid w:val="00291E49"/>
    <w:rsid w:val="0029686E"/>
    <w:rsid w:val="00296FDA"/>
    <w:rsid w:val="002970FE"/>
    <w:rsid w:val="002A3DB2"/>
    <w:rsid w:val="002B35EC"/>
    <w:rsid w:val="002B4B5E"/>
    <w:rsid w:val="002D58E1"/>
    <w:rsid w:val="00301390"/>
    <w:rsid w:val="00301913"/>
    <w:rsid w:val="00301ABC"/>
    <w:rsid w:val="00304018"/>
    <w:rsid w:val="00305931"/>
    <w:rsid w:val="0031064F"/>
    <w:rsid w:val="00325B2F"/>
    <w:rsid w:val="00325E0B"/>
    <w:rsid w:val="00326E5A"/>
    <w:rsid w:val="00327AD5"/>
    <w:rsid w:val="00332174"/>
    <w:rsid w:val="003407FF"/>
    <w:rsid w:val="003415F3"/>
    <w:rsid w:val="00343A44"/>
    <w:rsid w:val="00351C47"/>
    <w:rsid w:val="00360415"/>
    <w:rsid w:val="003821F0"/>
    <w:rsid w:val="0038428A"/>
    <w:rsid w:val="003A0735"/>
    <w:rsid w:val="003A0FAD"/>
    <w:rsid w:val="003A138A"/>
    <w:rsid w:val="003A2664"/>
    <w:rsid w:val="003A2BD2"/>
    <w:rsid w:val="003B3D97"/>
    <w:rsid w:val="003B4022"/>
    <w:rsid w:val="003B521F"/>
    <w:rsid w:val="003C0BF2"/>
    <w:rsid w:val="003C421C"/>
    <w:rsid w:val="003E08FE"/>
    <w:rsid w:val="003E1C2F"/>
    <w:rsid w:val="003E214D"/>
    <w:rsid w:val="003E3425"/>
    <w:rsid w:val="003E74DF"/>
    <w:rsid w:val="003F4822"/>
    <w:rsid w:val="003F70EE"/>
    <w:rsid w:val="00402D04"/>
    <w:rsid w:val="00402FB4"/>
    <w:rsid w:val="00403AB1"/>
    <w:rsid w:val="00406FDD"/>
    <w:rsid w:val="00414285"/>
    <w:rsid w:val="004150A2"/>
    <w:rsid w:val="00426CAB"/>
    <w:rsid w:val="00433A03"/>
    <w:rsid w:val="00466F40"/>
    <w:rsid w:val="004705CD"/>
    <w:rsid w:val="00475AB9"/>
    <w:rsid w:val="00477FFE"/>
    <w:rsid w:val="00484544"/>
    <w:rsid w:val="004907CC"/>
    <w:rsid w:val="00495D7F"/>
    <w:rsid w:val="004A5715"/>
    <w:rsid w:val="004B17E8"/>
    <w:rsid w:val="004C11B8"/>
    <w:rsid w:val="004C3799"/>
    <w:rsid w:val="004D4596"/>
    <w:rsid w:val="004F0F8B"/>
    <w:rsid w:val="004F1C5E"/>
    <w:rsid w:val="004F7A78"/>
    <w:rsid w:val="005007D9"/>
    <w:rsid w:val="00505781"/>
    <w:rsid w:val="0051232D"/>
    <w:rsid w:val="00512903"/>
    <w:rsid w:val="00512943"/>
    <w:rsid w:val="00526301"/>
    <w:rsid w:val="00530109"/>
    <w:rsid w:val="00530540"/>
    <w:rsid w:val="00546589"/>
    <w:rsid w:val="005548A9"/>
    <w:rsid w:val="005565B1"/>
    <w:rsid w:val="00563771"/>
    <w:rsid w:val="005701C2"/>
    <w:rsid w:val="00571436"/>
    <w:rsid w:val="00577962"/>
    <w:rsid w:val="00580042"/>
    <w:rsid w:val="005905DF"/>
    <w:rsid w:val="005A086C"/>
    <w:rsid w:val="005A3B2F"/>
    <w:rsid w:val="005A7121"/>
    <w:rsid w:val="005B7A83"/>
    <w:rsid w:val="005C47D5"/>
    <w:rsid w:val="005C59B9"/>
    <w:rsid w:val="005C797A"/>
    <w:rsid w:val="005D0FB7"/>
    <w:rsid w:val="005D4451"/>
    <w:rsid w:val="005D46B4"/>
    <w:rsid w:val="005D46FD"/>
    <w:rsid w:val="005D6E66"/>
    <w:rsid w:val="005E04F9"/>
    <w:rsid w:val="005F03E5"/>
    <w:rsid w:val="005F748F"/>
    <w:rsid w:val="0060077D"/>
    <w:rsid w:val="00604D7D"/>
    <w:rsid w:val="00617612"/>
    <w:rsid w:val="00620547"/>
    <w:rsid w:val="00621E3D"/>
    <w:rsid w:val="00623E78"/>
    <w:rsid w:val="00630F4F"/>
    <w:rsid w:val="00637CCE"/>
    <w:rsid w:val="006511C9"/>
    <w:rsid w:val="006649B2"/>
    <w:rsid w:val="00665CFA"/>
    <w:rsid w:val="00666972"/>
    <w:rsid w:val="006739D5"/>
    <w:rsid w:val="00676BB2"/>
    <w:rsid w:val="00692BE2"/>
    <w:rsid w:val="006A0500"/>
    <w:rsid w:val="006A3A9B"/>
    <w:rsid w:val="006A57D8"/>
    <w:rsid w:val="006B095E"/>
    <w:rsid w:val="006B22CD"/>
    <w:rsid w:val="006B2B65"/>
    <w:rsid w:val="006C4E62"/>
    <w:rsid w:val="006E0DB9"/>
    <w:rsid w:val="006F6316"/>
    <w:rsid w:val="006F7905"/>
    <w:rsid w:val="007016DB"/>
    <w:rsid w:val="00703A39"/>
    <w:rsid w:val="00704264"/>
    <w:rsid w:val="00706049"/>
    <w:rsid w:val="007062B8"/>
    <w:rsid w:val="007076F3"/>
    <w:rsid w:val="00710638"/>
    <w:rsid w:val="007119B9"/>
    <w:rsid w:val="007121DD"/>
    <w:rsid w:val="00717C5D"/>
    <w:rsid w:val="007232C5"/>
    <w:rsid w:val="007235AA"/>
    <w:rsid w:val="00724E81"/>
    <w:rsid w:val="0072502C"/>
    <w:rsid w:val="00726C38"/>
    <w:rsid w:val="007341CF"/>
    <w:rsid w:val="00737B7E"/>
    <w:rsid w:val="007413D7"/>
    <w:rsid w:val="00743673"/>
    <w:rsid w:val="00745846"/>
    <w:rsid w:val="00746CBA"/>
    <w:rsid w:val="00751515"/>
    <w:rsid w:val="0075271D"/>
    <w:rsid w:val="00752833"/>
    <w:rsid w:val="00761577"/>
    <w:rsid w:val="0077797F"/>
    <w:rsid w:val="0078510B"/>
    <w:rsid w:val="0078537E"/>
    <w:rsid w:val="00794648"/>
    <w:rsid w:val="007C020A"/>
    <w:rsid w:val="007C72F8"/>
    <w:rsid w:val="007D14D9"/>
    <w:rsid w:val="007D60A3"/>
    <w:rsid w:val="007E2A43"/>
    <w:rsid w:val="007E2F58"/>
    <w:rsid w:val="007E7E44"/>
    <w:rsid w:val="007F5755"/>
    <w:rsid w:val="007F7225"/>
    <w:rsid w:val="0080057E"/>
    <w:rsid w:val="008040AB"/>
    <w:rsid w:val="00804F60"/>
    <w:rsid w:val="00814238"/>
    <w:rsid w:val="00817D74"/>
    <w:rsid w:val="00820A7F"/>
    <w:rsid w:val="00834F76"/>
    <w:rsid w:val="008449B5"/>
    <w:rsid w:val="008538ED"/>
    <w:rsid w:val="00863DFC"/>
    <w:rsid w:val="00864CAF"/>
    <w:rsid w:val="0088037E"/>
    <w:rsid w:val="008A278E"/>
    <w:rsid w:val="008A3DBD"/>
    <w:rsid w:val="008B764F"/>
    <w:rsid w:val="008C3118"/>
    <w:rsid w:val="008D073C"/>
    <w:rsid w:val="008E020F"/>
    <w:rsid w:val="008E55AB"/>
    <w:rsid w:val="008F3DE2"/>
    <w:rsid w:val="008F5D9E"/>
    <w:rsid w:val="009037BF"/>
    <w:rsid w:val="009078A6"/>
    <w:rsid w:val="00911331"/>
    <w:rsid w:val="00930569"/>
    <w:rsid w:val="009358A8"/>
    <w:rsid w:val="00935D86"/>
    <w:rsid w:val="00941838"/>
    <w:rsid w:val="0094399D"/>
    <w:rsid w:val="00944756"/>
    <w:rsid w:val="00953379"/>
    <w:rsid w:val="009547CE"/>
    <w:rsid w:val="00962F37"/>
    <w:rsid w:val="009648E2"/>
    <w:rsid w:val="00967EEF"/>
    <w:rsid w:val="0097319C"/>
    <w:rsid w:val="009902DA"/>
    <w:rsid w:val="0099290C"/>
    <w:rsid w:val="009943BB"/>
    <w:rsid w:val="009959C6"/>
    <w:rsid w:val="009A6C90"/>
    <w:rsid w:val="009B7BB3"/>
    <w:rsid w:val="009C3445"/>
    <w:rsid w:val="009E5195"/>
    <w:rsid w:val="009E56D6"/>
    <w:rsid w:val="009E576D"/>
    <w:rsid w:val="009E6DC5"/>
    <w:rsid w:val="009F4E77"/>
    <w:rsid w:val="009F6CFD"/>
    <w:rsid w:val="00A11772"/>
    <w:rsid w:val="00A13760"/>
    <w:rsid w:val="00A1644C"/>
    <w:rsid w:val="00A17A0F"/>
    <w:rsid w:val="00A23169"/>
    <w:rsid w:val="00A315AB"/>
    <w:rsid w:val="00A45435"/>
    <w:rsid w:val="00A53279"/>
    <w:rsid w:val="00A57FC5"/>
    <w:rsid w:val="00A67C76"/>
    <w:rsid w:val="00A708B2"/>
    <w:rsid w:val="00A71862"/>
    <w:rsid w:val="00A736A1"/>
    <w:rsid w:val="00A81B74"/>
    <w:rsid w:val="00A8253B"/>
    <w:rsid w:val="00A94EAE"/>
    <w:rsid w:val="00A97D7A"/>
    <w:rsid w:val="00AB0401"/>
    <w:rsid w:val="00AB3292"/>
    <w:rsid w:val="00AB5832"/>
    <w:rsid w:val="00AC1988"/>
    <w:rsid w:val="00AC4010"/>
    <w:rsid w:val="00AC6AB1"/>
    <w:rsid w:val="00AD238F"/>
    <w:rsid w:val="00AD2A09"/>
    <w:rsid w:val="00AD41C3"/>
    <w:rsid w:val="00AE089F"/>
    <w:rsid w:val="00AE38BA"/>
    <w:rsid w:val="00AF0C38"/>
    <w:rsid w:val="00B01794"/>
    <w:rsid w:val="00B05866"/>
    <w:rsid w:val="00B064EE"/>
    <w:rsid w:val="00B14522"/>
    <w:rsid w:val="00B20F05"/>
    <w:rsid w:val="00B301AF"/>
    <w:rsid w:val="00B4013F"/>
    <w:rsid w:val="00B401D9"/>
    <w:rsid w:val="00B40DE4"/>
    <w:rsid w:val="00B419FC"/>
    <w:rsid w:val="00B44186"/>
    <w:rsid w:val="00B44BCA"/>
    <w:rsid w:val="00B6246C"/>
    <w:rsid w:val="00B63668"/>
    <w:rsid w:val="00B75006"/>
    <w:rsid w:val="00B829D0"/>
    <w:rsid w:val="00B82B69"/>
    <w:rsid w:val="00BA48ED"/>
    <w:rsid w:val="00BA5068"/>
    <w:rsid w:val="00BB14DA"/>
    <w:rsid w:val="00BB7024"/>
    <w:rsid w:val="00BC6074"/>
    <w:rsid w:val="00BC63C9"/>
    <w:rsid w:val="00BC7916"/>
    <w:rsid w:val="00BD1361"/>
    <w:rsid w:val="00BD50C1"/>
    <w:rsid w:val="00BE0C78"/>
    <w:rsid w:val="00BF0E4C"/>
    <w:rsid w:val="00BF1E33"/>
    <w:rsid w:val="00BF3B60"/>
    <w:rsid w:val="00C05934"/>
    <w:rsid w:val="00C07581"/>
    <w:rsid w:val="00C12245"/>
    <w:rsid w:val="00C17080"/>
    <w:rsid w:val="00C20883"/>
    <w:rsid w:val="00C2656E"/>
    <w:rsid w:val="00C308C5"/>
    <w:rsid w:val="00C40201"/>
    <w:rsid w:val="00C4039A"/>
    <w:rsid w:val="00C427A3"/>
    <w:rsid w:val="00C4401C"/>
    <w:rsid w:val="00C4613C"/>
    <w:rsid w:val="00C47867"/>
    <w:rsid w:val="00C542DD"/>
    <w:rsid w:val="00C54DB0"/>
    <w:rsid w:val="00C60A10"/>
    <w:rsid w:val="00C7318E"/>
    <w:rsid w:val="00C863DF"/>
    <w:rsid w:val="00C92FEC"/>
    <w:rsid w:val="00C93BEE"/>
    <w:rsid w:val="00CB39D2"/>
    <w:rsid w:val="00CB52D6"/>
    <w:rsid w:val="00CC459F"/>
    <w:rsid w:val="00CD106C"/>
    <w:rsid w:val="00CD14AA"/>
    <w:rsid w:val="00CE45AD"/>
    <w:rsid w:val="00CF4BA4"/>
    <w:rsid w:val="00D046C3"/>
    <w:rsid w:val="00D24C74"/>
    <w:rsid w:val="00D45821"/>
    <w:rsid w:val="00D45B0C"/>
    <w:rsid w:val="00D47190"/>
    <w:rsid w:val="00D5217E"/>
    <w:rsid w:val="00D537BD"/>
    <w:rsid w:val="00D62E25"/>
    <w:rsid w:val="00D66792"/>
    <w:rsid w:val="00D7270A"/>
    <w:rsid w:val="00D842B0"/>
    <w:rsid w:val="00D865BB"/>
    <w:rsid w:val="00D92C36"/>
    <w:rsid w:val="00D93E12"/>
    <w:rsid w:val="00D94A5E"/>
    <w:rsid w:val="00D97087"/>
    <w:rsid w:val="00DA0C55"/>
    <w:rsid w:val="00DA37A1"/>
    <w:rsid w:val="00DC428C"/>
    <w:rsid w:val="00DC6728"/>
    <w:rsid w:val="00DC759E"/>
    <w:rsid w:val="00DD15EE"/>
    <w:rsid w:val="00DD40B5"/>
    <w:rsid w:val="00DE5240"/>
    <w:rsid w:val="00DE6AE4"/>
    <w:rsid w:val="00DE7A34"/>
    <w:rsid w:val="00DF3897"/>
    <w:rsid w:val="00DF3D6E"/>
    <w:rsid w:val="00DF54F8"/>
    <w:rsid w:val="00E07C0D"/>
    <w:rsid w:val="00E12D00"/>
    <w:rsid w:val="00E12FB2"/>
    <w:rsid w:val="00E137DD"/>
    <w:rsid w:val="00E17FA7"/>
    <w:rsid w:val="00E224EE"/>
    <w:rsid w:val="00E26A6F"/>
    <w:rsid w:val="00E35716"/>
    <w:rsid w:val="00E41A00"/>
    <w:rsid w:val="00E4254D"/>
    <w:rsid w:val="00E42E47"/>
    <w:rsid w:val="00E44092"/>
    <w:rsid w:val="00E50A15"/>
    <w:rsid w:val="00E564C8"/>
    <w:rsid w:val="00E73194"/>
    <w:rsid w:val="00E75DF8"/>
    <w:rsid w:val="00E82D8C"/>
    <w:rsid w:val="00E831ED"/>
    <w:rsid w:val="00E95A73"/>
    <w:rsid w:val="00EA43F0"/>
    <w:rsid w:val="00EA6C61"/>
    <w:rsid w:val="00EB31F0"/>
    <w:rsid w:val="00ED1633"/>
    <w:rsid w:val="00ED259D"/>
    <w:rsid w:val="00ED3535"/>
    <w:rsid w:val="00EE1084"/>
    <w:rsid w:val="00EE7FAD"/>
    <w:rsid w:val="00EF2C87"/>
    <w:rsid w:val="00EF426B"/>
    <w:rsid w:val="00EF48A7"/>
    <w:rsid w:val="00EF6309"/>
    <w:rsid w:val="00F0089E"/>
    <w:rsid w:val="00F10702"/>
    <w:rsid w:val="00F13700"/>
    <w:rsid w:val="00F22C15"/>
    <w:rsid w:val="00F27DEE"/>
    <w:rsid w:val="00F419D0"/>
    <w:rsid w:val="00F435E4"/>
    <w:rsid w:val="00F50C81"/>
    <w:rsid w:val="00F539C3"/>
    <w:rsid w:val="00F547B1"/>
    <w:rsid w:val="00F66456"/>
    <w:rsid w:val="00F71FA3"/>
    <w:rsid w:val="00F72107"/>
    <w:rsid w:val="00F8514C"/>
    <w:rsid w:val="00F85511"/>
    <w:rsid w:val="00F95628"/>
    <w:rsid w:val="00FA5EE4"/>
    <w:rsid w:val="00FB0179"/>
    <w:rsid w:val="00FB0FE1"/>
    <w:rsid w:val="00FB4E84"/>
    <w:rsid w:val="00FC7A77"/>
    <w:rsid w:val="00FD2580"/>
    <w:rsid w:val="00FD4AED"/>
    <w:rsid w:val="00FE72AC"/>
    <w:rsid w:val="00FF029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7B61-84F5-4722-AD57-E0F13481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qFormat/>
    <w:rsid w:val="00E41A0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locked/>
    <w:rsid w:val="00C542DD"/>
  </w:style>
  <w:style w:type="paragraph" w:styleId="Tekstprzypisukocowego">
    <w:name w:val="endnote text"/>
    <w:basedOn w:val="Normalny"/>
    <w:link w:val="TekstprzypisukocowegoZnak"/>
    <w:uiPriority w:val="99"/>
    <w:unhideWhenUsed/>
    <w:rsid w:val="00794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46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64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A05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9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21E3D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4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4FF"/>
  </w:style>
  <w:style w:type="paragraph" w:styleId="Stopka">
    <w:name w:val="footer"/>
    <w:basedOn w:val="Normalny"/>
    <w:link w:val="StopkaZnak"/>
    <w:uiPriority w:val="99"/>
    <w:unhideWhenUsed/>
    <w:rsid w:val="0014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4FF"/>
  </w:style>
  <w:style w:type="character" w:styleId="Odwoaniedokomentarza">
    <w:name w:val="annotation reference"/>
    <w:basedOn w:val="Domylnaczcionkaakapitu"/>
    <w:uiPriority w:val="99"/>
    <w:semiHidden/>
    <w:unhideWhenUsed/>
    <w:rsid w:val="00737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92A5-0849-49E0-B592-B4085CBD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gozdzikowskav</dc:creator>
  <cp:lastModifiedBy>Pluta Beata</cp:lastModifiedBy>
  <cp:revision>239</cp:revision>
  <cp:lastPrinted>2019-05-07T06:39:00Z</cp:lastPrinted>
  <dcterms:created xsi:type="dcterms:W3CDTF">2019-03-24T18:49:00Z</dcterms:created>
  <dcterms:modified xsi:type="dcterms:W3CDTF">2019-05-07T07:51:00Z</dcterms:modified>
</cp:coreProperties>
</file>