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9A" w:rsidRPr="00A71D73" w:rsidRDefault="0038439A" w:rsidP="0038439A">
      <w:pPr>
        <w:pStyle w:val="Nagwek"/>
        <w:jc w:val="right"/>
        <w:outlineLvl w:val="0"/>
        <w:rPr>
          <w:rFonts w:ascii="Fira Sans" w:hAnsi="Fira Sans"/>
          <w:sz w:val="19"/>
          <w:szCs w:val="19"/>
        </w:rPr>
      </w:pPr>
      <w:bookmarkStart w:id="0" w:name="_GoBack"/>
      <w:r w:rsidRPr="00A71D73">
        <w:rPr>
          <w:rFonts w:ascii="Fira Sans" w:hAnsi="Fira Sans"/>
          <w:sz w:val="19"/>
          <w:szCs w:val="19"/>
        </w:rPr>
        <w:t>Zał</w:t>
      </w:r>
      <w:bookmarkEnd w:id="0"/>
      <w:r w:rsidRPr="00A71D73">
        <w:rPr>
          <w:rFonts w:ascii="Fira Sans" w:hAnsi="Fira Sans"/>
          <w:sz w:val="19"/>
          <w:szCs w:val="19"/>
        </w:rPr>
        <w:t>ącznik nr 1 do SWZ</w:t>
      </w:r>
    </w:p>
    <w:p w:rsidR="0038439A" w:rsidRPr="00A71D73" w:rsidRDefault="0038439A" w:rsidP="0038439A">
      <w:pPr>
        <w:pStyle w:val="Nagwek"/>
        <w:jc w:val="right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sprawa numer 24</w:t>
      </w:r>
      <w:r>
        <w:rPr>
          <w:rFonts w:ascii="Fira Sans" w:hAnsi="Fira Sans"/>
          <w:sz w:val="19"/>
          <w:szCs w:val="19"/>
        </w:rPr>
        <w:t>/DB</w:t>
      </w:r>
      <w:r>
        <w:rPr>
          <w:rFonts w:ascii="Fira Sans" w:hAnsi="Fira Sans"/>
          <w:sz w:val="19"/>
          <w:szCs w:val="19"/>
        </w:rPr>
        <w:t>/TP/2022</w:t>
      </w:r>
    </w:p>
    <w:p w:rsidR="00AE0010" w:rsidRPr="0060263D" w:rsidRDefault="00AE0010" w:rsidP="00FA433C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592DD9" w:rsidRPr="0060263D" w:rsidRDefault="00592DD9" w:rsidP="00FA433C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OPIS PRZEDMIOTU ZAMÓWIENIA</w:t>
      </w:r>
      <w:r w:rsidR="00AE0010" w:rsidRPr="0060263D">
        <w:rPr>
          <w:rFonts w:ascii="Fira Sans" w:hAnsi="Fira Sans"/>
          <w:b/>
          <w:sz w:val="19"/>
          <w:szCs w:val="19"/>
        </w:rPr>
        <w:t xml:space="preserve"> (OPZ)</w:t>
      </w:r>
    </w:p>
    <w:p w:rsidR="00592DD9" w:rsidRPr="0060263D" w:rsidRDefault="00592DD9" w:rsidP="00592DD9">
      <w:pPr>
        <w:spacing w:line="240" w:lineRule="exact"/>
        <w:ind w:left="142"/>
        <w:jc w:val="center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Wykonywanie usługi odbioru i zagospodarowania odpadów komunalnych</w:t>
      </w:r>
      <w:r w:rsidRPr="0060263D">
        <w:rPr>
          <w:rFonts w:ascii="Fira Sans" w:hAnsi="Fira Sans"/>
          <w:sz w:val="19"/>
          <w:szCs w:val="19"/>
        </w:rPr>
        <w:t xml:space="preserve"> </w:t>
      </w:r>
      <w:r w:rsidRPr="0060263D">
        <w:rPr>
          <w:rFonts w:ascii="Fira Sans" w:hAnsi="Fira Sans"/>
          <w:b/>
          <w:sz w:val="19"/>
          <w:szCs w:val="19"/>
        </w:rPr>
        <w:t>z terenu Głównego Urzędu Statystycznego w Warszawie, al. Niepodległości 208.</w:t>
      </w:r>
    </w:p>
    <w:p w:rsidR="000344EC" w:rsidRPr="0060263D" w:rsidRDefault="000344EC" w:rsidP="00592DD9">
      <w:pPr>
        <w:spacing w:line="240" w:lineRule="exact"/>
        <w:ind w:left="142"/>
        <w:jc w:val="center"/>
        <w:rPr>
          <w:rFonts w:ascii="Fira Sans" w:hAnsi="Fira Sans"/>
          <w:b/>
          <w:sz w:val="19"/>
          <w:szCs w:val="19"/>
        </w:rPr>
      </w:pPr>
    </w:p>
    <w:p w:rsidR="00592DD9" w:rsidRPr="0060263D" w:rsidRDefault="00592DD9" w:rsidP="00592DD9">
      <w:pPr>
        <w:numPr>
          <w:ilvl w:val="0"/>
          <w:numId w:val="1"/>
        </w:numPr>
        <w:spacing w:line="240" w:lineRule="exact"/>
        <w:ind w:left="142" w:hanging="142"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Przedmiot zamówienia</w:t>
      </w:r>
    </w:p>
    <w:p w:rsidR="00592DD9" w:rsidRPr="0060263D" w:rsidRDefault="00592DD9" w:rsidP="00592DD9">
      <w:pPr>
        <w:spacing w:line="240" w:lineRule="exact"/>
        <w:ind w:left="142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Przedmiotem zamówienia jest wykonywanie usługi odbioru i zagospodarowania odpadów komunalnych z terenu Głównego Urzędu Statystycznego w Warszawie, al. Niepodległości 208.</w:t>
      </w:r>
    </w:p>
    <w:p w:rsidR="00592DD9" w:rsidRPr="0060263D" w:rsidRDefault="00592DD9" w:rsidP="00592DD9">
      <w:pPr>
        <w:numPr>
          <w:ilvl w:val="0"/>
          <w:numId w:val="1"/>
        </w:numPr>
        <w:spacing w:line="240" w:lineRule="exact"/>
        <w:ind w:left="142" w:hanging="142"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Warunki realizacji zamówienia</w:t>
      </w:r>
    </w:p>
    <w:p w:rsidR="00592DD9" w:rsidRPr="0060263D" w:rsidRDefault="00592DD9" w:rsidP="008A69AF">
      <w:pPr>
        <w:pStyle w:val="Akapitzlist"/>
        <w:numPr>
          <w:ilvl w:val="0"/>
          <w:numId w:val="2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Wykonawca winien być kwalifikowanym odbiorcą odpadów i posiadać stosowne dokumenty do wykonywania przedmiotu zamówienia przez cały okres jego realizacji wydane przez właściwe podmioty.</w:t>
      </w:r>
    </w:p>
    <w:p w:rsidR="008A69AF" w:rsidRPr="0060263D" w:rsidRDefault="008A69AF" w:rsidP="008A69AF">
      <w:pPr>
        <w:pStyle w:val="Akapitzlist"/>
        <w:numPr>
          <w:ilvl w:val="0"/>
          <w:numId w:val="17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Wykonawca zobowiązany jest do ustawienia znormalizowanych stanowiących jego własność</w:t>
      </w:r>
      <w:r w:rsidRPr="0060263D">
        <w:rPr>
          <w:rFonts w:ascii="Fira Sans" w:hAnsi="Fira Sans"/>
          <w:color w:val="FF0000"/>
          <w:sz w:val="19"/>
          <w:szCs w:val="19"/>
        </w:rPr>
        <w:t xml:space="preserve"> </w:t>
      </w:r>
      <w:r w:rsidRPr="0060263D">
        <w:rPr>
          <w:rFonts w:ascii="Fira Sans" w:hAnsi="Fira Sans"/>
          <w:sz w:val="19"/>
          <w:szCs w:val="19"/>
        </w:rPr>
        <w:t>pojemników i kontenerów przystosowanych do składowania odpadów komunalnych.</w:t>
      </w:r>
    </w:p>
    <w:p w:rsidR="001C397D" w:rsidRPr="0060263D" w:rsidRDefault="001C397D" w:rsidP="001C397D">
      <w:pPr>
        <w:pStyle w:val="Akapitzlist"/>
        <w:numPr>
          <w:ilvl w:val="0"/>
          <w:numId w:val="3"/>
        </w:numPr>
        <w:spacing w:after="0"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  <w:lang w:eastAsia="pl-PL"/>
        </w:rPr>
        <w:t>segregowanych gromadzonych selektywnie: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opakowania z </w:t>
      </w:r>
      <w:r w:rsidRPr="0060263D">
        <w:rPr>
          <w:rFonts w:ascii="Fira Sans" w:hAnsi="Fira Sans"/>
          <w:sz w:val="19"/>
          <w:szCs w:val="19"/>
          <w:lang w:eastAsia="pl-PL"/>
        </w:rPr>
        <w:t>p</w:t>
      </w:r>
      <w:r w:rsidRPr="0060263D">
        <w:rPr>
          <w:rFonts w:ascii="Fira Sans" w:hAnsi="Fira Sans"/>
          <w:sz w:val="19"/>
          <w:szCs w:val="19"/>
        </w:rPr>
        <w:t>apieru i tektury (kod odpadów 15</w:t>
      </w:r>
      <w:r w:rsidRPr="0060263D">
        <w:rPr>
          <w:rFonts w:ascii="Fira Sans" w:hAnsi="Fira Sans"/>
          <w:sz w:val="19"/>
          <w:szCs w:val="19"/>
          <w:lang w:eastAsia="pl-PL"/>
        </w:rPr>
        <w:t xml:space="preserve"> 01 01), 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opakowania ze szkła (kod odpadów 15 01 07</w:t>
      </w:r>
      <w:r w:rsidRPr="0060263D">
        <w:rPr>
          <w:rFonts w:ascii="Fira Sans" w:hAnsi="Fira Sans"/>
          <w:sz w:val="19"/>
          <w:szCs w:val="19"/>
          <w:lang w:eastAsia="pl-PL"/>
        </w:rPr>
        <w:t xml:space="preserve">), 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opakowania z </w:t>
      </w:r>
      <w:r w:rsidRPr="0060263D">
        <w:rPr>
          <w:rFonts w:ascii="Fira Sans" w:hAnsi="Fira Sans"/>
          <w:sz w:val="19"/>
          <w:szCs w:val="19"/>
          <w:lang w:eastAsia="pl-PL"/>
        </w:rPr>
        <w:t>tw</w:t>
      </w:r>
      <w:r w:rsidRPr="0060263D">
        <w:rPr>
          <w:rFonts w:ascii="Fira Sans" w:hAnsi="Fira Sans"/>
          <w:sz w:val="19"/>
          <w:szCs w:val="19"/>
        </w:rPr>
        <w:t>orzyw sztucznych (kod odpadów 15 01 02</w:t>
      </w:r>
      <w:r w:rsidRPr="0060263D">
        <w:rPr>
          <w:rFonts w:ascii="Fira Sans" w:hAnsi="Fira Sans"/>
          <w:sz w:val="19"/>
          <w:szCs w:val="19"/>
          <w:lang w:eastAsia="pl-PL"/>
        </w:rPr>
        <w:t xml:space="preserve">), 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  <w:lang w:eastAsia="pl-PL"/>
        </w:rPr>
        <w:t xml:space="preserve">odpadów kuchennych ulegających biodegradacji (kod odpadów 20 01 08), 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  <w:lang w:eastAsia="pl-PL"/>
        </w:rPr>
        <w:t>odpadów zielonych (kod odpadów 20 02 01),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  <w:lang w:eastAsia="pl-PL"/>
        </w:rPr>
        <w:t xml:space="preserve">odpadów </w:t>
      </w:r>
      <w:r w:rsidRPr="0060263D">
        <w:rPr>
          <w:rFonts w:ascii="Fira Sans" w:hAnsi="Fira Sans" w:cs="Calibri"/>
          <w:spacing w:val="1"/>
          <w:sz w:val="19"/>
          <w:szCs w:val="19"/>
          <w:lang w:eastAsia="pl-PL"/>
        </w:rPr>
        <w:t>wielkogabarytowych</w:t>
      </w:r>
      <w:r w:rsidRPr="0060263D">
        <w:rPr>
          <w:rFonts w:ascii="Fira Sans" w:hAnsi="Fira Sans"/>
          <w:sz w:val="19"/>
          <w:szCs w:val="19"/>
          <w:lang w:eastAsia="pl-PL"/>
        </w:rPr>
        <w:t xml:space="preserve"> (kod odpadów</w:t>
      </w:r>
      <w:r w:rsidRPr="0060263D">
        <w:rPr>
          <w:rFonts w:ascii="Fira Sans" w:hAnsi="Fira Sans" w:cs="Calibri"/>
          <w:spacing w:val="1"/>
          <w:sz w:val="19"/>
          <w:szCs w:val="19"/>
          <w:lang w:eastAsia="pl-PL"/>
        </w:rPr>
        <w:t xml:space="preserve"> 20 03 07),</w:t>
      </w:r>
    </w:p>
    <w:p w:rsidR="001C397D" w:rsidRPr="0060263D" w:rsidRDefault="001C397D" w:rsidP="001C397D">
      <w:pPr>
        <w:pStyle w:val="Akapitzlist"/>
        <w:numPr>
          <w:ilvl w:val="0"/>
          <w:numId w:val="12"/>
        </w:numPr>
        <w:spacing w:after="0" w:line="240" w:lineRule="exact"/>
        <w:ind w:left="993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 w:cs="Calibri"/>
          <w:spacing w:val="1"/>
          <w:sz w:val="19"/>
          <w:szCs w:val="19"/>
          <w:lang w:eastAsia="pl-PL"/>
        </w:rPr>
        <w:t>odpadów budowlanych (poremontowych) (kod odpadów 17 09 04).</w:t>
      </w:r>
    </w:p>
    <w:p w:rsidR="001C397D" w:rsidRPr="0060263D" w:rsidRDefault="001C397D" w:rsidP="001C397D">
      <w:pPr>
        <w:pStyle w:val="Akapitzlist"/>
        <w:numPr>
          <w:ilvl w:val="0"/>
          <w:numId w:val="3"/>
        </w:numPr>
        <w:spacing w:after="0"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  <w:lang w:eastAsia="pl-PL"/>
        </w:rPr>
        <w:t>niesegregowanych (zmieszanych) odpadów komunalnych (kod odpadów 20 03 01),</w:t>
      </w:r>
    </w:p>
    <w:p w:rsidR="001C397D" w:rsidRPr="0060263D" w:rsidRDefault="001C397D" w:rsidP="002D737A">
      <w:pPr>
        <w:pStyle w:val="Akapitzlist"/>
        <w:spacing w:after="0" w:line="240" w:lineRule="exact"/>
        <w:ind w:left="33" w:firstLine="676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  <w:lang w:eastAsia="pl-PL"/>
        </w:rPr>
        <w:t>zgodnie z ustalonym harmonogramem.</w:t>
      </w:r>
    </w:p>
    <w:p w:rsidR="001C397D" w:rsidRPr="0060263D" w:rsidRDefault="001C397D" w:rsidP="002D737A">
      <w:pPr>
        <w:pStyle w:val="Akapitzlis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Kody odpadów określono na podstawie Rozporządzenie Ministra Klimatu z dnia 02 stycznia 2020r. </w:t>
      </w:r>
      <w:r w:rsidRPr="0060263D">
        <w:rPr>
          <w:rFonts w:ascii="Fira Sans" w:hAnsi="Fira Sans"/>
          <w:sz w:val="19"/>
          <w:szCs w:val="19"/>
        </w:rPr>
        <w:br/>
        <w:t>w sprawie katalogu odpadów, Dz. U. z 2020, poz.10).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567" w:hanging="425"/>
        <w:contextualSpacing/>
        <w:jc w:val="both"/>
        <w:rPr>
          <w:rFonts w:ascii="Fira Sans" w:hAnsi="Fira Sans"/>
          <w:vanish/>
          <w:sz w:val="19"/>
          <w:szCs w:val="19"/>
        </w:rPr>
      </w:pP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567" w:hanging="425"/>
        <w:contextualSpacing/>
        <w:jc w:val="both"/>
        <w:rPr>
          <w:rFonts w:ascii="Fira Sans" w:hAnsi="Fira Sans"/>
          <w:vanish/>
          <w:sz w:val="19"/>
          <w:szCs w:val="19"/>
        </w:rPr>
      </w:pP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Pojemniki przeznaczone na odpady gromadzone selektywnie mają być oznakowane kolorami oraz wyraźnymi napisami w sposób zgodny z Rozporządzeniem Ministra </w:t>
      </w:r>
      <w:r w:rsidR="00336879" w:rsidRPr="0060263D">
        <w:rPr>
          <w:rFonts w:ascii="Fira Sans" w:hAnsi="Fira Sans"/>
          <w:sz w:val="19"/>
          <w:szCs w:val="19"/>
        </w:rPr>
        <w:t xml:space="preserve">Klimatu i </w:t>
      </w:r>
      <w:r w:rsidRPr="0060263D">
        <w:rPr>
          <w:rFonts w:ascii="Fira Sans" w:hAnsi="Fira Sans"/>
          <w:sz w:val="19"/>
          <w:szCs w:val="19"/>
        </w:rPr>
        <w:t>Środ</w:t>
      </w:r>
      <w:r w:rsidR="00336879" w:rsidRPr="0060263D">
        <w:rPr>
          <w:rFonts w:ascii="Fira Sans" w:hAnsi="Fira Sans"/>
          <w:sz w:val="19"/>
          <w:szCs w:val="19"/>
        </w:rPr>
        <w:t xml:space="preserve">owiska z dnia </w:t>
      </w:r>
      <w:r w:rsidR="00336879" w:rsidRPr="0060263D">
        <w:rPr>
          <w:rFonts w:ascii="Fira Sans" w:hAnsi="Fira Sans"/>
          <w:sz w:val="19"/>
          <w:szCs w:val="19"/>
        </w:rPr>
        <w:br/>
        <w:t>10 maja</w:t>
      </w:r>
      <w:r w:rsidRPr="0060263D">
        <w:rPr>
          <w:rFonts w:ascii="Fira Sans" w:hAnsi="Fira Sans"/>
          <w:sz w:val="19"/>
          <w:szCs w:val="19"/>
        </w:rPr>
        <w:t xml:space="preserve"> 20</w:t>
      </w:r>
      <w:r w:rsidR="00336879" w:rsidRPr="0060263D">
        <w:rPr>
          <w:rFonts w:ascii="Fira Sans" w:hAnsi="Fira Sans"/>
          <w:sz w:val="19"/>
          <w:szCs w:val="19"/>
        </w:rPr>
        <w:t>21</w:t>
      </w:r>
      <w:r w:rsidRPr="0060263D">
        <w:rPr>
          <w:rFonts w:ascii="Fira Sans" w:hAnsi="Fira Sans"/>
          <w:sz w:val="19"/>
          <w:szCs w:val="19"/>
        </w:rPr>
        <w:t xml:space="preserve"> r. w sprawie sposobu selektywnego zbierania wybranych frakcji odpadów </w:t>
      </w:r>
      <w:r w:rsidRPr="0060263D">
        <w:rPr>
          <w:rFonts w:ascii="Fira Sans" w:hAnsi="Fira Sans"/>
          <w:sz w:val="19"/>
          <w:szCs w:val="19"/>
        </w:rPr>
        <w:br/>
        <w:t xml:space="preserve">(Dz. </w:t>
      </w:r>
      <w:r w:rsidR="00336879" w:rsidRPr="0060263D">
        <w:rPr>
          <w:rFonts w:ascii="Fira Sans" w:hAnsi="Fira Sans"/>
          <w:sz w:val="19"/>
          <w:szCs w:val="19"/>
        </w:rPr>
        <w:t>U. 2021</w:t>
      </w:r>
      <w:r w:rsidR="007301C0" w:rsidRPr="0060263D">
        <w:rPr>
          <w:rFonts w:ascii="Fira Sans" w:hAnsi="Fira Sans"/>
          <w:sz w:val="19"/>
          <w:szCs w:val="19"/>
        </w:rPr>
        <w:t xml:space="preserve"> poz. </w:t>
      </w:r>
      <w:r w:rsidRPr="0060263D">
        <w:rPr>
          <w:rFonts w:ascii="Fira Sans" w:hAnsi="Fira Sans"/>
          <w:sz w:val="19"/>
          <w:szCs w:val="19"/>
        </w:rPr>
        <w:t>9</w:t>
      </w:r>
      <w:r w:rsidR="007301C0" w:rsidRPr="0060263D">
        <w:rPr>
          <w:rFonts w:ascii="Fira Sans" w:hAnsi="Fira Sans"/>
          <w:sz w:val="19"/>
          <w:szCs w:val="19"/>
        </w:rPr>
        <w:t>06</w:t>
      </w:r>
      <w:r w:rsidRPr="0060263D">
        <w:rPr>
          <w:rFonts w:ascii="Fira Sans" w:hAnsi="Fira Sans"/>
          <w:sz w:val="19"/>
          <w:szCs w:val="19"/>
        </w:rPr>
        <w:t>).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after="0"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Odbiór i transport </w:t>
      </w:r>
      <w:r w:rsidR="009E1933" w:rsidRPr="0060263D">
        <w:rPr>
          <w:rFonts w:ascii="Fira Sans" w:hAnsi="Fira Sans"/>
          <w:sz w:val="19"/>
          <w:szCs w:val="19"/>
        </w:rPr>
        <w:t>niesegregowanych (zmieszanych) odpadów komunalnych bezpośrednio do instalacji komunalnej a w przypadku selektywnie zebranych odpadów komunalnych do instalacji odzysku lub unieszkodliwienia odpadów odbywać się będzie transportem własnym Wykonawcy i na jego koszt.</w:t>
      </w:r>
    </w:p>
    <w:p w:rsidR="00592DD9" w:rsidRPr="0060263D" w:rsidRDefault="00592DD9" w:rsidP="00592DD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Calibri"/>
          <w:color w:val="000000"/>
          <w:spacing w:val="-4"/>
          <w:sz w:val="19"/>
          <w:szCs w:val="19"/>
          <w:lang w:eastAsia="pl-PL"/>
        </w:rPr>
      </w:pPr>
      <w:r w:rsidRPr="0060263D">
        <w:rPr>
          <w:rFonts w:ascii="Fira Sans" w:eastAsia="Times New Roman" w:hAnsi="Fira Sans" w:cs="Calibri"/>
          <w:color w:val="000000"/>
          <w:spacing w:val="5"/>
          <w:sz w:val="19"/>
          <w:szCs w:val="19"/>
          <w:lang w:eastAsia="pl-PL"/>
        </w:rPr>
        <w:t xml:space="preserve">Odbiór odpadów gromadzonych selektywnie </w:t>
      </w:r>
      <w:r w:rsidRPr="0060263D">
        <w:rPr>
          <w:rFonts w:ascii="Fira Sans" w:hAnsi="Fira Sans"/>
          <w:sz w:val="19"/>
          <w:szCs w:val="19"/>
        </w:rPr>
        <w:t>odbywać się będzie</w:t>
      </w:r>
      <w:r w:rsidRPr="0060263D">
        <w:rPr>
          <w:rFonts w:ascii="Fira Sans" w:eastAsia="Times New Roman" w:hAnsi="Fira Sans" w:cs="Calibri"/>
          <w:color w:val="000000"/>
          <w:spacing w:val="5"/>
          <w:sz w:val="19"/>
          <w:szCs w:val="19"/>
          <w:lang w:eastAsia="pl-PL"/>
        </w:rPr>
        <w:t xml:space="preserve"> pojazdami przystosowanymi do odbierania poszczególnych frakcji odpadów </w:t>
      </w:r>
      <w:r w:rsidRPr="0060263D">
        <w:rPr>
          <w:rFonts w:ascii="Fira Sans" w:eastAsia="Times New Roman" w:hAnsi="Fira Sans" w:cs="Calibri"/>
          <w:color w:val="000000"/>
          <w:spacing w:val="2"/>
          <w:sz w:val="19"/>
          <w:szCs w:val="19"/>
          <w:lang w:eastAsia="pl-PL"/>
        </w:rPr>
        <w:t>w sposób wykluczający mieszanie odpadów.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after="0"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Odbiory odpadów komunalnych następować będą zgodnie z ustalonym harmonogramem lub na zlecenie przekazane pocztą elektroniczną (e-mailem).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 przypadku, gdy zgodnie z ustalonym harmonogramem dzień odbioru odpadów z frakcji „papier i tektura”, „szkło”, „tworzywa sztuczne” lub „odpady kuchenne ulegające biodegradacji” przypada w dniu ustawowo wolnym od pracy, odbiór zostanie przeprowadzony w następnym dniu roboczym.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after="0"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Zamawiający zastrzega sobie możliwość e-mailowego zlecenia odbioru którejkolwiek z frakcji poza ustalonym harmonogramem, nie częściej jednak niż 3 razy w miesiącu. Maksymalna liczba </w:t>
      </w:r>
      <w:r w:rsidRPr="0060263D">
        <w:rPr>
          <w:rFonts w:ascii="Fira Sans" w:hAnsi="Fira Sans"/>
          <w:sz w:val="19"/>
          <w:szCs w:val="19"/>
        </w:rPr>
        <w:br/>
        <w:t>e-mailowych zleceń w miesiącu dotyczy wszystkich frakcji łącznie. Odbiór nastąpi w ciągu 24 godzin od chwili zgłoszenia, które będzie obejmować tylko 1 frakcję w tym samym czasie. Zamawiający będzie dokonywał zgłoszeń od poniedziałku do piątku w godzinach 7:00 – 16:00. Wykonawca każdorazowo potwierdzi otrzymanie zgłoszenia.</w:t>
      </w:r>
    </w:p>
    <w:p w:rsidR="00592DD9" w:rsidRPr="0060263D" w:rsidRDefault="00592DD9" w:rsidP="00592DD9">
      <w:pPr>
        <w:pStyle w:val="Defaul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Zamawiający zastrzega sobie prawo zmiany częstotliwości i terminów wywozu odpadów komunalnych w zależności od aktualnych potrzeb. Wykonawca zostanie powiadomiony o powyższej zmianie pisemnie pocztą elektroniczną (e-mailem). 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lastRenderedPageBreak/>
        <w:t>Odbiór odpadów zmieszanych będzie odbywał się codziennie od poniedziałku do piątku w godzinach 8.00 – 14.00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Odbiór odpadów z frakcji „papier i tektura”, „szkło”, „tworzywa sztuczne” lub „odpady kuchenne ulegające biodegradacji” będzie odbywał się 1 raz w określonym, stałym dla danej frakcji dniu tygodnia.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 przypadku zabrania kontenera lub pojemnika do opróżnienia, w jego miejsce Wykonawca ustawi kontener lub pojemnik pusty, uprzednio umyty i zdezynfekowany. Zapis ten nie dotyczy kontenerów prze</w:t>
      </w:r>
      <w:r w:rsidR="004B1883" w:rsidRPr="0060263D">
        <w:rPr>
          <w:rFonts w:ascii="Fira Sans" w:hAnsi="Fira Sans"/>
          <w:sz w:val="19"/>
          <w:szCs w:val="19"/>
        </w:rPr>
        <w:t>znaczonych na „odpady zielone”,</w:t>
      </w:r>
      <w:r w:rsidRPr="0060263D">
        <w:rPr>
          <w:rFonts w:ascii="Fira Sans" w:hAnsi="Fira Sans"/>
          <w:sz w:val="19"/>
          <w:szCs w:val="19"/>
        </w:rPr>
        <w:t xml:space="preserve"> „odpady </w:t>
      </w:r>
      <w:r w:rsidRPr="0060263D">
        <w:rPr>
          <w:rFonts w:ascii="Fira Sans" w:hAnsi="Fira Sans" w:cs="Calibri"/>
          <w:spacing w:val="1"/>
          <w:sz w:val="19"/>
          <w:szCs w:val="19"/>
          <w:lang w:eastAsia="pl-PL"/>
        </w:rPr>
        <w:t>wielkogabarytowe</w:t>
      </w:r>
      <w:r w:rsidRPr="0060263D">
        <w:rPr>
          <w:rFonts w:ascii="Fira Sans" w:hAnsi="Fira Sans"/>
          <w:sz w:val="19"/>
          <w:szCs w:val="19"/>
        </w:rPr>
        <w:t>”</w:t>
      </w:r>
      <w:r w:rsidR="004B1883" w:rsidRPr="0060263D">
        <w:rPr>
          <w:rFonts w:ascii="Fira Sans" w:hAnsi="Fira Sans"/>
          <w:sz w:val="19"/>
          <w:szCs w:val="19"/>
        </w:rPr>
        <w:t xml:space="preserve"> i „</w:t>
      </w:r>
      <w:r w:rsidR="004B1883" w:rsidRPr="0060263D">
        <w:rPr>
          <w:rFonts w:ascii="Fira Sans" w:hAnsi="Fira Sans" w:cs="Calibri"/>
          <w:spacing w:val="1"/>
          <w:sz w:val="19"/>
          <w:szCs w:val="19"/>
        </w:rPr>
        <w:t>odpady budowlane (poremontowe)”</w:t>
      </w:r>
      <w:r w:rsidRPr="0060263D">
        <w:rPr>
          <w:rFonts w:ascii="Fira Sans" w:hAnsi="Fira Sans"/>
          <w:sz w:val="19"/>
          <w:szCs w:val="19"/>
        </w:rPr>
        <w:t>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Odbiór odpadów z frakcji „odpady zielone” (w tym liście) będzie każdorazowo przeprowadzany na zlecenie e-mailowe poprzez podstawienie przez Wykonawcę kontenera a następnie jego zabranie. Obie czynności należy przeprowadzić w ciągu 24 godzin od chwili zgłoszenia. Odbiór ten nie będzie się wliczał do zgłoszeń opisanych w punkcie 8 pod warunkiem, że liczba zgłoszeń nie przekroczy 2 </w:t>
      </w:r>
      <w:r w:rsidR="00E4726D" w:rsidRPr="0060263D">
        <w:rPr>
          <w:rFonts w:ascii="Fira Sans" w:hAnsi="Fira Sans"/>
          <w:sz w:val="19"/>
          <w:szCs w:val="19"/>
        </w:rPr>
        <w:t xml:space="preserve">sztuk </w:t>
      </w:r>
      <w:r w:rsidRPr="0060263D">
        <w:rPr>
          <w:rFonts w:ascii="Fira Sans" w:hAnsi="Fira Sans"/>
          <w:sz w:val="19"/>
          <w:szCs w:val="19"/>
        </w:rPr>
        <w:t>na miesiąc w okresie od marca do listopada.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Odbiór odpadów z frakcji „odpady </w:t>
      </w:r>
      <w:r w:rsidRPr="0060263D">
        <w:rPr>
          <w:rFonts w:ascii="Fira Sans" w:hAnsi="Fira Sans" w:cs="Calibri"/>
          <w:spacing w:val="1"/>
          <w:sz w:val="19"/>
          <w:szCs w:val="19"/>
          <w:lang w:eastAsia="pl-PL"/>
        </w:rPr>
        <w:t>wielkogabarytowe</w:t>
      </w:r>
      <w:r w:rsidRPr="0060263D">
        <w:rPr>
          <w:rFonts w:ascii="Fira Sans" w:hAnsi="Fira Sans"/>
          <w:sz w:val="19"/>
          <w:szCs w:val="19"/>
        </w:rPr>
        <w:t xml:space="preserve">” będzie każdorazowo przeprowadzany na zlecenie e-mailowe poprzez podstawienie przez Wykonawcę jednego lub dwóch kontenerów a następnie ich zabranie. Obie czynności należy przeprowadzić w ciągu 24 godzin od chwili zgłoszenia. Odbiór ten nie będzie się wliczał do zgłoszeń opisanych w punkcie 8 pod warunkiem, że liczba odebranych kontenerów nie przekroczy 2 sztuk w miesiącu. </w:t>
      </w:r>
    </w:p>
    <w:p w:rsidR="00800E40" w:rsidRPr="0060263D" w:rsidRDefault="00800E40" w:rsidP="001D76E2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Odbiór odpadów z frakcji „</w:t>
      </w:r>
      <w:r w:rsidRPr="0060263D">
        <w:rPr>
          <w:rFonts w:ascii="Fira Sans" w:hAnsi="Fira Sans" w:cs="Calibri"/>
          <w:spacing w:val="1"/>
          <w:sz w:val="19"/>
          <w:szCs w:val="19"/>
        </w:rPr>
        <w:t>odpady budowlane (poremontowe)”</w:t>
      </w:r>
      <w:r w:rsidR="00283C39" w:rsidRPr="0060263D">
        <w:rPr>
          <w:rFonts w:ascii="Fira Sans" w:hAnsi="Fira Sans"/>
          <w:sz w:val="19"/>
          <w:szCs w:val="19"/>
        </w:rPr>
        <w:t xml:space="preserve"> będzie każdorazowo </w:t>
      </w:r>
      <w:r w:rsidRPr="0060263D">
        <w:rPr>
          <w:rFonts w:ascii="Fira Sans" w:hAnsi="Fira Sans"/>
          <w:sz w:val="19"/>
          <w:szCs w:val="19"/>
        </w:rPr>
        <w:t>przeprowadzany na zlecenie e-mailowe poprzez podstawienie pr</w:t>
      </w:r>
      <w:r w:rsidR="001D76E2" w:rsidRPr="0060263D">
        <w:rPr>
          <w:rFonts w:ascii="Fira Sans" w:hAnsi="Fira Sans"/>
          <w:sz w:val="19"/>
          <w:szCs w:val="19"/>
        </w:rPr>
        <w:t xml:space="preserve">zez Wykonawcę jednego lub dwóch </w:t>
      </w:r>
      <w:r w:rsidRPr="0060263D">
        <w:rPr>
          <w:rFonts w:ascii="Fira Sans" w:hAnsi="Fira Sans"/>
          <w:sz w:val="19"/>
          <w:szCs w:val="19"/>
        </w:rPr>
        <w:t xml:space="preserve">kontenerów a następnie ich zabranie. Obie czynności należy przeprowadzić w ciągu 24 godzin od chwili zgłoszenia. Odbiór ten nie będzie się wliczał do zgłoszeń opisanych w punkcie 8 pod warunkiem, że liczba odebranych kontenerów nie przekroczy 2 sztuk w miesiącu. </w:t>
      </w:r>
    </w:p>
    <w:p w:rsidR="00592DD9" w:rsidRPr="0060263D" w:rsidRDefault="00592DD9" w:rsidP="00592DD9">
      <w:pPr>
        <w:pStyle w:val="Akapitzlist"/>
        <w:numPr>
          <w:ilvl w:val="0"/>
          <w:numId w:val="4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Zamawiający w trakcie zgłoszenia określi potrzebną liczbę kontenerów.</w:t>
      </w:r>
    </w:p>
    <w:p w:rsidR="00183E15" w:rsidRPr="0060263D" w:rsidRDefault="00592DD9" w:rsidP="005D13C3">
      <w:pPr>
        <w:pStyle w:val="Akapitzlist"/>
        <w:numPr>
          <w:ilvl w:val="0"/>
          <w:numId w:val="4"/>
        </w:numPr>
        <w:spacing w:after="0"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Fakt opróżnienia lub wywozu kontenera/pojemnika zostanie każdorazowo potwierdzony protokołem podpisanym przez upoważnionych pracowników Zamawiającego i Wykonawcy.</w:t>
      </w:r>
    </w:p>
    <w:p w:rsidR="005D13C3" w:rsidRPr="0060263D" w:rsidRDefault="005D13C3" w:rsidP="005D13C3">
      <w:pPr>
        <w:pStyle w:val="Akapitzlist"/>
        <w:spacing w:after="0" w:line="240" w:lineRule="exact"/>
        <w:ind w:left="425"/>
        <w:contextualSpacing/>
        <w:jc w:val="both"/>
        <w:rPr>
          <w:rFonts w:ascii="Fira Sans" w:hAnsi="Fira Sans"/>
          <w:sz w:val="19"/>
          <w:szCs w:val="19"/>
        </w:rPr>
      </w:pPr>
    </w:p>
    <w:p w:rsidR="00592DD9" w:rsidRPr="0060263D" w:rsidRDefault="00592DD9" w:rsidP="00183E15">
      <w:pPr>
        <w:pStyle w:val="Akapitzlist"/>
        <w:numPr>
          <w:ilvl w:val="0"/>
          <w:numId w:val="5"/>
        </w:numPr>
        <w:spacing w:before="240" w:line="276" w:lineRule="auto"/>
        <w:ind w:left="142" w:hanging="142"/>
        <w:contextualSpacing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Wymagania Zamawiającego w zakresie realizacji przedmiotu zamówienia:</w:t>
      </w:r>
    </w:p>
    <w:p w:rsidR="005D13C3" w:rsidRPr="0060263D" w:rsidRDefault="005D13C3" w:rsidP="005D13C3">
      <w:pPr>
        <w:pStyle w:val="Akapitzlist"/>
        <w:spacing w:before="240" w:line="276" w:lineRule="auto"/>
        <w:ind w:left="142"/>
        <w:contextualSpacing/>
        <w:jc w:val="both"/>
        <w:rPr>
          <w:rFonts w:ascii="Fira Sans" w:hAnsi="Fira Sans"/>
          <w:b/>
          <w:sz w:val="19"/>
          <w:szCs w:val="19"/>
        </w:rPr>
      </w:pPr>
    </w:p>
    <w:p w:rsidR="00592DD9" w:rsidRPr="0060263D" w:rsidRDefault="00592DD9" w:rsidP="00592DD9">
      <w:pPr>
        <w:pStyle w:val="Akapitzlist"/>
        <w:numPr>
          <w:ilvl w:val="0"/>
          <w:numId w:val="6"/>
        </w:numPr>
        <w:spacing w:line="240" w:lineRule="exact"/>
        <w:ind w:left="426" w:hanging="284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Wykonawca zobowiązany jest do: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wyposażenia nieruchomości Zamawiającego w kryty kontener i pojemniki do składowania odpadów komunalnych, 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ustawiania krytego kontenera i pojemników przystosowanych do składowania odpadów komunalnych w miejscu wskazanym przez Zamawiającego,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utrzymywanie krytego kontenera i pojemników w stanie zapewniającym właściwe składowanie odpadów komunalnych i ich estetykę,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wymiany pojemników uszkodzonych lub zniszczonych w wyniku bieżącej eksploatacji,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sprzątania odpadów pozostałych po wymianie krytego kontenera i pojemników w najbliższej okolicy ich stałego postoju, jeśli jest to wynikiem jego działalności,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sprzątania odpadów wokół krytego kontenera lub pojemników wskutek przepełnienia, jeżeli przyczyna wynikła z niezachowania terminu wywozu,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bieżącej dezynfekcji krytego kontenera i pojemników do składowania odpadów komunalnych,</w:t>
      </w:r>
    </w:p>
    <w:p w:rsidR="00592DD9" w:rsidRPr="0060263D" w:rsidRDefault="00592DD9" w:rsidP="00592DD9">
      <w:pPr>
        <w:pStyle w:val="Akapitzlist"/>
        <w:numPr>
          <w:ilvl w:val="0"/>
          <w:numId w:val="7"/>
        </w:numPr>
        <w:spacing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systematycznego wywozu gromadzonych w krytym kontenerze i w pojemnikach odpadów komunalnych zgodnie z ustalonym harmonogramem.</w:t>
      </w:r>
    </w:p>
    <w:p w:rsidR="00592DD9" w:rsidRPr="0060263D" w:rsidRDefault="00592DD9" w:rsidP="005D13C3">
      <w:pPr>
        <w:pStyle w:val="Akapitzlist"/>
        <w:numPr>
          <w:ilvl w:val="0"/>
          <w:numId w:val="7"/>
        </w:numPr>
        <w:spacing w:after="0" w:line="240" w:lineRule="exact"/>
        <w:ind w:left="709" w:hanging="283"/>
        <w:contextualSpacing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realizacji „reklamacji” (tj. nieodebranie z nieruchomości odpadów zgodnie z harmonogramem, itp.) w ciągu maksymalnie 8 godzin od otrzymania od Zamawiającego zgłoszenia na adres e-mail wskazany przez Wykonawcę.</w:t>
      </w:r>
    </w:p>
    <w:p w:rsidR="005D13C3" w:rsidRPr="0060263D" w:rsidRDefault="005D13C3" w:rsidP="005D13C3">
      <w:pPr>
        <w:pStyle w:val="Akapitzlist"/>
        <w:spacing w:after="0" w:line="240" w:lineRule="exact"/>
        <w:ind w:left="709"/>
        <w:contextualSpacing/>
        <w:jc w:val="both"/>
        <w:rPr>
          <w:rFonts w:ascii="Fira Sans" w:hAnsi="Fira Sans"/>
          <w:sz w:val="19"/>
          <w:szCs w:val="19"/>
        </w:rPr>
      </w:pPr>
    </w:p>
    <w:p w:rsidR="00592DD9" w:rsidRPr="0060263D" w:rsidRDefault="00592DD9" w:rsidP="005D13C3">
      <w:pPr>
        <w:pStyle w:val="Akapitzlist"/>
        <w:numPr>
          <w:ilvl w:val="0"/>
          <w:numId w:val="8"/>
        </w:numPr>
        <w:spacing w:line="240" w:lineRule="exact"/>
        <w:ind w:left="142" w:hanging="142"/>
        <w:contextualSpacing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Zobowiązania Zamawiającego w zakresie realizacji przedmiotu zamówienia:</w:t>
      </w:r>
    </w:p>
    <w:p w:rsidR="005D13C3" w:rsidRPr="0060263D" w:rsidRDefault="005D13C3" w:rsidP="005D13C3">
      <w:pPr>
        <w:pStyle w:val="Akapitzlist"/>
        <w:spacing w:line="240" w:lineRule="exact"/>
        <w:ind w:left="142"/>
        <w:contextualSpacing/>
        <w:jc w:val="both"/>
        <w:rPr>
          <w:rFonts w:ascii="Fira Sans" w:hAnsi="Fira Sans"/>
          <w:b/>
          <w:sz w:val="19"/>
          <w:szCs w:val="19"/>
        </w:rPr>
      </w:pPr>
    </w:p>
    <w:p w:rsidR="00592DD9" w:rsidRPr="0060263D" w:rsidRDefault="00592DD9" w:rsidP="00592DD9">
      <w:pPr>
        <w:pStyle w:val="Akapitzlist"/>
        <w:numPr>
          <w:ilvl w:val="0"/>
          <w:numId w:val="9"/>
        </w:numPr>
        <w:spacing w:after="0" w:line="240" w:lineRule="exact"/>
        <w:ind w:left="426" w:hanging="284"/>
        <w:contextualSpacing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Zamawiający zobowiązany jest do</w:t>
      </w:r>
      <w:r w:rsidR="005D13C3" w:rsidRPr="0060263D">
        <w:rPr>
          <w:rFonts w:ascii="Fira Sans" w:hAnsi="Fira Sans"/>
          <w:sz w:val="19"/>
          <w:szCs w:val="19"/>
        </w:rPr>
        <w:t>:</w:t>
      </w:r>
    </w:p>
    <w:p w:rsidR="00592DD9" w:rsidRPr="0060263D" w:rsidRDefault="00592DD9" w:rsidP="00592DD9">
      <w:pPr>
        <w:pStyle w:val="Default"/>
        <w:numPr>
          <w:ilvl w:val="0"/>
          <w:numId w:val="10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zapewnienia utwardzonej powierzchni do ustawienia krytego kontenera i pojemników przystosowanych do składowania odpadów komunalnych,</w:t>
      </w:r>
    </w:p>
    <w:p w:rsidR="00592DD9" w:rsidRPr="0060263D" w:rsidRDefault="00592DD9" w:rsidP="00592DD9">
      <w:pPr>
        <w:pStyle w:val="Default"/>
        <w:numPr>
          <w:ilvl w:val="0"/>
          <w:numId w:val="10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zapewnienia dostępu do krytego kontenera i pojemników przystosowanych do składowania odpadów komunalnych umożliwiającego ich swobodną obsługę, w ciągu całego roku i odśnieżanie w okresie zimowym,</w:t>
      </w:r>
    </w:p>
    <w:p w:rsidR="00592DD9" w:rsidRPr="0060263D" w:rsidRDefault="00592DD9" w:rsidP="00592DD9">
      <w:pPr>
        <w:pStyle w:val="Default"/>
        <w:numPr>
          <w:ilvl w:val="0"/>
          <w:numId w:val="10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lastRenderedPageBreak/>
        <w:t>gromadzenia odpadów wyłącznie w krytym kontenerze na odpady komunalne lub pojemnikach przeznaczonych do selektywnej zbiórki odpadów zgodnie z ich przeznaczeniem,</w:t>
      </w:r>
    </w:p>
    <w:p w:rsidR="00592DD9" w:rsidRPr="0060263D" w:rsidRDefault="00592DD9" w:rsidP="00592DD9">
      <w:pPr>
        <w:pStyle w:val="Default"/>
        <w:numPr>
          <w:ilvl w:val="0"/>
          <w:numId w:val="10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 xml:space="preserve">nie gromadzenia w kontenerze na odpady komunalne (w tym na odpady wielkogabarytowe) lub pojemnikach przeznaczonych do selektywnej zbiórki odpadów, odpadów powstałych w związku </w:t>
      </w:r>
      <w:r w:rsidRPr="0060263D">
        <w:rPr>
          <w:rFonts w:ascii="Fira Sans" w:hAnsi="Fira Sans"/>
          <w:sz w:val="19"/>
          <w:szCs w:val="19"/>
        </w:rPr>
        <w:br/>
        <w:t>z pracami budowlanymi, rozbiórkami i przebudowami oraz odpadów niebezpiecznych,</w:t>
      </w:r>
    </w:p>
    <w:p w:rsidR="00592DD9" w:rsidRPr="0060263D" w:rsidRDefault="00592DD9" w:rsidP="00592DD9">
      <w:pPr>
        <w:pStyle w:val="Default"/>
        <w:numPr>
          <w:ilvl w:val="0"/>
          <w:numId w:val="10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ponoszenia odpowiedzialności za pozostawione przez Wykonawcę kontenera i pojemników, na terenie siedziby Zamawiającego,</w:t>
      </w:r>
    </w:p>
    <w:p w:rsidR="00592DD9" w:rsidRPr="0060263D" w:rsidRDefault="00592DD9" w:rsidP="005D13C3">
      <w:pPr>
        <w:pStyle w:val="Default"/>
        <w:numPr>
          <w:ilvl w:val="0"/>
          <w:numId w:val="10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naprawić szkody materialne powstałe w wyniku zaginięcia lub uszkodzenia pojemnika.</w:t>
      </w:r>
    </w:p>
    <w:p w:rsidR="005D13C3" w:rsidRPr="0060263D" w:rsidRDefault="005D13C3" w:rsidP="005D13C3">
      <w:pPr>
        <w:pStyle w:val="Default"/>
        <w:ind w:left="709"/>
        <w:jc w:val="both"/>
        <w:rPr>
          <w:rFonts w:ascii="Fira Sans" w:hAnsi="Fira Sans"/>
          <w:sz w:val="19"/>
          <w:szCs w:val="19"/>
        </w:rPr>
      </w:pPr>
    </w:p>
    <w:p w:rsidR="00592DD9" w:rsidRPr="0060263D" w:rsidRDefault="00592DD9" w:rsidP="00592DD9">
      <w:pPr>
        <w:numPr>
          <w:ilvl w:val="0"/>
          <w:numId w:val="11"/>
        </w:numPr>
        <w:spacing w:line="240" w:lineRule="exact"/>
        <w:ind w:left="142" w:hanging="142"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Wielkość zamówienia</w:t>
      </w:r>
    </w:p>
    <w:tbl>
      <w:tblPr>
        <w:tblW w:w="8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252"/>
        <w:gridCol w:w="2529"/>
        <w:gridCol w:w="2087"/>
        <w:gridCol w:w="2573"/>
      </w:tblGrid>
      <w:tr w:rsidR="00592DD9" w:rsidRPr="0060263D" w:rsidTr="00A10816">
        <w:trPr>
          <w:trHeight w:val="1275"/>
          <w:jc w:val="center"/>
        </w:trPr>
        <w:tc>
          <w:tcPr>
            <w:tcW w:w="391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252" w:type="dxa"/>
            <w:shd w:val="clear" w:color="FFFFFF" w:fill="FFFFCC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Wielkość pojemnika</w:t>
            </w:r>
            <w:r w:rsidR="00E044C8"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/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kontenera</w:t>
            </w:r>
          </w:p>
        </w:tc>
        <w:tc>
          <w:tcPr>
            <w:tcW w:w="2529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Frakcja</w:t>
            </w:r>
          </w:p>
        </w:tc>
        <w:tc>
          <w:tcPr>
            <w:tcW w:w="2087" w:type="dxa"/>
            <w:shd w:val="clear" w:color="FFFFFF" w:fill="FFFFCC"/>
            <w:vAlign w:val="center"/>
            <w:hideMark/>
          </w:tcPr>
          <w:p w:rsidR="00A10816" w:rsidRPr="0060263D" w:rsidRDefault="00517CBE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Przewidywana</w:t>
            </w:r>
            <w:r w:rsidR="00592DD9"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 xml:space="preserve"> ilość wywozu pojemników</w:t>
            </w:r>
            <w:r w:rsidR="00A10816"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/</w:t>
            </w:r>
          </w:p>
          <w:p w:rsidR="00A10816" w:rsidRPr="0060263D" w:rsidRDefault="00A10816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kontenerów</w:t>
            </w:r>
            <w:r w:rsidR="00592DD9"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 xml:space="preserve"> (w szt.) </w:t>
            </w:r>
          </w:p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w trakcie trwania umowy</w:t>
            </w:r>
          </w:p>
        </w:tc>
        <w:tc>
          <w:tcPr>
            <w:tcW w:w="2573" w:type="dxa"/>
            <w:shd w:val="clear" w:color="FFFFFF" w:fill="FFFFCC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Przewidywana</w:t>
            </w:r>
          </w:p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i/>
                <w:iCs/>
                <w:sz w:val="19"/>
                <w:szCs w:val="19"/>
                <w:lang w:eastAsia="pl-PL"/>
              </w:rPr>
              <w:t>Częstotliwość wywozu</w:t>
            </w:r>
          </w:p>
        </w:tc>
      </w:tr>
      <w:tr w:rsidR="00592DD9" w:rsidRPr="0060263D" w:rsidTr="00A10816">
        <w:trPr>
          <w:trHeight w:val="270"/>
          <w:jc w:val="center"/>
        </w:trPr>
        <w:tc>
          <w:tcPr>
            <w:tcW w:w="391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52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529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087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573" w:type="dxa"/>
            <w:shd w:val="clear" w:color="FFFFFF" w:fill="FFFFCC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bCs/>
                <w:i/>
                <w:iCs/>
                <w:sz w:val="19"/>
                <w:szCs w:val="19"/>
                <w:lang w:eastAsia="pl-PL"/>
              </w:rPr>
              <w:t>5</w:t>
            </w:r>
          </w:p>
        </w:tc>
      </w:tr>
      <w:tr w:rsidR="00592DD9" w:rsidRPr="0060263D" w:rsidTr="00A10816">
        <w:trPr>
          <w:trHeight w:val="592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1x 7</w:t>
            </w:r>
            <w:r w:rsidR="00517CBE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</w:t>
            </w: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000 l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- kontener</w:t>
            </w:r>
          </w:p>
        </w:tc>
        <w:tc>
          <w:tcPr>
            <w:tcW w:w="2529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Niesegregowane (zmieszane)</w:t>
            </w:r>
          </w:p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odpady komunalne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92DD9" w:rsidRPr="0060263D" w:rsidRDefault="00592DD9" w:rsidP="00CE6222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2</w:t>
            </w:r>
            <w:r w:rsidR="00CE6222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60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5 razy w tygodniu</w:t>
            </w:r>
          </w:p>
        </w:tc>
      </w:tr>
      <w:tr w:rsidR="00592DD9" w:rsidRPr="0060263D" w:rsidTr="00B4163E">
        <w:trPr>
          <w:trHeight w:val="562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1x 7</w:t>
            </w:r>
            <w:r w:rsidR="00517CBE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</w:t>
            </w: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000 l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- kontener</w:t>
            </w:r>
          </w:p>
        </w:tc>
        <w:tc>
          <w:tcPr>
            <w:tcW w:w="2529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Odpady zielone</w:t>
            </w:r>
          </w:p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(w tym liście)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A10816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2 razy w miesiącu </w:t>
            </w:r>
          </w:p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w okresie marzec - listopad</w:t>
            </w:r>
          </w:p>
        </w:tc>
      </w:tr>
      <w:tr w:rsidR="00592DD9" w:rsidRPr="0060263D" w:rsidTr="00A10816">
        <w:trPr>
          <w:trHeight w:val="510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x 1</w:t>
            </w:r>
            <w:r w:rsidR="00517CBE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</w:t>
            </w: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100 l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- pojemnik</w:t>
            </w:r>
          </w:p>
        </w:tc>
        <w:tc>
          <w:tcPr>
            <w:tcW w:w="2529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Papier i tektura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raz w tygodniu</w:t>
            </w:r>
          </w:p>
        </w:tc>
      </w:tr>
      <w:tr w:rsidR="00592DD9" w:rsidRPr="0060263D" w:rsidTr="00A10816">
        <w:trPr>
          <w:trHeight w:val="510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x 1</w:t>
            </w:r>
            <w:r w:rsidR="00517CBE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</w:t>
            </w: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100 l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- pojemnik</w:t>
            </w:r>
          </w:p>
        </w:tc>
        <w:tc>
          <w:tcPr>
            <w:tcW w:w="2529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Tworzywa sztuczne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raz w tygodniu</w:t>
            </w:r>
          </w:p>
        </w:tc>
      </w:tr>
      <w:tr w:rsidR="00592DD9" w:rsidRPr="0060263D" w:rsidTr="00A10816">
        <w:trPr>
          <w:trHeight w:val="510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x 1</w:t>
            </w:r>
            <w:r w:rsidR="00517CBE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</w:t>
            </w: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100 l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- pojemnik</w:t>
            </w:r>
          </w:p>
        </w:tc>
        <w:tc>
          <w:tcPr>
            <w:tcW w:w="2529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Szkło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raz w tygodniu</w:t>
            </w:r>
          </w:p>
        </w:tc>
      </w:tr>
      <w:tr w:rsidR="00592DD9" w:rsidRPr="0060263D" w:rsidTr="00B4163E">
        <w:trPr>
          <w:trHeight w:val="539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x 120 l</w:t>
            </w:r>
          </w:p>
          <w:p w:rsidR="00E044C8" w:rsidRPr="0060263D" w:rsidRDefault="00E044C8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- pojemnik</w:t>
            </w:r>
          </w:p>
        </w:tc>
        <w:tc>
          <w:tcPr>
            <w:tcW w:w="2529" w:type="dxa"/>
            <w:vAlign w:val="center"/>
          </w:tcPr>
          <w:p w:rsidR="00592DD9" w:rsidRPr="0060263D" w:rsidRDefault="00B4163E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Bioodpady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raz w tygodniu</w:t>
            </w:r>
          </w:p>
        </w:tc>
      </w:tr>
      <w:tr w:rsidR="00592DD9" w:rsidRPr="0060263D" w:rsidTr="00B41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  <w:jc w:val="center"/>
        </w:trPr>
        <w:tc>
          <w:tcPr>
            <w:tcW w:w="391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ind w:left="70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7</w:t>
            </w:r>
          </w:p>
        </w:tc>
        <w:tc>
          <w:tcPr>
            <w:tcW w:w="1252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ind w:left="70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1 x 7</w:t>
            </w:r>
            <w:r w:rsidR="00517CBE" w:rsidRPr="0060263D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60263D">
              <w:rPr>
                <w:rFonts w:ascii="Fira Sans" w:hAnsi="Fira Sans"/>
                <w:sz w:val="19"/>
                <w:szCs w:val="19"/>
              </w:rPr>
              <w:t>000 l</w:t>
            </w:r>
          </w:p>
          <w:p w:rsidR="00E044C8" w:rsidRPr="0060263D" w:rsidRDefault="00E044C8" w:rsidP="002E510F">
            <w:pPr>
              <w:spacing w:after="0" w:line="240" w:lineRule="exact"/>
              <w:ind w:left="70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- kontener</w:t>
            </w:r>
          </w:p>
        </w:tc>
        <w:tc>
          <w:tcPr>
            <w:tcW w:w="2529" w:type="dxa"/>
            <w:vAlign w:val="center"/>
          </w:tcPr>
          <w:p w:rsidR="00592DD9" w:rsidRPr="0060263D" w:rsidRDefault="00592DD9" w:rsidP="002E510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Odpady wielkogabarytowe</w:t>
            </w:r>
          </w:p>
        </w:tc>
        <w:tc>
          <w:tcPr>
            <w:tcW w:w="2087" w:type="dxa"/>
            <w:vAlign w:val="center"/>
          </w:tcPr>
          <w:p w:rsidR="00592DD9" w:rsidRPr="0060263D" w:rsidRDefault="00F543DD" w:rsidP="002E510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w</w:t>
            </w:r>
            <w:r w:rsidR="00592DD9" w:rsidRPr="0060263D">
              <w:rPr>
                <w:rFonts w:ascii="Fira Sans" w:hAnsi="Fira Sans"/>
                <w:sz w:val="19"/>
                <w:szCs w:val="19"/>
              </w:rPr>
              <w:t>g potrzeb, nie więcej niż 24</w:t>
            </w:r>
          </w:p>
        </w:tc>
        <w:tc>
          <w:tcPr>
            <w:tcW w:w="2573" w:type="dxa"/>
            <w:vAlign w:val="center"/>
          </w:tcPr>
          <w:p w:rsidR="00592DD9" w:rsidRPr="0060263D" w:rsidRDefault="00B7642F" w:rsidP="002E510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2</w:t>
            </w:r>
            <w:r w:rsidR="00592DD9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raz w miesiącu</w:t>
            </w:r>
          </w:p>
        </w:tc>
      </w:tr>
      <w:tr w:rsidR="00415ECD" w:rsidRPr="0060263D" w:rsidTr="00B41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391" w:type="dxa"/>
            <w:vAlign w:val="center"/>
          </w:tcPr>
          <w:p w:rsidR="00415ECD" w:rsidRPr="0060263D" w:rsidRDefault="00415ECD" w:rsidP="002E510F">
            <w:pPr>
              <w:spacing w:after="0" w:line="240" w:lineRule="exact"/>
              <w:ind w:left="70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8</w:t>
            </w:r>
          </w:p>
        </w:tc>
        <w:tc>
          <w:tcPr>
            <w:tcW w:w="1252" w:type="dxa"/>
            <w:vAlign w:val="center"/>
          </w:tcPr>
          <w:p w:rsidR="00415ECD" w:rsidRPr="0060263D" w:rsidRDefault="00415ECD" w:rsidP="002E510F">
            <w:pPr>
              <w:spacing w:after="0" w:line="240" w:lineRule="exact"/>
              <w:ind w:left="70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1 x 7</w:t>
            </w:r>
            <w:r w:rsidR="00517CBE" w:rsidRPr="0060263D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60263D">
              <w:rPr>
                <w:rFonts w:ascii="Fira Sans" w:hAnsi="Fira Sans"/>
                <w:sz w:val="19"/>
                <w:szCs w:val="19"/>
              </w:rPr>
              <w:t>000 l</w:t>
            </w:r>
          </w:p>
          <w:p w:rsidR="00E044C8" w:rsidRPr="0060263D" w:rsidRDefault="00E044C8" w:rsidP="002E510F">
            <w:pPr>
              <w:spacing w:after="0" w:line="240" w:lineRule="exact"/>
              <w:ind w:left="70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- kontener</w:t>
            </w:r>
          </w:p>
        </w:tc>
        <w:tc>
          <w:tcPr>
            <w:tcW w:w="2529" w:type="dxa"/>
            <w:vAlign w:val="center"/>
          </w:tcPr>
          <w:p w:rsidR="00415ECD" w:rsidRPr="0060263D" w:rsidRDefault="00415ECD" w:rsidP="002E510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 xml:space="preserve">Odpady </w:t>
            </w:r>
            <w:r w:rsidR="001E10F5" w:rsidRPr="0060263D">
              <w:rPr>
                <w:rFonts w:ascii="Fira Sans" w:hAnsi="Fira Sans"/>
                <w:sz w:val="19"/>
                <w:szCs w:val="19"/>
              </w:rPr>
              <w:t>budowlane (</w:t>
            </w:r>
            <w:r w:rsidRPr="0060263D">
              <w:rPr>
                <w:rFonts w:ascii="Fira Sans" w:hAnsi="Fira Sans"/>
                <w:sz w:val="19"/>
                <w:szCs w:val="19"/>
              </w:rPr>
              <w:t>poremontowe</w:t>
            </w:r>
            <w:r w:rsidR="001E10F5" w:rsidRPr="0060263D">
              <w:rPr>
                <w:rFonts w:ascii="Fira Sans" w:hAnsi="Fira Sans"/>
                <w:sz w:val="19"/>
                <w:szCs w:val="19"/>
              </w:rPr>
              <w:t>)</w:t>
            </w:r>
          </w:p>
        </w:tc>
        <w:tc>
          <w:tcPr>
            <w:tcW w:w="2087" w:type="dxa"/>
            <w:vAlign w:val="center"/>
          </w:tcPr>
          <w:p w:rsidR="00415ECD" w:rsidRPr="0060263D" w:rsidRDefault="00F543DD" w:rsidP="002E510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60263D">
              <w:rPr>
                <w:rFonts w:ascii="Fira Sans" w:hAnsi="Fira Sans"/>
                <w:sz w:val="19"/>
                <w:szCs w:val="19"/>
              </w:rPr>
              <w:t>w</w:t>
            </w:r>
            <w:r w:rsidR="00415ECD" w:rsidRPr="0060263D">
              <w:rPr>
                <w:rFonts w:ascii="Fira Sans" w:hAnsi="Fira Sans"/>
                <w:sz w:val="19"/>
                <w:szCs w:val="19"/>
              </w:rPr>
              <w:t xml:space="preserve">g potrzeb, nie więcej niż </w:t>
            </w:r>
            <w:r w:rsidR="001E10F5" w:rsidRPr="0060263D">
              <w:rPr>
                <w:rFonts w:ascii="Fira Sans" w:hAnsi="Fira Sans"/>
                <w:sz w:val="19"/>
                <w:szCs w:val="19"/>
              </w:rPr>
              <w:t>6</w:t>
            </w:r>
          </w:p>
        </w:tc>
        <w:tc>
          <w:tcPr>
            <w:tcW w:w="2573" w:type="dxa"/>
            <w:vAlign w:val="center"/>
          </w:tcPr>
          <w:p w:rsidR="00415ECD" w:rsidRPr="0060263D" w:rsidRDefault="00FC46AC" w:rsidP="002E510F">
            <w:pPr>
              <w:spacing w:after="0" w:line="240" w:lineRule="exact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 raz na 2</w:t>
            </w:r>
            <w:r w:rsidR="00415ECD"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miesiąc</w:t>
            </w:r>
            <w:r w:rsidRPr="0060263D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e</w:t>
            </w:r>
          </w:p>
        </w:tc>
      </w:tr>
    </w:tbl>
    <w:p w:rsidR="00592DD9" w:rsidRPr="0060263D" w:rsidRDefault="00592DD9" w:rsidP="00592DD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592DD9" w:rsidRPr="0060263D" w:rsidRDefault="00CD30FE" w:rsidP="00934514">
      <w:pPr>
        <w:spacing w:after="0" w:line="240" w:lineRule="auto"/>
        <w:ind w:left="142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Wskazane w powyższej tabeli</w:t>
      </w:r>
      <w:r w:rsidR="00592DD9" w:rsidRPr="0060263D">
        <w:rPr>
          <w:rFonts w:ascii="Fira Sans" w:hAnsi="Fira Sans"/>
          <w:sz w:val="19"/>
          <w:szCs w:val="19"/>
        </w:rPr>
        <w:t xml:space="preserve"> </w:t>
      </w:r>
      <w:r w:rsidR="007E3F5B" w:rsidRPr="0060263D">
        <w:rPr>
          <w:rFonts w:ascii="Fira Sans" w:hAnsi="Fira Sans"/>
          <w:sz w:val="19"/>
          <w:szCs w:val="19"/>
        </w:rPr>
        <w:t xml:space="preserve">(kolumna 4) </w:t>
      </w:r>
      <w:r w:rsidR="00592DD9" w:rsidRPr="0060263D">
        <w:rPr>
          <w:rFonts w:ascii="Fira Sans" w:hAnsi="Fira Sans"/>
          <w:sz w:val="19"/>
          <w:szCs w:val="19"/>
        </w:rPr>
        <w:t xml:space="preserve">ilości </w:t>
      </w:r>
      <w:r w:rsidR="00A10816" w:rsidRPr="0060263D">
        <w:rPr>
          <w:rFonts w:ascii="Fira Sans" w:hAnsi="Fira Sans"/>
          <w:sz w:val="19"/>
          <w:szCs w:val="19"/>
        </w:rPr>
        <w:t>wywozu</w:t>
      </w:r>
      <w:r w:rsidRPr="0060263D">
        <w:rPr>
          <w:rFonts w:ascii="Fira Sans" w:hAnsi="Fira Sans"/>
          <w:sz w:val="19"/>
          <w:szCs w:val="19"/>
        </w:rPr>
        <w:t xml:space="preserve"> </w:t>
      </w:r>
      <w:r w:rsidR="0092149F" w:rsidRPr="0060263D">
        <w:rPr>
          <w:rFonts w:ascii="Fira Sans" w:hAnsi="Fira Sans"/>
          <w:sz w:val="19"/>
          <w:szCs w:val="19"/>
        </w:rPr>
        <w:t xml:space="preserve">pojemników/kontenerów </w:t>
      </w:r>
      <w:r w:rsidR="00DE3BE0" w:rsidRPr="0060263D">
        <w:rPr>
          <w:rFonts w:ascii="Fira Sans" w:hAnsi="Fira Sans"/>
          <w:sz w:val="19"/>
          <w:szCs w:val="19"/>
        </w:rPr>
        <w:t xml:space="preserve">w trakcie trwania umowy, </w:t>
      </w:r>
      <w:r w:rsidR="00592DD9" w:rsidRPr="0060263D">
        <w:rPr>
          <w:rFonts w:ascii="Fira Sans" w:hAnsi="Fira Sans"/>
          <w:sz w:val="19"/>
          <w:szCs w:val="19"/>
        </w:rPr>
        <w:t xml:space="preserve">stanowią podstawę do obliczenia ceny ofertowej. Należy je traktować szacunkowo, mogą one ulec zmianie stosownie do rzeczywistej ilości </w:t>
      </w:r>
      <w:r w:rsidR="007E3F5B" w:rsidRPr="0060263D">
        <w:rPr>
          <w:rFonts w:ascii="Fira Sans" w:hAnsi="Fira Sans"/>
          <w:sz w:val="19"/>
          <w:szCs w:val="19"/>
        </w:rPr>
        <w:t>ich wywozu</w:t>
      </w:r>
      <w:r w:rsidR="00542A48" w:rsidRPr="0060263D">
        <w:rPr>
          <w:rFonts w:ascii="Fira Sans" w:hAnsi="Fira Sans"/>
          <w:sz w:val="19"/>
          <w:szCs w:val="19"/>
        </w:rPr>
        <w:t xml:space="preserve"> przez W</w:t>
      </w:r>
      <w:r w:rsidR="00592DD9" w:rsidRPr="0060263D">
        <w:rPr>
          <w:rFonts w:ascii="Fira Sans" w:hAnsi="Fira Sans"/>
          <w:sz w:val="19"/>
          <w:szCs w:val="19"/>
        </w:rPr>
        <w:t xml:space="preserve">ykonawcę. </w:t>
      </w:r>
      <w:r w:rsidR="00B6290E" w:rsidRPr="0060263D">
        <w:rPr>
          <w:rFonts w:ascii="Fira Sans" w:hAnsi="Fira Sans"/>
          <w:sz w:val="19"/>
          <w:szCs w:val="19"/>
        </w:rPr>
        <w:t>Kwota</w:t>
      </w:r>
      <w:r w:rsidR="00592DD9" w:rsidRPr="0060263D">
        <w:rPr>
          <w:rFonts w:ascii="Fira Sans" w:hAnsi="Fira Sans"/>
          <w:sz w:val="19"/>
          <w:szCs w:val="19"/>
        </w:rPr>
        <w:t xml:space="preserve"> </w:t>
      </w:r>
      <w:r w:rsidR="007E3F5B" w:rsidRPr="0060263D">
        <w:rPr>
          <w:rFonts w:ascii="Fira Sans" w:hAnsi="Fira Sans"/>
          <w:sz w:val="19"/>
          <w:szCs w:val="19"/>
        </w:rPr>
        <w:t xml:space="preserve">miesięcznego </w:t>
      </w:r>
      <w:r w:rsidR="009545FB" w:rsidRPr="0060263D">
        <w:rPr>
          <w:rFonts w:ascii="Fira Sans" w:hAnsi="Fira Sans"/>
          <w:sz w:val="19"/>
          <w:szCs w:val="19"/>
        </w:rPr>
        <w:t>wynagrodzenia obliczana</w:t>
      </w:r>
      <w:r w:rsidR="00592DD9" w:rsidRPr="0060263D">
        <w:rPr>
          <w:rFonts w:ascii="Fira Sans" w:hAnsi="Fira Sans"/>
          <w:sz w:val="19"/>
          <w:szCs w:val="19"/>
        </w:rPr>
        <w:t xml:space="preserve"> będzie</w:t>
      </w:r>
      <w:r w:rsidR="000A4C37" w:rsidRPr="0060263D">
        <w:rPr>
          <w:rFonts w:ascii="Fira Sans" w:hAnsi="Fira Sans"/>
          <w:sz w:val="19"/>
          <w:szCs w:val="19"/>
        </w:rPr>
        <w:t>,</w:t>
      </w:r>
      <w:r w:rsidR="00592DD9" w:rsidRPr="0060263D">
        <w:rPr>
          <w:rFonts w:ascii="Fira Sans" w:hAnsi="Fira Sans"/>
          <w:sz w:val="19"/>
          <w:szCs w:val="19"/>
        </w:rPr>
        <w:t xml:space="preserve"> </w:t>
      </w:r>
      <w:r w:rsidR="000A4C37" w:rsidRPr="0060263D">
        <w:rPr>
          <w:rFonts w:ascii="Fira Sans" w:hAnsi="Fira Sans"/>
          <w:sz w:val="19"/>
          <w:szCs w:val="19"/>
        </w:rPr>
        <w:t>jako iloczyn</w:t>
      </w:r>
      <w:r w:rsidR="00592DD9" w:rsidRPr="0060263D">
        <w:rPr>
          <w:rFonts w:ascii="Fira Sans" w:hAnsi="Fira Sans"/>
          <w:sz w:val="19"/>
          <w:szCs w:val="19"/>
        </w:rPr>
        <w:t xml:space="preserve"> faktycznie odebranych </w:t>
      </w:r>
      <w:r w:rsidR="00542A48" w:rsidRPr="0060263D">
        <w:rPr>
          <w:rFonts w:ascii="Fira Sans" w:hAnsi="Fira Sans"/>
          <w:sz w:val="19"/>
          <w:szCs w:val="19"/>
        </w:rPr>
        <w:t xml:space="preserve">od Zamawiającego </w:t>
      </w:r>
      <w:r w:rsidR="00592DD9" w:rsidRPr="0060263D">
        <w:rPr>
          <w:rFonts w:ascii="Fira Sans" w:hAnsi="Fira Sans"/>
          <w:sz w:val="19"/>
          <w:szCs w:val="19"/>
        </w:rPr>
        <w:t xml:space="preserve">ilości </w:t>
      </w:r>
      <w:r w:rsidR="007E3F5B" w:rsidRPr="0060263D">
        <w:rPr>
          <w:rFonts w:ascii="Fira Sans" w:hAnsi="Fira Sans"/>
          <w:sz w:val="19"/>
          <w:szCs w:val="19"/>
        </w:rPr>
        <w:t>pojemników/kontenerów</w:t>
      </w:r>
      <w:r w:rsidR="000A4C37" w:rsidRPr="0060263D">
        <w:rPr>
          <w:rFonts w:ascii="Fira Sans" w:hAnsi="Fira Sans"/>
          <w:sz w:val="19"/>
          <w:szCs w:val="19"/>
        </w:rPr>
        <w:t xml:space="preserve"> i cen</w:t>
      </w:r>
      <w:r w:rsidR="00E565F5" w:rsidRPr="0060263D">
        <w:rPr>
          <w:rFonts w:ascii="Fira Sans" w:hAnsi="Fira Sans"/>
          <w:sz w:val="19"/>
          <w:szCs w:val="19"/>
        </w:rPr>
        <w:t xml:space="preserve"> </w:t>
      </w:r>
      <w:r w:rsidR="000A4C37" w:rsidRPr="0060263D">
        <w:rPr>
          <w:rFonts w:ascii="Fira Sans" w:hAnsi="Fira Sans"/>
          <w:sz w:val="19"/>
          <w:szCs w:val="19"/>
        </w:rPr>
        <w:t>jednostkowych</w:t>
      </w:r>
      <w:r w:rsidR="00075675" w:rsidRPr="0060263D">
        <w:rPr>
          <w:rFonts w:ascii="Fira Sans" w:hAnsi="Fira Sans"/>
          <w:sz w:val="19"/>
          <w:szCs w:val="19"/>
        </w:rPr>
        <w:t xml:space="preserve"> za sztukę</w:t>
      </w:r>
      <w:r w:rsidR="00E565F5" w:rsidRPr="0060263D">
        <w:rPr>
          <w:rFonts w:ascii="Fira Sans" w:hAnsi="Fira Sans"/>
          <w:sz w:val="19"/>
          <w:szCs w:val="19"/>
        </w:rPr>
        <w:t xml:space="preserve"> pojemnika/kontenera o określonej pojemności</w:t>
      </w:r>
      <w:r w:rsidR="00E565F5" w:rsidRPr="0060263D">
        <w:rPr>
          <w:rFonts w:ascii="Fira Sans" w:hAnsi="Fira Sans"/>
          <w:color w:val="FF0000"/>
          <w:sz w:val="19"/>
          <w:szCs w:val="19"/>
        </w:rPr>
        <w:t xml:space="preserve"> </w:t>
      </w:r>
      <w:r w:rsidR="00E565F5" w:rsidRPr="0060263D">
        <w:rPr>
          <w:rFonts w:ascii="Fira Sans" w:hAnsi="Fira Sans"/>
          <w:sz w:val="19"/>
          <w:szCs w:val="19"/>
        </w:rPr>
        <w:t xml:space="preserve">odebranych i zagospodarowanych odpadów każdej z frakcji </w:t>
      </w:r>
      <w:r w:rsidR="00D65D6A" w:rsidRPr="0060263D">
        <w:rPr>
          <w:rFonts w:ascii="Fira Sans" w:hAnsi="Fira Sans"/>
          <w:sz w:val="19"/>
          <w:szCs w:val="19"/>
        </w:rPr>
        <w:t>zaoferowanych</w:t>
      </w:r>
      <w:r w:rsidR="00A90888" w:rsidRPr="0060263D">
        <w:rPr>
          <w:rFonts w:ascii="Fira Sans" w:hAnsi="Fira Sans"/>
          <w:sz w:val="19"/>
          <w:szCs w:val="19"/>
        </w:rPr>
        <w:t xml:space="preserve"> przez </w:t>
      </w:r>
      <w:r w:rsidR="00542A48" w:rsidRPr="0060263D">
        <w:rPr>
          <w:rFonts w:ascii="Fira Sans" w:hAnsi="Fira Sans"/>
          <w:sz w:val="19"/>
          <w:szCs w:val="19"/>
        </w:rPr>
        <w:t>W</w:t>
      </w:r>
      <w:r w:rsidR="00592DD9" w:rsidRPr="0060263D">
        <w:rPr>
          <w:rFonts w:ascii="Fira Sans" w:hAnsi="Fira Sans"/>
          <w:sz w:val="19"/>
          <w:szCs w:val="19"/>
        </w:rPr>
        <w:t>ykonawcę.</w:t>
      </w:r>
    </w:p>
    <w:p w:rsidR="00592DD9" w:rsidRPr="0060263D" w:rsidRDefault="00592DD9" w:rsidP="002557A0">
      <w:pPr>
        <w:spacing w:after="0" w:line="240" w:lineRule="exact"/>
        <w:ind w:left="142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Wykonawca w cenie jednostkowej brutto za wywóz pojemników/kontenerów o określonej pojemności</w:t>
      </w:r>
      <w:r w:rsidRPr="0060263D">
        <w:rPr>
          <w:rFonts w:ascii="Fira Sans" w:hAnsi="Fira Sans"/>
          <w:color w:val="FF0000"/>
          <w:sz w:val="19"/>
          <w:szCs w:val="19"/>
        </w:rPr>
        <w:t xml:space="preserve"> </w:t>
      </w:r>
      <w:r w:rsidRPr="0060263D">
        <w:rPr>
          <w:rFonts w:ascii="Fira Sans" w:hAnsi="Fira Sans"/>
          <w:sz w:val="19"/>
          <w:szCs w:val="19"/>
        </w:rPr>
        <w:t>odpadów komunalnych powinien uwzględnić koszty ustawi</w:t>
      </w:r>
      <w:r w:rsidR="003F30BD" w:rsidRPr="0060263D">
        <w:rPr>
          <w:rFonts w:ascii="Fira Sans" w:hAnsi="Fira Sans"/>
          <w:sz w:val="19"/>
          <w:szCs w:val="19"/>
        </w:rPr>
        <w:t>enia i eksploatacji pojemników/</w:t>
      </w:r>
      <w:r w:rsidRPr="0060263D">
        <w:rPr>
          <w:rFonts w:ascii="Fira Sans" w:hAnsi="Fira Sans"/>
          <w:sz w:val="19"/>
          <w:szCs w:val="19"/>
        </w:rPr>
        <w:t>kontenerów dla poszczególnych frakcji, transportu odebranych odpadów do miejsca ich składowania i opłaty związane z ich składowaniem.</w:t>
      </w:r>
    </w:p>
    <w:p w:rsidR="002557A0" w:rsidRPr="0060263D" w:rsidRDefault="002557A0" w:rsidP="002557A0">
      <w:pPr>
        <w:shd w:val="clear" w:color="auto" w:fill="FFFFFF"/>
        <w:tabs>
          <w:tab w:val="left" w:pos="142"/>
        </w:tabs>
        <w:suppressAutoHyphens/>
        <w:spacing w:line="276" w:lineRule="auto"/>
        <w:ind w:left="142"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 xml:space="preserve">Zamawiający zastrzega sobie prawo do niewykorzystania całej kwoty Umowy, bez żadnych roszczeń ze strony Wykonawcy, z zastrzeżeniem, że wykorzystana przez Zamawiającego kwota </w:t>
      </w:r>
      <w:r w:rsidR="00DE1E1D" w:rsidRPr="0060263D">
        <w:rPr>
          <w:rFonts w:ascii="Fira Sans" w:hAnsi="Fira Sans"/>
          <w:b/>
          <w:sz w:val="19"/>
          <w:szCs w:val="19"/>
        </w:rPr>
        <w:t>Umowy, będzie nie mniejsza niż 6</w:t>
      </w:r>
      <w:r w:rsidRPr="0060263D">
        <w:rPr>
          <w:rFonts w:ascii="Fira Sans" w:hAnsi="Fira Sans"/>
          <w:b/>
          <w:sz w:val="19"/>
          <w:szCs w:val="19"/>
        </w:rPr>
        <w:t xml:space="preserve">0% wartości zamówienia. </w:t>
      </w:r>
    </w:p>
    <w:p w:rsidR="00173E11" w:rsidRPr="00BB03AB" w:rsidRDefault="00173E11" w:rsidP="00766F96">
      <w:pPr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suppressAutoHyphens/>
        <w:spacing w:line="240" w:lineRule="auto"/>
        <w:ind w:left="142" w:hanging="426"/>
        <w:jc w:val="both"/>
        <w:rPr>
          <w:rFonts w:ascii="Fira Sans" w:hAnsi="Fira Sans"/>
          <w:b/>
          <w:sz w:val="19"/>
          <w:szCs w:val="19"/>
        </w:rPr>
      </w:pPr>
      <w:r w:rsidRPr="00BB03AB">
        <w:rPr>
          <w:rFonts w:ascii="Fira Sans" w:hAnsi="Fira Sans"/>
          <w:b/>
          <w:bCs/>
          <w:sz w:val="19"/>
          <w:szCs w:val="19"/>
        </w:rPr>
        <w:t xml:space="preserve">Klauzula społeczna i środowiskowa </w:t>
      </w:r>
    </w:p>
    <w:p w:rsidR="0060263D" w:rsidRPr="00BB03AB" w:rsidRDefault="0060263D" w:rsidP="00766F96">
      <w:pPr>
        <w:pStyle w:val="Bezodstpw"/>
        <w:numPr>
          <w:ilvl w:val="0"/>
          <w:numId w:val="21"/>
        </w:numPr>
        <w:spacing w:after="240"/>
        <w:ind w:left="426" w:hanging="284"/>
        <w:jc w:val="both"/>
        <w:rPr>
          <w:rFonts w:ascii="Fira Sans" w:hAnsi="Fira Sans" w:cs="Arial"/>
          <w:b/>
          <w:bCs/>
          <w:sz w:val="19"/>
          <w:szCs w:val="19"/>
        </w:rPr>
      </w:pPr>
      <w:r w:rsidRPr="00BB03AB">
        <w:rPr>
          <w:rFonts w:ascii="Fira Sans" w:hAnsi="Fira Sans" w:cs="Arial"/>
          <w:b/>
          <w:bCs/>
          <w:sz w:val="19"/>
          <w:szCs w:val="19"/>
        </w:rPr>
        <w:t>Klauzula społeczna jako kryterium oceny ofert:</w:t>
      </w:r>
    </w:p>
    <w:p w:rsidR="0060263D" w:rsidRPr="00BB03AB" w:rsidRDefault="0060263D" w:rsidP="00766F96">
      <w:pPr>
        <w:pStyle w:val="Bezodstpw"/>
        <w:spacing w:after="240"/>
        <w:jc w:val="both"/>
        <w:rPr>
          <w:rFonts w:ascii="Fira Sans" w:hAnsi="Fira Sans" w:cs="Arial"/>
          <w:bCs/>
          <w:sz w:val="19"/>
          <w:szCs w:val="19"/>
        </w:rPr>
      </w:pPr>
      <w:r w:rsidRPr="00BB03AB">
        <w:rPr>
          <w:rFonts w:ascii="Fira Sans" w:hAnsi="Fira Sans" w:cs="Arial"/>
          <w:bCs/>
          <w:sz w:val="19"/>
          <w:szCs w:val="19"/>
        </w:rPr>
        <w:t xml:space="preserve">Zamawiający przyzna dodatkowe punkty w zależności czy Wykonawca zadeklaruje jedną lub dwie osoby bezrobotne </w:t>
      </w:r>
      <w:r w:rsidRPr="00BB03AB">
        <w:rPr>
          <w:rFonts w:ascii="Fira Sans" w:hAnsi="Fira Sans"/>
          <w:sz w:val="19"/>
          <w:szCs w:val="19"/>
        </w:rPr>
        <w:t>w rozumieniu przepisów ustawy z dnia 20 kwietnia 2004 r. o promocji zatrudnienia i instytucjach rynku pracy (Dz. U. z 2021 r. poz. 1100 i 1162)</w:t>
      </w:r>
      <w:r w:rsidRPr="00BB03AB">
        <w:rPr>
          <w:rFonts w:ascii="Fira Sans" w:hAnsi="Fira Sans" w:cs="Arial"/>
          <w:bCs/>
          <w:sz w:val="19"/>
          <w:szCs w:val="19"/>
        </w:rPr>
        <w:t xml:space="preserve">, które zobowiązuje się zatrudnić do realizacji </w:t>
      </w:r>
      <w:r w:rsidRPr="00BB03AB">
        <w:rPr>
          <w:rFonts w:ascii="Fira Sans" w:hAnsi="Fira Sans" w:cs="Arial"/>
          <w:bCs/>
          <w:sz w:val="19"/>
          <w:szCs w:val="19"/>
        </w:rPr>
        <w:lastRenderedPageBreak/>
        <w:t>przedmiotu zamówienia na podstawie umowy o pracę w wymiarze minimum ½ etatu, przez cały okres realizacji umowy.</w:t>
      </w:r>
    </w:p>
    <w:p w:rsidR="0060263D" w:rsidRPr="00BB03AB" w:rsidRDefault="0060263D" w:rsidP="00766F96">
      <w:pPr>
        <w:pStyle w:val="Bezodstpw"/>
        <w:numPr>
          <w:ilvl w:val="0"/>
          <w:numId w:val="21"/>
        </w:numPr>
        <w:spacing w:after="240"/>
        <w:ind w:left="426" w:hanging="284"/>
        <w:jc w:val="both"/>
        <w:rPr>
          <w:rFonts w:ascii="Fira Sans" w:hAnsi="Fira Sans" w:cs="Arial"/>
          <w:b/>
          <w:bCs/>
          <w:sz w:val="19"/>
          <w:szCs w:val="19"/>
        </w:rPr>
      </w:pPr>
      <w:r w:rsidRPr="00BB03AB">
        <w:rPr>
          <w:rFonts w:ascii="Fira Sans" w:hAnsi="Fira Sans" w:cs="Arial"/>
          <w:b/>
          <w:bCs/>
          <w:sz w:val="19"/>
          <w:szCs w:val="19"/>
        </w:rPr>
        <w:t>Klauzula środowiskowa jako kryterium oceny ofert:</w:t>
      </w:r>
    </w:p>
    <w:p w:rsidR="0060263D" w:rsidRPr="00BB03AB" w:rsidRDefault="0060263D" w:rsidP="0060263D">
      <w:pPr>
        <w:pStyle w:val="Bezodstpw"/>
        <w:ind w:left="426"/>
        <w:jc w:val="both"/>
        <w:rPr>
          <w:rFonts w:ascii="Fira Sans" w:hAnsi="Fira Sans"/>
          <w:bCs/>
          <w:sz w:val="19"/>
          <w:szCs w:val="19"/>
        </w:rPr>
      </w:pPr>
      <w:r w:rsidRPr="00BB03AB">
        <w:rPr>
          <w:rFonts w:ascii="Fira Sans" w:hAnsi="Fira Sans" w:cs="Fira Sans"/>
          <w:color w:val="000000"/>
          <w:sz w:val="19"/>
          <w:szCs w:val="19"/>
        </w:rPr>
        <w:t xml:space="preserve">Na podstawie deklaracji złożonej w ofercie, stanowiącej załącznik do Umowy, w ramach postanowień klauzuli środowiskowej, Wykonawca zobowiązany jest udostępnić do realizacji przedmiotu Umowy samochody w zadeklarowanej ilości, spełniające normę emisji spalin minimum Euro 5 lub wyższą. </w:t>
      </w:r>
    </w:p>
    <w:p w:rsidR="0060263D" w:rsidRPr="00BB03AB" w:rsidRDefault="0060263D" w:rsidP="0060263D">
      <w:pPr>
        <w:tabs>
          <w:tab w:val="left" w:pos="426"/>
        </w:tabs>
        <w:spacing w:after="0" w:line="276" w:lineRule="auto"/>
        <w:ind w:left="426"/>
        <w:jc w:val="both"/>
        <w:rPr>
          <w:rFonts w:ascii="Fira Sans" w:eastAsia="Times New Roman" w:hAnsi="Fira Sans" w:cs="Fira Sans"/>
          <w:color w:val="000000"/>
          <w:sz w:val="19"/>
          <w:szCs w:val="19"/>
          <w:lang w:eastAsia="pl-PL"/>
        </w:rPr>
      </w:pPr>
      <w:r w:rsidRPr="00BB03AB">
        <w:rPr>
          <w:rFonts w:ascii="Fira Sans" w:hAnsi="Fira Sans" w:cs="Arial"/>
          <w:sz w:val="19"/>
          <w:szCs w:val="19"/>
        </w:rPr>
        <w:t>Wykonawca przedstawi Zamawiającemu do akceptacji, nie później niż 2 dni przed przystąpieniem do realizacji przedmiotu Umowy, wykaz pojazdów, które będą używane do świadczenia usługi wywozu odpadów komunalnych.</w:t>
      </w:r>
    </w:p>
    <w:p w:rsidR="0060263D" w:rsidRPr="00BB03AB" w:rsidRDefault="0060263D" w:rsidP="0060263D">
      <w:pPr>
        <w:spacing w:after="0"/>
        <w:ind w:left="426"/>
        <w:jc w:val="both"/>
        <w:rPr>
          <w:rFonts w:ascii="Fira Sans" w:hAnsi="Fira Sans" w:cs="Arial"/>
          <w:sz w:val="19"/>
          <w:szCs w:val="19"/>
        </w:rPr>
      </w:pPr>
      <w:r w:rsidRPr="00BB03AB">
        <w:rPr>
          <w:rFonts w:ascii="Fira Sans" w:hAnsi="Fira Sans" w:cs="Arial"/>
          <w:sz w:val="19"/>
          <w:szCs w:val="19"/>
        </w:rPr>
        <w:t>Zamawiający zastrzega sobie prawo do przeprowadzania, co najmniej 4 razy w miesiącu kontroli wywiązywania się Wykonawcy z realiza</w:t>
      </w:r>
      <w:r w:rsidRPr="00BB03AB">
        <w:rPr>
          <w:rFonts w:ascii="Fira Sans" w:hAnsi="Fira Sans" w:cs="Arial"/>
          <w:sz w:val="19"/>
          <w:szCs w:val="19"/>
        </w:rPr>
        <w:softHyphen/>
        <w:t xml:space="preserve">cji przedmiotu Umowy pojazdami </w:t>
      </w:r>
      <w:r w:rsidRPr="00BB03AB">
        <w:rPr>
          <w:rFonts w:ascii="Fira Sans" w:eastAsiaTheme="minorHAnsi" w:hAnsi="Fira Sans" w:cstheme="minorBidi"/>
          <w:sz w:val="19"/>
          <w:szCs w:val="19"/>
        </w:rPr>
        <w:t>spełniającymi normę emisji spalin „Euro 5” lub wyższą.</w:t>
      </w:r>
    </w:p>
    <w:p w:rsidR="00AC1956" w:rsidRPr="00BB03AB" w:rsidRDefault="0060263D" w:rsidP="00766F96">
      <w:pPr>
        <w:ind w:left="426"/>
        <w:jc w:val="both"/>
        <w:rPr>
          <w:rFonts w:ascii="Fira Sans" w:hAnsi="Fira Sans" w:cs="Arial"/>
          <w:sz w:val="19"/>
          <w:szCs w:val="19"/>
        </w:rPr>
      </w:pPr>
      <w:r w:rsidRPr="00BB03AB">
        <w:rPr>
          <w:rFonts w:ascii="Fira Sans" w:eastAsia="Times New Roman" w:hAnsi="Fira Sans" w:cs="Fira Sans"/>
          <w:color w:val="000000"/>
          <w:sz w:val="19"/>
          <w:szCs w:val="19"/>
          <w:lang w:eastAsia="pl-PL"/>
        </w:rPr>
        <w:t>W przypadku braku spełnienia wymagań, o których mowa wyżej, Zamawiający naliczy karę umowną na warunkach określonych w Umowie.</w:t>
      </w:r>
    </w:p>
    <w:p w:rsidR="0060263D" w:rsidRPr="00BB03AB" w:rsidRDefault="0060263D" w:rsidP="00766F96">
      <w:pPr>
        <w:pStyle w:val="Bezodstpw"/>
        <w:numPr>
          <w:ilvl w:val="0"/>
          <w:numId w:val="21"/>
        </w:numPr>
        <w:spacing w:after="240"/>
        <w:ind w:left="426" w:hanging="284"/>
        <w:jc w:val="both"/>
        <w:rPr>
          <w:rFonts w:ascii="Fira Sans" w:hAnsi="Fira Sans"/>
          <w:b/>
          <w:bCs/>
          <w:sz w:val="19"/>
          <w:szCs w:val="19"/>
        </w:rPr>
      </w:pPr>
      <w:r w:rsidRPr="00BB03AB">
        <w:rPr>
          <w:rFonts w:ascii="Fira Sans" w:eastAsiaTheme="minorHAnsi" w:hAnsi="Fira Sans" w:cstheme="minorBidi"/>
          <w:b/>
          <w:sz w:val="19"/>
          <w:szCs w:val="19"/>
        </w:rPr>
        <w:t>Klauzula środowiskowa:</w:t>
      </w:r>
    </w:p>
    <w:p w:rsidR="0060263D" w:rsidRPr="00BB03AB" w:rsidRDefault="00841FAB" w:rsidP="00766F96">
      <w:pPr>
        <w:pStyle w:val="Bezodstpw"/>
        <w:spacing w:after="240"/>
        <w:ind w:left="426"/>
        <w:jc w:val="both"/>
        <w:rPr>
          <w:rFonts w:ascii="Fira Sans" w:hAnsi="Fira Sans"/>
          <w:bCs/>
          <w:sz w:val="19"/>
          <w:szCs w:val="19"/>
        </w:rPr>
      </w:pPr>
      <w:r w:rsidRPr="00BB03AB">
        <w:rPr>
          <w:rFonts w:ascii="Fira Sans" w:eastAsiaTheme="minorHAnsi" w:hAnsi="Fira Sans" w:cstheme="minorBidi"/>
          <w:sz w:val="19"/>
          <w:szCs w:val="19"/>
        </w:rPr>
        <w:t>Wykonawca wykona</w:t>
      </w:r>
      <w:r w:rsidR="00DC3375" w:rsidRPr="00BB03AB">
        <w:rPr>
          <w:rFonts w:ascii="Fira Sans" w:eastAsiaTheme="minorHAnsi" w:hAnsi="Fira Sans" w:cstheme="minorBidi"/>
          <w:sz w:val="19"/>
          <w:szCs w:val="19"/>
        </w:rPr>
        <w:t>ć ma</w:t>
      </w:r>
      <w:r w:rsidRPr="00BB03AB">
        <w:rPr>
          <w:rFonts w:ascii="Fira Sans" w:eastAsiaTheme="minorHAnsi" w:hAnsi="Fira Sans" w:cstheme="minorBidi"/>
          <w:sz w:val="19"/>
          <w:szCs w:val="19"/>
        </w:rPr>
        <w:t xml:space="preserve"> przedmiot zamówienia pojazdami spełniającymi normę emisji spalin „Euro 5” </w:t>
      </w:r>
      <w:r w:rsidRPr="00BB03AB">
        <w:rPr>
          <w:rFonts w:ascii="Fira Sans" w:hAnsi="Fira Sans"/>
          <w:bCs/>
          <w:sz w:val="19"/>
          <w:szCs w:val="19"/>
        </w:rPr>
        <w:t xml:space="preserve">zgodnie z przepisami zawartymi w Wytycznych do umieszczania w adnotacjach dowodu rejestracyjnego informacji o spełnieniu przez samochód osobowy, samochód ciężarowy, samochód specjalny, ciągnik samochodowy lub autobus określonego poziomu emisji Euro stanowiących załącznik do Obwieszczenia Ministra Infrastruktury z dnia 4 października 2019 r. w sprawie ogłoszenia jednolitego tekstu rozporządzenia Ministra Infrastruktury w sprawie szczegółowych czynności organów w sprawach związanych z dopuszczeniem pojazdu do ruchu oraz wzorów dokumentów w tych sprawach (Dz. U. z 2019 r. poz. 2130). </w:t>
      </w:r>
    </w:p>
    <w:p w:rsidR="00A223C3" w:rsidRPr="0060263D" w:rsidRDefault="00CA30F7" w:rsidP="00766F96">
      <w:pPr>
        <w:pStyle w:val="Akapitzlist"/>
        <w:numPr>
          <w:ilvl w:val="0"/>
          <w:numId w:val="15"/>
        </w:numPr>
        <w:suppressAutoHyphens/>
        <w:spacing w:line="240" w:lineRule="auto"/>
        <w:ind w:left="142" w:hanging="142"/>
        <w:jc w:val="both"/>
        <w:rPr>
          <w:rFonts w:ascii="Fira Sans" w:hAnsi="Fira Sans"/>
          <w:b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Termin realizacji zamówienia</w:t>
      </w:r>
    </w:p>
    <w:p w:rsidR="007E131F" w:rsidRPr="0060263D" w:rsidRDefault="007E131F" w:rsidP="00766F96">
      <w:pPr>
        <w:pStyle w:val="Akapitzlist"/>
        <w:spacing w:line="240" w:lineRule="auto"/>
        <w:ind w:left="142"/>
        <w:rPr>
          <w:rFonts w:ascii="Fira Sans" w:hAnsi="Fira Sans"/>
          <w:bCs/>
          <w:iCs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Przedmiot zamówienia będzie realizowany przez okres 12 miesięcy od daty rozpoczęcia wykonywania świadczenia lub do wyczerpania maksymalnego wynagrodzenia w zależności od tego, które zdarzenie nastąpi pierwsze, z zastrzeżeniem, że realizacja rozpocznie się nie wcześniej niż od dnia 02.01.2023 r. Zamawiający poinformuje Wykonawcę o terminie rozpoczęcia świadczenia usługi, nie później niż 3 dni przed dniem rozpoczęcia świadczenia usługi.</w:t>
      </w:r>
    </w:p>
    <w:p w:rsidR="004957DF" w:rsidRPr="0060263D" w:rsidRDefault="004957DF" w:rsidP="00934514">
      <w:pPr>
        <w:pStyle w:val="Akapitzlist"/>
        <w:numPr>
          <w:ilvl w:val="0"/>
          <w:numId w:val="19"/>
        </w:numPr>
        <w:suppressAutoHyphens/>
        <w:spacing w:line="240" w:lineRule="auto"/>
        <w:ind w:left="142" w:hanging="142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sz w:val="19"/>
          <w:szCs w:val="19"/>
        </w:rPr>
        <w:t>Zamawiający informuje, że w przypadku zadeklarowania przez Wykonawcę spełnienia kryteriów poza</w:t>
      </w:r>
      <w:r w:rsidR="00563396" w:rsidRPr="0060263D">
        <w:rPr>
          <w:rFonts w:ascii="Fira Sans" w:hAnsi="Fira Sans"/>
          <w:sz w:val="19"/>
          <w:szCs w:val="19"/>
        </w:rPr>
        <w:t xml:space="preserve"> cenowych, (społeczne</w:t>
      </w:r>
      <w:r w:rsidRPr="0060263D">
        <w:rPr>
          <w:rFonts w:ascii="Fira Sans" w:hAnsi="Fira Sans"/>
          <w:sz w:val="19"/>
          <w:szCs w:val="19"/>
        </w:rPr>
        <w:t>, środowiskowe) obowiązki wynikające z ich zastosowania powinny być realizowane na zasadach określonych dla przedmiotu zamówienia bez dodatkowych kosztów dla Zamawiającego.</w:t>
      </w:r>
    </w:p>
    <w:p w:rsidR="00E74FD7" w:rsidRPr="0060263D" w:rsidRDefault="00092728" w:rsidP="00C35519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240"/>
        <w:ind w:left="142" w:hanging="142"/>
        <w:jc w:val="both"/>
        <w:rPr>
          <w:rFonts w:ascii="Fira Sans" w:hAnsi="Fira Sans"/>
          <w:sz w:val="19"/>
          <w:szCs w:val="19"/>
        </w:rPr>
      </w:pPr>
      <w:r w:rsidRPr="0060263D">
        <w:rPr>
          <w:rFonts w:ascii="Fira Sans" w:hAnsi="Fira Sans"/>
          <w:b/>
          <w:sz w:val="19"/>
          <w:szCs w:val="19"/>
        </w:rPr>
        <w:t>Zamawiający nie przewiduje wizji lokalnej</w:t>
      </w:r>
      <w:r w:rsidR="00874E2D" w:rsidRPr="0060263D">
        <w:rPr>
          <w:rFonts w:ascii="Fira Sans" w:hAnsi="Fira Sans"/>
          <w:b/>
          <w:sz w:val="19"/>
          <w:szCs w:val="19"/>
        </w:rPr>
        <w:t>.</w:t>
      </w:r>
    </w:p>
    <w:p w:rsidR="00E74FD7" w:rsidRPr="0060263D" w:rsidRDefault="00E74FD7" w:rsidP="00E74FD7">
      <w:pPr>
        <w:rPr>
          <w:rFonts w:ascii="Fira Sans" w:hAnsi="Fira Sans"/>
          <w:sz w:val="19"/>
          <w:szCs w:val="19"/>
        </w:rPr>
      </w:pPr>
    </w:p>
    <w:p w:rsidR="00E74FD7" w:rsidRPr="0060263D" w:rsidRDefault="00E74FD7" w:rsidP="00E74FD7">
      <w:pPr>
        <w:rPr>
          <w:rFonts w:ascii="Fira Sans" w:hAnsi="Fira Sans"/>
          <w:sz w:val="19"/>
          <w:szCs w:val="19"/>
        </w:rPr>
      </w:pPr>
    </w:p>
    <w:sectPr w:rsidR="00E74FD7" w:rsidRPr="0060263D" w:rsidSect="008F1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1B" w:rsidRDefault="004C2B1B" w:rsidP="00592DD9">
      <w:pPr>
        <w:spacing w:after="0" w:line="240" w:lineRule="auto"/>
      </w:pPr>
      <w:r>
        <w:separator/>
      </w:r>
    </w:p>
  </w:endnote>
  <w:endnote w:type="continuationSeparator" w:id="0">
    <w:p w:rsidR="004C2B1B" w:rsidRDefault="004C2B1B" w:rsidP="0059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1B" w:rsidRDefault="004C2B1B" w:rsidP="00592DD9">
      <w:pPr>
        <w:spacing w:after="0" w:line="240" w:lineRule="auto"/>
      </w:pPr>
      <w:r>
        <w:separator/>
      </w:r>
    </w:p>
  </w:footnote>
  <w:footnote w:type="continuationSeparator" w:id="0">
    <w:p w:rsidR="004C2B1B" w:rsidRDefault="004C2B1B" w:rsidP="0059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18" w:rsidRDefault="00137818" w:rsidP="001378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759"/>
    <w:multiLevelType w:val="hybridMultilevel"/>
    <w:tmpl w:val="7BBC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090"/>
    <w:multiLevelType w:val="hybridMultilevel"/>
    <w:tmpl w:val="9BC2D080"/>
    <w:lvl w:ilvl="0" w:tplc="3B767D8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A12"/>
    <w:multiLevelType w:val="hybridMultilevel"/>
    <w:tmpl w:val="29DEA990"/>
    <w:lvl w:ilvl="0" w:tplc="F4D88E0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0311"/>
    <w:multiLevelType w:val="hybridMultilevel"/>
    <w:tmpl w:val="F12CB882"/>
    <w:lvl w:ilvl="0" w:tplc="901E30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A43"/>
    <w:multiLevelType w:val="hybridMultilevel"/>
    <w:tmpl w:val="4DCAD3C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18C7A71"/>
    <w:multiLevelType w:val="hybridMultilevel"/>
    <w:tmpl w:val="D7E036D6"/>
    <w:lvl w:ilvl="0" w:tplc="7780C9B2">
      <w:start w:val="1"/>
      <w:numFmt w:val="decimal"/>
      <w:lvlText w:val="%1)"/>
      <w:lvlJc w:val="left"/>
      <w:pPr>
        <w:ind w:left="1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48C1E56"/>
    <w:multiLevelType w:val="hybridMultilevel"/>
    <w:tmpl w:val="AE0214C8"/>
    <w:lvl w:ilvl="0" w:tplc="89FC01D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425F"/>
    <w:multiLevelType w:val="hybridMultilevel"/>
    <w:tmpl w:val="F51613F8"/>
    <w:lvl w:ilvl="0" w:tplc="7526B0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EB4"/>
    <w:multiLevelType w:val="hybridMultilevel"/>
    <w:tmpl w:val="294A67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04E2C18">
      <w:start w:val="1"/>
      <w:numFmt w:val="decimal"/>
      <w:lvlText w:val="%2)"/>
      <w:lvlJc w:val="left"/>
      <w:pPr>
        <w:ind w:left="1440" w:hanging="360"/>
      </w:pPr>
      <w:rPr>
        <w:rFonts w:ascii="Fira Sans" w:eastAsia="Calibri" w:hAnsi="Fira San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1BC5"/>
    <w:multiLevelType w:val="hybridMultilevel"/>
    <w:tmpl w:val="06924BC8"/>
    <w:lvl w:ilvl="0" w:tplc="FB0E0A4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C5DBF"/>
    <w:multiLevelType w:val="hybridMultilevel"/>
    <w:tmpl w:val="F6187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3773C"/>
    <w:multiLevelType w:val="hybridMultilevel"/>
    <w:tmpl w:val="AED6F20A"/>
    <w:lvl w:ilvl="0" w:tplc="05F28B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1D0"/>
    <w:multiLevelType w:val="hybridMultilevel"/>
    <w:tmpl w:val="5C28D10C"/>
    <w:lvl w:ilvl="0" w:tplc="2428898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4A11"/>
    <w:multiLevelType w:val="hybridMultilevel"/>
    <w:tmpl w:val="3AA0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3BE"/>
    <w:multiLevelType w:val="hybridMultilevel"/>
    <w:tmpl w:val="5824C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61D4"/>
    <w:multiLevelType w:val="hybridMultilevel"/>
    <w:tmpl w:val="13144A0E"/>
    <w:lvl w:ilvl="0" w:tplc="A46EBD76">
      <w:start w:val="8"/>
      <w:numFmt w:val="upperRoman"/>
      <w:lvlText w:val="%1."/>
      <w:lvlJc w:val="righ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06C73"/>
    <w:multiLevelType w:val="hybridMultilevel"/>
    <w:tmpl w:val="3BBE77A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5AE179F"/>
    <w:multiLevelType w:val="hybridMultilevel"/>
    <w:tmpl w:val="B5AAED74"/>
    <w:lvl w:ilvl="0" w:tplc="90D4AC62">
      <w:start w:val="6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0298"/>
    <w:multiLevelType w:val="hybridMultilevel"/>
    <w:tmpl w:val="41A0282E"/>
    <w:lvl w:ilvl="0" w:tplc="4468A396">
      <w:start w:val="1"/>
      <w:numFmt w:val="upperRoman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57F4BD1"/>
    <w:multiLevelType w:val="hybridMultilevel"/>
    <w:tmpl w:val="55C85BE2"/>
    <w:lvl w:ilvl="0" w:tplc="6894934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654F6"/>
    <w:multiLevelType w:val="hybridMultilevel"/>
    <w:tmpl w:val="1D6E5150"/>
    <w:lvl w:ilvl="0" w:tplc="FBBC17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36589"/>
    <w:multiLevelType w:val="hybridMultilevel"/>
    <w:tmpl w:val="F86AA5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13D23"/>
    <w:multiLevelType w:val="hybridMultilevel"/>
    <w:tmpl w:val="AA947AE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0"/>
  </w:num>
  <w:num w:numId="5">
    <w:abstractNumId w:val="19"/>
  </w:num>
  <w:num w:numId="6">
    <w:abstractNumId w:val="21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  <w:num w:numId="19">
    <w:abstractNumId w:val="15"/>
  </w:num>
  <w:num w:numId="20">
    <w:abstractNumId w:val="12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D9"/>
    <w:rsid w:val="00016071"/>
    <w:rsid w:val="0001710D"/>
    <w:rsid w:val="000344EC"/>
    <w:rsid w:val="00057589"/>
    <w:rsid w:val="00072592"/>
    <w:rsid w:val="00075675"/>
    <w:rsid w:val="00092728"/>
    <w:rsid w:val="000A4C37"/>
    <w:rsid w:val="000B2B5B"/>
    <w:rsid w:val="000E62E8"/>
    <w:rsid w:val="001068A4"/>
    <w:rsid w:val="00137818"/>
    <w:rsid w:val="00173E11"/>
    <w:rsid w:val="0017596C"/>
    <w:rsid w:val="00183E15"/>
    <w:rsid w:val="001C397D"/>
    <w:rsid w:val="001D76E2"/>
    <w:rsid w:val="001E10F5"/>
    <w:rsid w:val="001F58A6"/>
    <w:rsid w:val="00202E95"/>
    <w:rsid w:val="002032EC"/>
    <w:rsid w:val="00234235"/>
    <w:rsid w:val="002557A0"/>
    <w:rsid w:val="00283C39"/>
    <w:rsid w:val="002929E8"/>
    <w:rsid w:val="00293897"/>
    <w:rsid w:val="002B7800"/>
    <w:rsid w:val="002D737A"/>
    <w:rsid w:val="002E3BA8"/>
    <w:rsid w:val="00336879"/>
    <w:rsid w:val="00376304"/>
    <w:rsid w:val="0038439A"/>
    <w:rsid w:val="003D12BB"/>
    <w:rsid w:val="003D454C"/>
    <w:rsid w:val="003F30BD"/>
    <w:rsid w:val="00415ECD"/>
    <w:rsid w:val="00430502"/>
    <w:rsid w:val="004449A5"/>
    <w:rsid w:val="00477CD8"/>
    <w:rsid w:val="004940D3"/>
    <w:rsid w:val="004957DF"/>
    <w:rsid w:val="004A4DA9"/>
    <w:rsid w:val="004B1883"/>
    <w:rsid w:val="004C2B1B"/>
    <w:rsid w:val="004C6BCC"/>
    <w:rsid w:val="004E76B2"/>
    <w:rsid w:val="00517CBE"/>
    <w:rsid w:val="00523E89"/>
    <w:rsid w:val="00524775"/>
    <w:rsid w:val="00531C1A"/>
    <w:rsid w:val="00542A48"/>
    <w:rsid w:val="00563396"/>
    <w:rsid w:val="00565AB8"/>
    <w:rsid w:val="00592DD9"/>
    <w:rsid w:val="005A5B57"/>
    <w:rsid w:val="005D13C3"/>
    <w:rsid w:val="005D6C70"/>
    <w:rsid w:val="005F510E"/>
    <w:rsid w:val="0060263D"/>
    <w:rsid w:val="00611C2B"/>
    <w:rsid w:val="00616A22"/>
    <w:rsid w:val="006F43F4"/>
    <w:rsid w:val="007301C0"/>
    <w:rsid w:val="00745765"/>
    <w:rsid w:val="00751982"/>
    <w:rsid w:val="00766F96"/>
    <w:rsid w:val="00771A86"/>
    <w:rsid w:val="0078634E"/>
    <w:rsid w:val="00786A1B"/>
    <w:rsid w:val="007A5317"/>
    <w:rsid w:val="007D4D02"/>
    <w:rsid w:val="007D6A57"/>
    <w:rsid w:val="007D7297"/>
    <w:rsid w:val="007E131F"/>
    <w:rsid w:val="007E3F5B"/>
    <w:rsid w:val="00800E40"/>
    <w:rsid w:val="00841FAB"/>
    <w:rsid w:val="00852B59"/>
    <w:rsid w:val="008640D2"/>
    <w:rsid w:val="00870529"/>
    <w:rsid w:val="00874E2D"/>
    <w:rsid w:val="008A69AF"/>
    <w:rsid w:val="008C6F6E"/>
    <w:rsid w:val="008F0BAE"/>
    <w:rsid w:val="00913F7B"/>
    <w:rsid w:val="0092149F"/>
    <w:rsid w:val="00934514"/>
    <w:rsid w:val="00935A36"/>
    <w:rsid w:val="009545FB"/>
    <w:rsid w:val="009808B7"/>
    <w:rsid w:val="00984CB5"/>
    <w:rsid w:val="009B0FC2"/>
    <w:rsid w:val="009D15C5"/>
    <w:rsid w:val="009E1933"/>
    <w:rsid w:val="00A0551F"/>
    <w:rsid w:val="00A10816"/>
    <w:rsid w:val="00A1705C"/>
    <w:rsid w:val="00A223C3"/>
    <w:rsid w:val="00A249D8"/>
    <w:rsid w:val="00A51484"/>
    <w:rsid w:val="00A67DE7"/>
    <w:rsid w:val="00A90888"/>
    <w:rsid w:val="00A96ABB"/>
    <w:rsid w:val="00AB238F"/>
    <w:rsid w:val="00AB5D0E"/>
    <w:rsid w:val="00AB6E85"/>
    <w:rsid w:val="00AC1956"/>
    <w:rsid w:val="00AC56AC"/>
    <w:rsid w:val="00AE0010"/>
    <w:rsid w:val="00AE1979"/>
    <w:rsid w:val="00AF2E9D"/>
    <w:rsid w:val="00B009F8"/>
    <w:rsid w:val="00B0279D"/>
    <w:rsid w:val="00B272FC"/>
    <w:rsid w:val="00B4163E"/>
    <w:rsid w:val="00B423B5"/>
    <w:rsid w:val="00B4339B"/>
    <w:rsid w:val="00B5469C"/>
    <w:rsid w:val="00B623A8"/>
    <w:rsid w:val="00B6290E"/>
    <w:rsid w:val="00B70D97"/>
    <w:rsid w:val="00B7546C"/>
    <w:rsid w:val="00B7642F"/>
    <w:rsid w:val="00BB03AB"/>
    <w:rsid w:val="00BD0CA3"/>
    <w:rsid w:val="00C35519"/>
    <w:rsid w:val="00C6632D"/>
    <w:rsid w:val="00CA30F7"/>
    <w:rsid w:val="00CB237E"/>
    <w:rsid w:val="00CB4E22"/>
    <w:rsid w:val="00CD30FE"/>
    <w:rsid w:val="00CE6222"/>
    <w:rsid w:val="00D31D98"/>
    <w:rsid w:val="00D65D6A"/>
    <w:rsid w:val="00D80BBD"/>
    <w:rsid w:val="00D91979"/>
    <w:rsid w:val="00DA0ADC"/>
    <w:rsid w:val="00DC3375"/>
    <w:rsid w:val="00DE1E1D"/>
    <w:rsid w:val="00DE3BE0"/>
    <w:rsid w:val="00E044C8"/>
    <w:rsid w:val="00E154BC"/>
    <w:rsid w:val="00E173B9"/>
    <w:rsid w:val="00E27632"/>
    <w:rsid w:val="00E27D1A"/>
    <w:rsid w:val="00E4726D"/>
    <w:rsid w:val="00E565F5"/>
    <w:rsid w:val="00E7044E"/>
    <w:rsid w:val="00E74FD7"/>
    <w:rsid w:val="00E87C13"/>
    <w:rsid w:val="00EA4326"/>
    <w:rsid w:val="00F2517F"/>
    <w:rsid w:val="00F517FC"/>
    <w:rsid w:val="00F543DD"/>
    <w:rsid w:val="00F55B4F"/>
    <w:rsid w:val="00FA433C"/>
    <w:rsid w:val="00FA5B20"/>
    <w:rsid w:val="00FC46AC"/>
    <w:rsid w:val="00FC6A3C"/>
    <w:rsid w:val="00FD5320"/>
    <w:rsid w:val="00FD5721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B99F1B4-FD5B-496F-80C5-18ADB2DA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DD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D6A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7D6A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D6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7D6A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D6A5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7D6A57"/>
    <w:rPr>
      <w:b/>
      <w:bCs/>
    </w:rPr>
  </w:style>
  <w:style w:type="paragraph" w:styleId="Bezodstpw">
    <w:name w:val="No Spacing"/>
    <w:uiPriority w:val="1"/>
    <w:qFormat/>
    <w:rsid w:val="007D6A57"/>
    <w:rPr>
      <w:rFonts w:ascii="Calibri" w:hAnsi="Calibri"/>
      <w:sz w:val="22"/>
      <w:szCs w:val="22"/>
    </w:rPr>
  </w:style>
  <w:style w:type="paragraph" w:styleId="Akapitzlist">
    <w:name w:val="List Paragraph"/>
    <w:aliases w:val="lp1,Preambuła,Numerowanie,Akapit z listą BS,Kolorowa lista — akcent 11,CW_Lista,Dot pt,F5 List Paragraph,Recommendation,List Paragraph11,L1,BulletC,Wyliczanie,Obiekt,normalny tekst,Akapit z listą31,Bullets,List Paragraph1,List Paragraph2"/>
    <w:basedOn w:val="Normalny"/>
    <w:link w:val="AkapitzlistZnak"/>
    <w:uiPriority w:val="34"/>
    <w:qFormat/>
    <w:rsid w:val="007D6A57"/>
    <w:pPr>
      <w:ind w:left="708"/>
    </w:pPr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,L1 Znak,BulletC Znak,Wyliczanie Znak"/>
    <w:link w:val="Akapitzlist"/>
    <w:uiPriority w:val="34"/>
    <w:qFormat/>
    <w:rsid w:val="007D6A57"/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592D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92DD9"/>
    <w:rPr>
      <w:sz w:val="24"/>
      <w:szCs w:val="24"/>
      <w:lang w:eastAsia="en-US"/>
    </w:rPr>
  </w:style>
  <w:style w:type="paragraph" w:customStyle="1" w:styleId="Default">
    <w:name w:val="Default"/>
    <w:rsid w:val="00592D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9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92DD9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D9"/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rsid w:val="00AE001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1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usługi odbioru i zagospodarowania odpadów komunalnych z terenu GUS</vt:lpstr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24/DB/TP/2022</dc:title>
  <dc:subject>Wywoz odpadów</dc:subject>
  <cp:keywords>"zamówienia publiczne; OPZ</cp:keywords>
  <cp:lastModifiedBy>Danowska Weronika</cp:lastModifiedBy>
  <cp:revision>3</cp:revision>
  <dcterms:created xsi:type="dcterms:W3CDTF">2022-08-24T12:12:00Z</dcterms:created>
  <dcterms:modified xsi:type="dcterms:W3CDTF">2022-10-12T10:40:00Z</dcterms:modified>
</cp:coreProperties>
</file>