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05305" w14:textId="52A73C1E" w:rsidR="00970DD9" w:rsidRPr="00D965E8" w:rsidRDefault="00970DD9" w:rsidP="00970DD9">
      <w:pPr>
        <w:spacing w:after="0" w:line="276" w:lineRule="auto"/>
        <w:jc w:val="right"/>
        <w:rPr>
          <w:rFonts w:ascii="Fira Sans" w:hAnsi="Fira Sans" w:cs="Arial"/>
          <w:sz w:val="19"/>
          <w:szCs w:val="19"/>
        </w:rPr>
      </w:pPr>
      <w:bookmarkStart w:id="0" w:name="OLE_LINK1"/>
      <w:r w:rsidRPr="00D965E8">
        <w:rPr>
          <w:rFonts w:ascii="Fira Sans" w:hAnsi="Fira Sans" w:cs="Arial"/>
          <w:sz w:val="19"/>
          <w:szCs w:val="19"/>
        </w:rPr>
        <w:t>Załącznik nr 1 do SWZ</w:t>
      </w:r>
    </w:p>
    <w:p w14:paraId="60FD8BE7" w14:textId="77777777" w:rsidR="00970DD9" w:rsidRPr="00D965E8" w:rsidRDefault="00970DD9" w:rsidP="00970DD9">
      <w:pPr>
        <w:spacing w:after="0" w:line="276" w:lineRule="auto"/>
        <w:jc w:val="right"/>
        <w:rPr>
          <w:rFonts w:ascii="Fira Sans" w:hAnsi="Fira Sans" w:cs="Arial"/>
          <w:i/>
          <w:sz w:val="19"/>
          <w:szCs w:val="19"/>
        </w:rPr>
      </w:pPr>
      <w:r w:rsidRPr="00D965E8">
        <w:rPr>
          <w:rFonts w:ascii="Fira Sans" w:hAnsi="Fira Sans" w:cs="Arial"/>
          <w:sz w:val="19"/>
          <w:szCs w:val="19"/>
        </w:rPr>
        <w:t>numer sprawy: 22/DK/ST/SPIS/PN/2022</w:t>
      </w:r>
    </w:p>
    <w:p w14:paraId="7F617D72" w14:textId="77777777" w:rsidR="003B5E99" w:rsidRPr="00D965E8" w:rsidRDefault="003B5E99" w:rsidP="003B5E99">
      <w:pPr>
        <w:spacing w:line="276" w:lineRule="auto"/>
        <w:jc w:val="center"/>
        <w:rPr>
          <w:rFonts w:ascii="Fira Sans" w:hAnsi="Fira Sans"/>
          <w:b/>
          <w:sz w:val="19"/>
          <w:szCs w:val="19"/>
        </w:rPr>
      </w:pPr>
    </w:p>
    <w:p w14:paraId="5A168A74" w14:textId="59F86196" w:rsidR="003B5E99" w:rsidRPr="00D965E8" w:rsidRDefault="003B5E99" w:rsidP="003B5E99">
      <w:pPr>
        <w:spacing w:line="276" w:lineRule="auto"/>
        <w:jc w:val="center"/>
        <w:rPr>
          <w:rFonts w:ascii="Fira Sans" w:hAnsi="Fira Sans"/>
          <w:b/>
          <w:sz w:val="19"/>
          <w:szCs w:val="19"/>
        </w:rPr>
      </w:pPr>
      <w:r w:rsidRPr="00D965E8">
        <w:rPr>
          <w:rFonts w:ascii="Fira Sans" w:hAnsi="Fira Sans"/>
          <w:b/>
          <w:sz w:val="19"/>
          <w:szCs w:val="19"/>
        </w:rPr>
        <w:t xml:space="preserve">OPIS PRZEDMIOTU ZAMÓWIENIA </w:t>
      </w:r>
    </w:p>
    <w:p w14:paraId="02F332CD" w14:textId="16AF9D37" w:rsidR="00793EE9" w:rsidRPr="00D965E8" w:rsidRDefault="00793EE9" w:rsidP="00793EE9">
      <w:pPr>
        <w:jc w:val="center"/>
        <w:rPr>
          <w:rFonts w:ascii="Fira Sans" w:hAnsi="Fira Sans" w:cstheme="minorHAnsi"/>
          <w:b/>
          <w:sz w:val="19"/>
          <w:szCs w:val="19"/>
        </w:rPr>
      </w:pPr>
      <w:r w:rsidRPr="00D965E8">
        <w:rPr>
          <w:rFonts w:ascii="Fira Sans" w:hAnsi="Fira Sans" w:cstheme="minorHAnsi"/>
          <w:b/>
          <w:sz w:val="19"/>
          <w:szCs w:val="19"/>
        </w:rPr>
        <w:t>Obsługa płatnej promocji wyników NSP2021 w mediach społecznościowych z wykorzystaniem mechanizmów reklamowych tych mediów.</w:t>
      </w:r>
    </w:p>
    <w:p w14:paraId="4A52D786" w14:textId="77777777" w:rsidR="003B5E99" w:rsidRPr="00D965E8" w:rsidRDefault="003B5E99" w:rsidP="003B5E99">
      <w:pPr>
        <w:spacing w:after="0" w:line="276" w:lineRule="auto"/>
        <w:jc w:val="both"/>
        <w:rPr>
          <w:rFonts w:ascii="Fira Sans" w:hAnsi="Fira Sans"/>
          <w:b/>
          <w:sz w:val="19"/>
          <w:szCs w:val="19"/>
        </w:rPr>
      </w:pPr>
    </w:p>
    <w:p w14:paraId="1740EAE2" w14:textId="77777777" w:rsidR="009F4FBF" w:rsidRPr="00D965E8" w:rsidRDefault="009F4FBF" w:rsidP="003B5E99">
      <w:pPr>
        <w:spacing w:after="0" w:line="276" w:lineRule="auto"/>
        <w:jc w:val="both"/>
        <w:rPr>
          <w:rFonts w:ascii="Fira Sans" w:hAnsi="Fira Sans"/>
          <w:b/>
          <w:sz w:val="19"/>
          <w:szCs w:val="19"/>
        </w:rPr>
      </w:pPr>
    </w:p>
    <w:tbl>
      <w:tblPr>
        <w:tblStyle w:val="Tabela-Siatka"/>
        <w:tblW w:w="0" w:type="auto"/>
        <w:tblLook w:val="04A0" w:firstRow="1" w:lastRow="0" w:firstColumn="1" w:lastColumn="0" w:noHBand="0" w:noVBand="1"/>
      </w:tblPr>
      <w:tblGrid>
        <w:gridCol w:w="2122"/>
        <w:gridCol w:w="6940"/>
      </w:tblGrid>
      <w:tr w:rsidR="009F4FBF" w:rsidRPr="00D965E8" w14:paraId="17D296D7" w14:textId="77777777" w:rsidTr="00AD0413">
        <w:tc>
          <w:tcPr>
            <w:tcW w:w="2122" w:type="dxa"/>
          </w:tcPr>
          <w:p w14:paraId="2143A0EC" w14:textId="77777777" w:rsidR="009F4FBF" w:rsidRPr="00D965E8" w:rsidRDefault="009F4FBF" w:rsidP="00AD0413">
            <w:pPr>
              <w:rPr>
                <w:rFonts w:ascii="Fira Sans" w:hAnsi="Fira Sans" w:cstheme="minorHAnsi"/>
                <w:sz w:val="19"/>
                <w:szCs w:val="19"/>
              </w:rPr>
            </w:pPr>
            <w:r w:rsidRPr="00D965E8">
              <w:rPr>
                <w:rFonts w:ascii="Fira Sans" w:hAnsi="Fira Sans" w:cstheme="minorHAnsi"/>
                <w:sz w:val="19"/>
                <w:szCs w:val="19"/>
              </w:rPr>
              <w:t>Na przedmiot zamówienia składają się następujące zadania:</w:t>
            </w:r>
          </w:p>
          <w:p w14:paraId="3A8135B5" w14:textId="77777777" w:rsidR="009F4FBF" w:rsidRPr="00D965E8" w:rsidRDefault="009F4FBF" w:rsidP="00AD0413">
            <w:pPr>
              <w:jc w:val="both"/>
              <w:rPr>
                <w:rFonts w:ascii="Fira Sans" w:hAnsi="Fira Sans" w:cstheme="minorHAnsi"/>
                <w:sz w:val="19"/>
                <w:szCs w:val="19"/>
              </w:rPr>
            </w:pPr>
          </w:p>
        </w:tc>
        <w:tc>
          <w:tcPr>
            <w:tcW w:w="6940" w:type="dxa"/>
          </w:tcPr>
          <w:p w14:paraId="4463DFB6" w14:textId="020B9761" w:rsidR="009F4FBF" w:rsidRPr="00D965E8" w:rsidRDefault="009F4FBF" w:rsidP="00AD0413">
            <w:pPr>
              <w:rPr>
                <w:rFonts w:ascii="Fira Sans" w:hAnsi="Fira Sans" w:cstheme="minorHAnsi"/>
                <w:b/>
                <w:sz w:val="19"/>
                <w:szCs w:val="19"/>
              </w:rPr>
            </w:pPr>
            <w:bookmarkStart w:id="1" w:name="_Hlk110333881"/>
            <w:r w:rsidRPr="00D965E8">
              <w:rPr>
                <w:rFonts w:ascii="Fira Sans" w:hAnsi="Fira Sans" w:cstheme="minorHAnsi"/>
                <w:b/>
                <w:sz w:val="19"/>
                <w:szCs w:val="19"/>
              </w:rPr>
              <w:t>Obsługa płatnej promocji działań Zamawiającego dot. wyników NSP2021 w mediach społecznościowych z wykorzystaniem mechanizmów reklamowych tych mediów.</w:t>
            </w:r>
            <w:r w:rsidR="00235943" w:rsidRPr="00D965E8">
              <w:rPr>
                <w:rFonts w:ascii="Fira Sans" w:hAnsi="Fira Sans" w:cstheme="minorHAnsi"/>
                <w:b/>
                <w:sz w:val="19"/>
                <w:szCs w:val="19"/>
              </w:rPr>
              <w:t xml:space="preserve"> </w:t>
            </w:r>
          </w:p>
          <w:bookmarkEnd w:id="1"/>
          <w:p w14:paraId="3918AF3D" w14:textId="77777777" w:rsidR="009F4FBF" w:rsidRPr="00D965E8" w:rsidRDefault="009F4FBF" w:rsidP="00AD0413">
            <w:pPr>
              <w:rPr>
                <w:rFonts w:ascii="Fira Sans" w:hAnsi="Fira Sans" w:cstheme="minorHAnsi"/>
                <w:sz w:val="19"/>
                <w:szCs w:val="19"/>
              </w:rPr>
            </w:pPr>
          </w:p>
          <w:p w14:paraId="03079A4B" w14:textId="77777777" w:rsidR="009F4FBF" w:rsidRPr="00D965E8" w:rsidRDefault="009F4FBF" w:rsidP="00AD0413">
            <w:pPr>
              <w:jc w:val="both"/>
              <w:rPr>
                <w:rFonts w:ascii="Fira Sans" w:hAnsi="Fira Sans"/>
                <w:sz w:val="19"/>
                <w:szCs w:val="19"/>
              </w:rPr>
            </w:pPr>
            <w:r w:rsidRPr="00D965E8">
              <w:rPr>
                <w:rFonts w:ascii="Fira Sans" w:hAnsi="Fira Sans"/>
                <w:sz w:val="19"/>
                <w:szCs w:val="19"/>
              </w:rPr>
              <w:t>*******</w:t>
            </w:r>
          </w:p>
          <w:p w14:paraId="55B6EEA2" w14:textId="09D99AB8" w:rsidR="009F4FBF" w:rsidRPr="00D965E8" w:rsidRDefault="009F4FBF" w:rsidP="00AD0413">
            <w:pPr>
              <w:jc w:val="both"/>
              <w:rPr>
                <w:rFonts w:ascii="Fira Sans" w:hAnsi="Fira Sans"/>
                <w:sz w:val="19"/>
                <w:szCs w:val="19"/>
              </w:rPr>
            </w:pPr>
            <w:r w:rsidRPr="00D965E8">
              <w:rPr>
                <w:rFonts w:ascii="Fira Sans" w:hAnsi="Fira Sans"/>
                <w:sz w:val="19"/>
                <w:szCs w:val="19"/>
              </w:rPr>
              <w:t xml:space="preserve">Zadania wskazane przez Zamawiającego do realizacji w opisie przedmiotu zamówienia stanowi nierozerwalną całość (koncepcyjną, wizualną/graficzną, tekstową). </w:t>
            </w:r>
            <w:r w:rsidR="000E5560" w:rsidRPr="00D965E8">
              <w:rPr>
                <w:rFonts w:ascii="Fira Sans" w:hAnsi="Fira Sans"/>
                <w:sz w:val="19"/>
                <w:szCs w:val="19"/>
              </w:rPr>
              <w:t>Nie ma możliwości podzielenia go na części.</w:t>
            </w:r>
          </w:p>
          <w:p w14:paraId="6A9200BE" w14:textId="77777777" w:rsidR="009F4FBF" w:rsidRPr="00D965E8" w:rsidRDefault="009F4FBF" w:rsidP="00AD0413">
            <w:pPr>
              <w:rPr>
                <w:rFonts w:ascii="Fira Sans" w:hAnsi="Fira Sans" w:cstheme="minorHAnsi"/>
                <w:sz w:val="19"/>
                <w:szCs w:val="19"/>
              </w:rPr>
            </w:pPr>
          </w:p>
          <w:p w14:paraId="7E3379BF" w14:textId="77777777" w:rsidR="009F4FBF" w:rsidRPr="00D965E8" w:rsidRDefault="009F4FBF" w:rsidP="00AD0413">
            <w:pPr>
              <w:rPr>
                <w:rFonts w:ascii="Fira Sans" w:hAnsi="Fira Sans"/>
                <w:sz w:val="19"/>
                <w:szCs w:val="19"/>
              </w:rPr>
            </w:pPr>
          </w:p>
        </w:tc>
      </w:tr>
    </w:tbl>
    <w:p w14:paraId="2A75791E" w14:textId="77777777" w:rsidR="009F4FBF" w:rsidRPr="00D965E8" w:rsidRDefault="009F4FBF" w:rsidP="003B5E99">
      <w:pPr>
        <w:spacing w:after="0" w:line="276" w:lineRule="auto"/>
        <w:jc w:val="both"/>
        <w:rPr>
          <w:rFonts w:ascii="Fira Sans" w:hAnsi="Fira Sans"/>
          <w:b/>
          <w:sz w:val="19"/>
          <w:szCs w:val="19"/>
        </w:rPr>
      </w:pPr>
    </w:p>
    <w:p w14:paraId="5AA70260" w14:textId="77777777" w:rsidR="009F4FBF" w:rsidRPr="00D965E8" w:rsidRDefault="009F4FBF" w:rsidP="003B5E99">
      <w:pPr>
        <w:spacing w:after="0" w:line="276" w:lineRule="auto"/>
        <w:jc w:val="both"/>
        <w:rPr>
          <w:rFonts w:ascii="Fira Sans" w:hAnsi="Fira Sans"/>
          <w:b/>
          <w:sz w:val="19"/>
          <w:szCs w:val="19"/>
        </w:rPr>
      </w:pPr>
    </w:p>
    <w:p w14:paraId="67230E9D" w14:textId="08888DB7" w:rsidR="003B5E99" w:rsidRPr="00D965E8" w:rsidRDefault="003B5E99" w:rsidP="000127EE">
      <w:pPr>
        <w:pStyle w:val="Akapitzlist"/>
        <w:numPr>
          <w:ilvl w:val="0"/>
          <w:numId w:val="27"/>
        </w:numPr>
        <w:spacing w:after="0"/>
        <w:jc w:val="both"/>
        <w:rPr>
          <w:rFonts w:ascii="Fira Sans" w:hAnsi="Fira Sans"/>
          <w:b/>
          <w:sz w:val="19"/>
          <w:szCs w:val="19"/>
        </w:rPr>
      </w:pPr>
      <w:r w:rsidRPr="00D965E8">
        <w:rPr>
          <w:rFonts w:ascii="Fira Sans" w:hAnsi="Fira Sans"/>
          <w:b/>
          <w:sz w:val="19"/>
          <w:szCs w:val="19"/>
        </w:rPr>
        <w:t>INFORMACJE PODSTAWOWE</w:t>
      </w:r>
    </w:p>
    <w:p w14:paraId="5AB730BE" w14:textId="77777777" w:rsidR="00534BB1" w:rsidRPr="00D965E8" w:rsidRDefault="00534BB1" w:rsidP="003B5E99">
      <w:pPr>
        <w:spacing w:after="0" w:line="276" w:lineRule="auto"/>
        <w:jc w:val="both"/>
        <w:rPr>
          <w:rFonts w:ascii="Fira Sans" w:hAnsi="Fira Sans"/>
          <w:b/>
          <w:sz w:val="19"/>
          <w:szCs w:val="19"/>
        </w:rPr>
      </w:pPr>
    </w:p>
    <w:p w14:paraId="46F47C32" w14:textId="1D72DDE4" w:rsidR="003B5E99" w:rsidRPr="00D965E8" w:rsidRDefault="003B5E99" w:rsidP="003B5E99">
      <w:pPr>
        <w:spacing w:after="0" w:line="276" w:lineRule="auto"/>
        <w:jc w:val="both"/>
        <w:rPr>
          <w:rFonts w:ascii="Fira Sans" w:hAnsi="Fira Sans"/>
          <w:b/>
          <w:sz w:val="19"/>
          <w:szCs w:val="19"/>
        </w:rPr>
      </w:pPr>
      <w:r w:rsidRPr="00D965E8">
        <w:rPr>
          <w:rFonts w:ascii="Fira Sans" w:hAnsi="Fira Sans"/>
          <w:b/>
          <w:sz w:val="19"/>
          <w:szCs w:val="19"/>
        </w:rPr>
        <w:t xml:space="preserve">Ogólne informacje o Narodowym Spisie powszechnym Ludności i Mieszkań w 2021 r. </w:t>
      </w:r>
      <w:r w:rsidRPr="00D965E8">
        <w:rPr>
          <w:rFonts w:ascii="Fira Sans" w:hAnsi="Fira Sans"/>
          <w:sz w:val="19"/>
          <w:szCs w:val="19"/>
        </w:rPr>
        <w:t xml:space="preserve">(dalej nazywanym: </w:t>
      </w:r>
      <w:r w:rsidRPr="00D965E8">
        <w:rPr>
          <w:rFonts w:ascii="Fira Sans" w:hAnsi="Fira Sans"/>
          <w:i/>
          <w:sz w:val="19"/>
          <w:szCs w:val="19"/>
        </w:rPr>
        <w:t>NSP 2021</w:t>
      </w:r>
      <w:r w:rsidRPr="00D965E8">
        <w:rPr>
          <w:rFonts w:ascii="Fira Sans" w:hAnsi="Fira Sans"/>
          <w:sz w:val="19"/>
          <w:szCs w:val="19"/>
        </w:rPr>
        <w:t xml:space="preserve"> lub </w:t>
      </w:r>
      <w:r w:rsidRPr="00D965E8">
        <w:rPr>
          <w:rFonts w:ascii="Fira Sans" w:hAnsi="Fira Sans"/>
          <w:i/>
          <w:sz w:val="19"/>
          <w:szCs w:val="19"/>
        </w:rPr>
        <w:t>NSP</w:t>
      </w:r>
      <w:r w:rsidRPr="00D965E8">
        <w:rPr>
          <w:rFonts w:ascii="Fira Sans" w:hAnsi="Fira Sans"/>
          <w:sz w:val="19"/>
          <w:szCs w:val="19"/>
        </w:rPr>
        <w:t>).</w:t>
      </w:r>
    </w:p>
    <w:p w14:paraId="2C4D57DE" w14:textId="439BF75B" w:rsidR="003B5E99" w:rsidRPr="00D965E8" w:rsidRDefault="003B5E99" w:rsidP="003B5E99">
      <w:pPr>
        <w:spacing w:after="0" w:line="276" w:lineRule="auto"/>
        <w:jc w:val="both"/>
        <w:rPr>
          <w:rFonts w:ascii="Fira Sans" w:hAnsi="Fira Sans"/>
          <w:sz w:val="19"/>
          <w:szCs w:val="19"/>
        </w:rPr>
      </w:pPr>
      <w:r w:rsidRPr="00D965E8">
        <w:rPr>
          <w:rFonts w:ascii="Fira Sans" w:hAnsi="Fira Sans"/>
          <w:sz w:val="19"/>
          <w:szCs w:val="19"/>
        </w:rPr>
        <w:t xml:space="preserve">NSP 2021 był realizowany od 1 kwietnia 2021 do 30 </w:t>
      </w:r>
      <w:r w:rsidR="00F125BB" w:rsidRPr="00D965E8">
        <w:rPr>
          <w:rFonts w:ascii="Fira Sans" w:hAnsi="Fira Sans"/>
          <w:sz w:val="19"/>
          <w:szCs w:val="19"/>
        </w:rPr>
        <w:t>września</w:t>
      </w:r>
      <w:r w:rsidRPr="00D965E8">
        <w:rPr>
          <w:rFonts w:ascii="Fira Sans" w:hAnsi="Fira Sans"/>
          <w:sz w:val="19"/>
          <w:szCs w:val="19"/>
        </w:rPr>
        <w:t xml:space="preserve"> 2021 r., według stanu na 31 marca 2021 r. Obowiązek realizacji spisów nakłada na państwa członkowskie rozporządzenie (WE) Parlamentu Europejskiego i Rady nr 763/2008 z dnia 9 lipca 2008 r. w sprawie spisów powszechnych ludności </w:t>
      </w:r>
      <w:r w:rsidRPr="00D965E8">
        <w:rPr>
          <w:rFonts w:ascii="Fira Sans" w:hAnsi="Fira Sans"/>
          <w:sz w:val="19"/>
          <w:szCs w:val="19"/>
        </w:rPr>
        <w:br/>
        <w:t>i mieszkań (Dz. Urz. UE L 218 z 13.8.2008, str. 14). Rozporządzenie nr 763/2008 jest aktem prawnym, ustanawiającym wspólne zasady dla wszystkich krajów członkowskich dotyczące dostarczania danych na temat ludności i mieszkań.</w:t>
      </w:r>
    </w:p>
    <w:p w14:paraId="2E30A0FD" w14:textId="77777777" w:rsidR="003B5E99" w:rsidRPr="00D965E8" w:rsidRDefault="003B5E99" w:rsidP="003B5E99">
      <w:pPr>
        <w:spacing w:after="0" w:line="276" w:lineRule="auto"/>
        <w:jc w:val="both"/>
        <w:rPr>
          <w:rFonts w:ascii="Fira Sans" w:hAnsi="Fira Sans"/>
          <w:sz w:val="19"/>
          <w:szCs w:val="19"/>
        </w:rPr>
      </w:pPr>
      <w:r w:rsidRPr="00D965E8">
        <w:rPr>
          <w:rFonts w:ascii="Fira Sans" w:hAnsi="Fira Sans"/>
          <w:sz w:val="19"/>
          <w:szCs w:val="19"/>
        </w:rPr>
        <w:t xml:space="preserve">Każde z państw członkowskich jest obowiązane, zgodnie z jego art. 1, do dostarczenia co dziesięć lat wyczerpujących danych będących przedmiotem spisu. </w:t>
      </w:r>
    </w:p>
    <w:p w14:paraId="66977AAB" w14:textId="001C520D" w:rsidR="003B5E99" w:rsidRPr="00D965E8" w:rsidRDefault="003B5E99" w:rsidP="003B5E99">
      <w:pPr>
        <w:spacing w:after="0" w:line="276" w:lineRule="auto"/>
        <w:jc w:val="both"/>
        <w:rPr>
          <w:rFonts w:ascii="Fira Sans" w:hAnsi="Fira Sans"/>
          <w:sz w:val="19"/>
          <w:szCs w:val="19"/>
        </w:rPr>
      </w:pPr>
      <w:r w:rsidRPr="00D965E8">
        <w:rPr>
          <w:rFonts w:ascii="Fira Sans" w:hAnsi="Fira Sans"/>
          <w:sz w:val="19"/>
          <w:szCs w:val="19"/>
        </w:rPr>
        <w:t xml:space="preserve">Organizację i przeprowadzenie </w:t>
      </w:r>
      <w:r w:rsidR="00534BB1" w:rsidRPr="00D965E8">
        <w:rPr>
          <w:rFonts w:ascii="Fira Sans" w:hAnsi="Fira Sans"/>
          <w:sz w:val="19"/>
          <w:szCs w:val="19"/>
        </w:rPr>
        <w:t>NSP2021</w:t>
      </w:r>
      <w:r w:rsidRPr="00D965E8">
        <w:rPr>
          <w:rFonts w:ascii="Fira Sans" w:hAnsi="Fira Sans"/>
          <w:sz w:val="19"/>
          <w:szCs w:val="19"/>
        </w:rPr>
        <w:t xml:space="preserve"> w Polsce regul</w:t>
      </w:r>
      <w:r w:rsidR="00534BB1" w:rsidRPr="00D965E8">
        <w:rPr>
          <w:rFonts w:ascii="Fira Sans" w:hAnsi="Fira Sans"/>
          <w:sz w:val="19"/>
          <w:szCs w:val="19"/>
        </w:rPr>
        <w:t>owały</w:t>
      </w:r>
      <w:r w:rsidRPr="00D965E8">
        <w:rPr>
          <w:rFonts w:ascii="Fira Sans" w:hAnsi="Fira Sans"/>
          <w:sz w:val="19"/>
          <w:szCs w:val="19"/>
        </w:rPr>
        <w:t>:</w:t>
      </w:r>
    </w:p>
    <w:p w14:paraId="5C49E330" w14:textId="77777777" w:rsidR="003B5E99" w:rsidRPr="00D965E8" w:rsidRDefault="003B5E99" w:rsidP="003B5E99">
      <w:pPr>
        <w:numPr>
          <w:ilvl w:val="0"/>
          <w:numId w:val="11"/>
        </w:numPr>
        <w:spacing w:after="0" w:line="276" w:lineRule="auto"/>
        <w:jc w:val="both"/>
        <w:rPr>
          <w:rFonts w:ascii="Fira Sans" w:hAnsi="Fira Sans"/>
          <w:sz w:val="19"/>
          <w:szCs w:val="19"/>
        </w:rPr>
      </w:pPr>
      <w:r w:rsidRPr="00D965E8">
        <w:rPr>
          <w:rFonts w:ascii="Fira Sans" w:hAnsi="Fira Sans"/>
          <w:sz w:val="19"/>
          <w:szCs w:val="19"/>
        </w:rPr>
        <w:t>ustawa z dnia 29 czerwca 1995 r. o statystyce publicznej (Dz. U. z 2020 r. poz. 443, z późn. zm.);</w:t>
      </w:r>
    </w:p>
    <w:p w14:paraId="199D85F3" w14:textId="77777777" w:rsidR="003B5E99" w:rsidRPr="00D965E8" w:rsidRDefault="003B5E99" w:rsidP="003B5E99">
      <w:pPr>
        <w:numPr>
          <w:ilvl w:val="0"/>
          <w:numId w:val="11"/>
        </w:numPr>
        <w:spacing w:after="0" w:line="276" w:lineRule="auto"/>
        <w:jc w:val="both"/>
        <w:rPr>
          <w:rFonts w:ascii="Fira Sans" w:hAnsi="Fira Sans"/>
          <w:sz w:val="19"/>
          <w:szCs w:val="19"/>
        </w:rPr>
      </w:pPr>
      <w:r w:rsidRPr="00D965E8">
        <w:rPr>
          <w:rFonts w:ascii="Fira Sans" w:hAnsi="Fira Sans"/>
          <w:sz w:val="19"/>
          <w:szCs w:val="19"/>
        </w:rPr>
        <w:t xml:space="preserve">ustawa z dnia 9 sierpnia 2019 r. o powszechnym spisie ludności i mieszkań w 2021 r. </w:t>
      </w:r>
      <w:r w:rsidRPr="00D965E8">
        <w:rPr>
          <w:rFonts w:ascii="Fira Sans" w:hAnsi="Fira Sans"/>
          <w:sz w:val="19"/>
          <w:szCs w:val="19"/>
        </w:rPr>
        <w:br/>
        <w:t>(Dz. U z 2019 r. poz. 1175, z późn. zm.)</w:t>
      </w:r>
    </w:p>
    <w:p w14:paraId="4B288921" w14:textId="77777777" w:rsidR="003B5E99" w:rsidRPr="00D965E8" w:rsidRDefault="003B5E99" w:rsidP="003B5E99">
      <w:pPr>
        <w:spacing w:after="0" w:line="276" w:lineRule="auto"/>
        <w:jc w:val="both"/>
        <w:rPr>
          <w:rFonts w:ascii="Fira Sans" w:hAnsi="Fira Sans"/>
          <w:sz w:val="19"/>
          <w:szCs w:val="19"/>
        </w:rPr>
      </w:pPr>
    </w:p>
    <w:p w14:paraId="6D218643" w14:textId="67CAD35C" w:rsidR="003B5E99" w:rsidRPr="00D965E8" w:rsidRDefault="003B5E99" w:rsidP="003B5E99">
      <w:pPr>
        <w:spacing w:after="0" w:line="276" w:lineRule="auto"/>
        <w:jc w:val="both"/>
        <w:rPr>
          <w:rFonts w:ascii="Fira Sans" w:hAnsi="Fira Sans"/>
          <w:sz w:val="19"/>
          <w:szCs w:val="19"/>
        </w:rPr>
      </w:pPr>
      <w:r w:rsidRPr="00D965E8">
        <w:rPr>
          <w:rFonts w:ascii="Fira Sans" w:hAnsi="Fira Sans"/>
          <w:sz w:val="19"/>
          <w:szCs w:val="19"/>
        </w:rPr>
        <w:t xml:space="preserve">Wyniki spisu ludności i mieszkań powinny być przekazane do Eurostatu w ciągu dwóch lat po zakończeniu najbliższego spisu, co regulują unijne przepisy. W przypadku Narodowego Spisu Ludności i Mieszkań </w:t>
      </w:r>
      <w:r w:rsidR="00534BB1" w:rsidRPr="00D965E8">
        <w:rPr>
          <w:rFonts w:ascii="Fira Sans" w:hAnsi="Fira Sans"/>
          <w:sz w:val="19"/>
          <w:szCs w:val="19"/>
        </w:rPr>
        <w:t xml:space="preserve">2021 </w:t>
      </w:r>
      <w:r w:rsidRPr="00D965E8">
        <w:rPr>
          <w:rFonts w:ascii="Fira Sans" w:hAnsi="Fira Sans"/>
          <w:sz w:val="19"/>
          <w:szCs w:val="19"/>
        </w:rPr>
        <w:t xml:space="preserve">wyniki spisu </w:t>
      </w:r>
      <w:r w:rsidR="00534BB1" w:rsidRPr="00D965E8">
        <w:rPr>
          <w:rFonts w:ascii="Fira Sans" w:hAnsi="Fira Sans"/>
          <w:sz w:val="19"/>
          <w:szCs w:val="19"/>
        </w:rPr>
        <w:t xml:space="preserve">powinny zostać </w:t>
      </w:r>
      <w:r w:rsidRPr="00D965E8">
        <w:rPr>
          <w:rFonts w:ascii="Fira Sans" w:hAnsi="Fira Sans"/>
          <w:sz w:val="19"/>
          <w:szCs w:val="19"/>
        </w:rPr>
        <w:t>przekazać do Eurostatu do końca 2023 roku. Zobowiązanie to ma za zadanie ujednolicenie informacji wynikowych na poziomie UE.</w:t>
      </w:r>
    </w:p>
    <w:p w14:paraId="4F5039A1" w14:textId="53BFC102" w:rsidR="00534BB1" w:rsidRPr="00D965E8" w:rsidRDefault="00534BB1" w:rsidP="003B5E99">
      <w:pPr>
        <w:spacing w:after="0" w:line="276" w:lineRule="auto"/>
        <w:jc w:val="both"/>
        <w:rPr>
          <w:rFonts w:ascii="Fira Sans" w:hAnsi="Fira Sans"/>
          <w:sz w:val="19"/>
          <w:szCs w:val="19"/>
        </w:rPr>
      </w:pPr>
    </w:p>
    <w:p w14:paraId="7E5C5CAA" w14:textId="331654F5" w:rsidR="00534BB1" w:rsidRPr="00D965E8" w:rsidRDefault="00534BB1" w:rsidP="003B5E99">
      <w:pPr>
        <w:spacing w:after="0" w:line="276" w:lineRule="auto"/>
        <w:jc w:val="both"/>
        <w:rPr>
          <w:rFonts w:ascii="Fira Sans" w:hAnsi="Fira Sans"/>
          <w:sz w:val="19"/>
          <w:szCs w:val="19"/>
        </w:rPr>
      </w:pPr>
      <w:r w:rsidRPr="00D965E8">
        <w:rPr>
          <w:rFonts w:ascii="Fira Sans" w:hAnsi="Fira Sans"/>
          <w:sz w:val="19"/>
          <w:szCs w:val="19"/>
        </w:rPr>
        <w:t>Cząstkowe wyniki</w:t>
      </w:r>
      <w:r w:rsidR="002E5EA1" w:rsidRPr="00D965E8">
        <w:rPr>
          <w:rFonts w:ascii="Fira Sans" w:hAnsi="Fira Sans"/>
          <w:sz w:val="19"/>
          <w:szCs w:val="19"/>
        </w:rPr>
        <w:t xml:space="preserve"> NSP2021 są udostępniane zgodnie z przyjętym harmonogramem od stycznia 2022 r. do marca 2024 r.  </w:t>
      </w:r>
    </w:p>
    <w:p w14:paraId="3A2898EC" w14:textId="77777777" w:rsidR="003B5E99" w:rsidRPr="00D965E8" w:rsidRDefault="003B5E99" w:rsidP="003B5E99">
      <w:pPr>
        <w:spacing w:after="0" w:line="276" w:lineRule="auto"/>
        <w:rPr>
          <w:rFonts w:ascii="Fira Sans" w:hAnsi="Fira Sans"/>
          <w:b/>
          <w:sz w:val="19"/>
          <w:szCs w:val="19"/>
        </w:rPr>
      </w:pPr>
    </w:p>
    <w:p w14:paraId="427F74D2" w14:textId="77777777" w:rsidR="003B5E99" w:rsidRPr="00D965E8" w:rsidRDefault="003B5E99" w:rsidP="003B5E99">
      <w:pPr>
        <w:spacing w:after="0" w:line="276" w:lineRule="auto"/>
        <w:rPr>
          <w:rFonts w:ascii="Fira Sans" w:hAnsi="Fira Sans"/>
          <w:b/>
          <w:sz w:val="19"/>
          <w:szCs w:val="19"/>
        </w:rPr>
      </w:pPr>
      <w:r w:rsidRPr="00D965E8">
        <w:rPr>
          <w:rFonts w:ascii="Fira Sans" w:hAnsi="Fira Sans"/>
          <w:b/>
          <w:sz w:val="19"/>
          <w:szCs w:val="19"/>
        </w:rPr>
        <w:t xml:space="preserve">Cel przeprowadzania spisów powszechnych:  </w:t>
      </w:r>
    </w:p>
    <w:p w14:paraId="2EB16306" w14:textId="77777777" w:rsidR="003B5E99" w:rsidRPr="00D965E8" w:rsidRDefault="003B5E99" w:rsidP="003B5E99">
      <w:pPr>
        <w:spacing w:after="0" w:line="276" w:lineRule="auto"/>
        <w:rPr>
          <w:rFonts w:ascii="Fira Sans" w:hAnsi="Fira Sans"/>
          <w:b/>
          <w:sz w:val="19"/>
          <w:szCs w:val="19"/>
        </w:rPr>
      </w:pPr>
    </w:p>
    <w:p w14:paraId="6630A2A3" w14:textId="77777777" w:rsidR="003B5E99" w:rsidRPr="00D965E8" w:rsidRDefault="003B5E99" w:rsidP="003B5E99">
      <w:pPr>
        <w:pStyle w:val="Akapitzlist"/>
        <w:spacing w:after="0"/>
        <w:ind w:left="0"/>
        <w:jc w:val="both"/>
        <w:rPr>
          <w:rFonts w:ascii="Fira Sans" w:hAnsi="Fira Sans"/>
          <w:sz w:val="19"/>
          <w:szCs w:val="19"/>
        </w:rPr>
      </w:pPr>
      <w:r w:rsidRPr="00D965E8">
        <w:rPr>
          <w:rFonts w:ascii="Fira Sans" w:hAnsi="Fira Sans"/>
          <w:sz w:val="19"/>
          <w:szCs w:val="19"/>
        </w:rPr>
        <w:t xml:space="preserve">Spis powszechny dostarcza pełnych danych o społeczeństwie, a jego wyniki są m.in. podstawą do prowadzenia bilansów liczby ludności w latach między spisowych. Są to jedyne wyniki badań, które odzwierciedlają pełny obraz społeczeństwa z uwzględnieniem profilu demograficznego mieszkańców Polski i ich warunków życia. Zgodnie z ustawą, statystyka publiczna zapewnia rzetelne, obiektywne i systematyczne informowanie społeczeństwa, organów państwa i administracji publicznej oraz podmiotów </w:t>
      </w:r>
      <w:r w:rsidRPr="00D965E8">
        <w:rPr>
          <w:rFonts w:ascii="Fira Sans" w:hAnsi="Fira Sans"/>
          <w:sz w:val="19"/>
          <w:szCs w:val="19"/>
        </w:rPr>
        <w:lastRenderedPageBreak/>
        <w:t>gospodarki narodowej o sytuacji ekonomicznej, demograficznej, społecznej oraz środowiska naturalnego. Wypełnienie tego zobowiązania gwarantuje m.in. realizacja spisów powszechnych, których wyniki pokazują obraz polskiego społeczeństwa na poziomie kraju, regionów, województw oraz gmin. Dane wynikowe ze spisu  służą władzom krajowym i lokalnym do podejmowania strategicznych decyzji opartych na analizie danych. Na podstawie wyników spisów również mieszkańcy Polski mogą podejmować istotne decyzje mające wpływ na ich życie, np. miejsce zamieszkania czy wybór zawodu.</w:t>
      </w:r>
    </w:p>
    <w:p w14:paraId="72DC2FA9" w14:textId="77777777" w:rsidR="003B5E99" w:rsidRPr="00D965E8" w:rsidRDefault="003B5E99" w:rsidP="003B5E99">
      <w:pPr>
        <w:spacing w:after="0" w:line="276" w:lineRule="auto"/>
        <w:jc w:val="both"/>
        <w:rPr>
          <w:rFonts w:ascii="Fira Sans" w:hAnsi="Fira Sans"/>
          <w:sz w:val="19"/>
          <w:szCs w:val="19"/>
        </w:rPr>
      </w:pPr>
    </w:p>
    <w:p w14:paraId="041D6E8B" w14:textId="77777777" w:rsidR="003B5E99" w:rsidRPr="00D965E8" w:rsidRDefault="003B5E99" w:rsidP="003B5E99">
      <w:pPr>
        <w:spacing w:after="0" w:line="276" w:lineRule="auto"/>
        <w:jc w:val="both"/>
        <w:rPr>
          <w:rFonts w:ascii="Fira Sans" w:hAnsi="Fira Sans"/>
          <w:b/>
          <w:bCs/>
          <w:sz w:val="19"/>
          <w:szCs w:val="19"/>
        </w:rPr>
      </w:pPr>
      <w:r w:rsidRPr="00D965E8">
        <w:rPr>
          <w:rFonts w:ascii="Fira Sans" w:hAnsi="Fira Sans"/>
          <w:b/>
          <w:bCs/>
          <w:sz w:val="19"/>
          <w:szCs w:val="19"/>
        </w:rPr>
        <w:t xml:space="preserve">Podstawową i obowiązkową metodą spisu </w:t>
      </w:r>
      <w:r w:rsidR="009F244F" w:rsidRPr="00D965E8">
        <w:rPr>
          <w:rFonts w:ascii="Fira Sans" w:hAnsi="Fira Sans"/>
          <w:b/>
          <w:bCs/>
          <w:sz w:val="19"/>
          <w:szCs w:val="19"/>
        </w:rPr>
        <w:t>był</w:t>
      </w:r>
      <w:r w:rsidRPr="00D965E8">
        <w:rPr>
          <w:rFonts w:ascii="Fira Sans" w:hAnsi="Fira Sans"/>
          <w:b/>
          <w:bCs/>
          <w:sz w:val="19"/>
          <w:szCs w:val="19"/>
        </w:rPr>
        <w:t xml:space="preserve"> samospis internetowy. Pozostałe metody traktowane </w:t>
      </w:r>
      <w:r w:rsidR="0041036A" w:rsidRPr="00D965E8">
        <w:rPr>
          <w:rFonts w:ascii="Fira Sans" w:hAnsi="Fira Sans"/>
          <w:b/>
          <w:bCs/>
          <w:sz w:val="19"/>
          <w:szCs w:val="19"/>
        </w:rPr>
        <w:t>były</w:t>
      </w:r>
      <w:r w:rsidRPr="00D965E8">
        <w:rPr>
          <w:rFonts w:ascii="Fira Sans" w:hAnsi="Fira Sans"/>
          <w:b/>
          <w:bCs/>
          <w:sz w:val="19"/>
          <w:szCs w:val="19"/>
        </w:rPr>
        <w:t xml:space="preserve"> jako uzupełniające. </w:t>
      </w:r>
    </w:p>
    <w:p w14:paraId="78267F9E" w14:textId="77777777" w:rsidR="003B5E99" w:rsidRPr="00D965E8" w:rsidRDefault="003B5E99" w:rsidP="003B5E99">
      <w:pPr>
        <w:spacing w:after="0" w:line="276" w:lineRule="auto"/>
        <w:jc w:val="both"/>
        <w:rPr>
          <w:rFonts w:ascii="Fira Sans" w:hAnsi="Fira Sans"/>
          <w:b/>
          <w:bCs/>
          <w:sz w:val="19"/>
          <w:szCs w:val="19"/>
        </w:rPr>
      </w:pPr>
    </w:p>
    <w:p w14:paraId="618744DA" w14:textId="77777777" w:rsidR="003B5E99" w:rsidRPr="00D965E8" w:rsidRDefault="003B5E99" w:rsidP="003B5E99">
      <w:pPr>
        <w:spacing w:after="0" w:line="276" w:lineRule="auto"/>
        <w:jc w:val="both"/>
        <w:rPr>
          <w:rFonts w:ascii="Fira Sans" w:hAnsi="Fira Sans"/>
          <w:b/>
          <w:bCs/>
          <w:sz w:val="19"/>
          <w:szCs w:val="19"/>
        </w:rPr>
      </w:pPr>
      <w:r w:rsidRPr="00D965E8">
        <w:rPr>
          <w:rFonts w:ascii="Fira Sans" w:hAnsi="Fira Sans"/>
          <w:b/>
          <w:bCs/>
          <w:sz w:val="19"/>
          <w:szCs w:val="19"/>
        </w:rPr>
        <w:t>Grupa docelowa</w:t>
      </w:r>
    </w:p>
    <w:p w14:paraId="1D69440D" w14:textId="77777777" w:rsidR="003B5E99" w:rsidRPr="00D965E8" w:rsidRDefault="003B5E99" w:rsidP="003B5E99">
      <w:pPr>
        <w:spacing w:after="0" w:line="276" w:lineRule="auto"/>
        <w:jc w:val="both"/>
        <w:rPr>
          <w:rFonts w:ascii="Fira Sans" w:hAnsi="Fira Sans"/>
          <w:sz w:val="19"/>
          <w:szCs w:val="19"/>
        </w:rPr>
      </w:pPr>
    </w:p>
    <w:p w14:paraId="6A646CEE" w14:textId="3E6CACFF" w:rsidR="003B5E99" w:rsidRPr="00D965E8" w:rsidRDefault="002E5EA1" w:rsidP="003B5E99">
      <w:pPr>
        <w:spacing w:after="0" w:line="276" w:lineRule="auto"/>
        <w:jc w:val="both"/>
        <w:rPr>
          <w:rFonts w:ascii="Fira Sans" w:hAnsi="Fira Sans"/>
          <w:sz w:val="19"/>
          <w:szCs w:val="19"/>
        </w:rPr>
      </w:pPr>
      <w:r w:rsidRPr="00D965E8">
        <w:rPr>
          <w:rFonts w:ascii="Fira Sans" w:hAnsi="Fira Sans"/>
          <w:sz w:val="19"/>
          <w:szCs w:val="19"/>
        </w:rPr>
        <w:t>Kampania promująca wyniki NSP</w:t>
      </w:r>
      <w:r w:rsidR="002C4BCA" w:rsidRPr="00D965E8">
        <w:rPr>
          <w:rFonts w:ascii="Fira Sans" w:hAnsi="Fira Sans"/>
          <w:sz w:val="19"/>
          <w:szCs w:val="19"/>
        </w:rPr>
        <w:t xml:space="preserve"> </w:t>
      </w:r>
      <w:r w:rsidRPr="00D965E8">
        <w:rPr>
          <w:rFonts w:ascii="Fira Sans" w:hAnsi="Fira Sans"/>
          <w:sz w:val="19"/>
          <w:szCs w:val="19"/>
        </w:rPr>
        <w:t xml:space="preserve">2021 </w:t>
      </w:r>
      <w:r w:rsidR="003B5E99" w:rsidRPr="00D965E8">
        <w:rPr>
          <w:rFonts w:ascii="Fira Sans" w:hAnsi="Fira Sans"/>
          <w:sz w:val="19"/>
          <w:szCs w:val="19"/>
        </w:rPr>
        <w:t xml:space="preserve">skierowane jest do mieszkańców Polski (w tym stałych mieszkańców Polski przebywających w czasie spisu za granicą).  </w:t>
      </w:r>
    </w:p>
    <w:p w14:paraId="29B3C7DF" w14:textId="77777777" w:rsidR="003B5E99" w:rsidRPr="00D965E8" w:rsidRDefault="003B5E99" w:rsidP="003B5E99">
      <w:pPr>
        <w:spacing w:after="0" w:line="276" w:lineRule="auto"/>
        <w:jc w:val="both"/>
        <w:rPr>
          <w:rFonts w:ascii="Fira Sans" w:hAnsi="Fira Sans"/>
          <w:sz w:val="19"/>
          <w:szCs w:val="19"/>
        </w:rPr>
      </w:pPr>
    </w:p>
    <w:p w14:paraId="71076E94" w14:textId="77777777" w:rsidR="003B5E99" w:rsidRPr="00D965E8" w:rsidRDefault="003B5E99" w:rsidP="003B5E99">
      <w:pPr>
        <w:spacing w:after="0" w:line="276" w:lineRule="auto"/>
        <w:jc w:val="both"/>
        <w:rPr>
          <w:rFonts w:ascii="Fira Sans" w:hAnsi="Fira Sans"/>
          <w:sz w:val="19"/>
          <w:szCs w:val="19"/>
        </w:rPr>
      </w:pPr>
      <w:r w:rsidRPr="00D965E8">
        <w:rPr>
          <w:rFonts w:ascii="Fira Sans" w:hAnsi="Fira Sans"/>
          <w:sz w:val="19"/>
          <w:szCs w:val="19"/>
        </w:rPr>
        <w:t>Wśród grupy docelowej możemy wyróżnić dwie kategorie:</w:t>
      </w:r>
    </w:p>
    <w:p w14:paraId="452A294A" w14:textId="77777777" w:rsidR="003B5E99" w:rsidRPr="00D965E8" w:rsidRDefault="003B5E99" w:rsidP="003B5E99">
      <w:pPr>
        <w:numPr>
          <w:ilvl w:val="0"/>
          <w:numId w:val="7"/>
        </w:numPr>
        <w:spacing w:after="0" w:line="276" w:lineRule="auto"/>
        <w:ind w:left="426" w:hanging="426"/>
        <w:jc w:val="both"/>
        <w:rPr>
          <w:rFonts w:ascii="Fira Sans" w:hAnsi="Fira Sans"/>
          <w:b/>
          <w:sz w:val="19"/>
          <w:szCs w:val="19"/>
        </w:rPr>
      </w:pPr>
      <w:r w:rsidRPr="00D965E8">
        <w:rPr>
          <w:rFonts w:ascii="Fira Sans" w:hAnsi="Fira Sans"/>
          <w:b/>
          <w:sz w:val="19"/>
          <w:szCs w:val="19"/>
        </w:rPr>
        <w:t>bezpośrednią:</w:t>
      </w:r>
    </w:p>
    <w:p w14:paraId="7D7EC9BB" w14:textId="77777777" w:rsidR="003B5E99" w:rsidRPr="00D965E8" w:rsidRDefault="003B5E99" w:rsidP="003B5E99">
      <w:pPr>
        <w:numPr>
          <w:ilvl w:val="0"/>
          <w:numId w:val="8"/>
        </w:numPr>
        <w:spacing w:after="0" w:line="276" w:lineRule="auto"/>
        <w:ind w:left="709" w:hanging="283"/>
        <w:jc w:val="both"/>
        <w:rPr>
          <w:rFonts w:ascii="Fira Sans" w:hAnsi="Fira Sans"/>
          <w:sz w:val="19"/>
          <w:szCs w:val="19"/>
        </w:rPr>
      </w:pPr>
      <w:r w:rsidRPr="00D965E8">
        <w:rPr>
          <w:rFonts w:ascii="Fira Sans" w:hAnsi="Fira Sans"/>
          <w:sz w:val="19"/>
          <w:szCs w:val="19"/>
        </w:rPr>
        <w:t>Mieszkańcy Polski (Polacy i cudzoziemcy)</w:t>
      </w:r>
    </w:p>
    <w:p w14:paraId="040E0093" w14:textId="77777777" w:rsidR="003B5E99" w:rsidRPr="00D965E8" w:rsidRDefault="003B5E99" w:rsidP="003B5E99">
      <w:pPr>
        <w:numPr>
          <w:ilvl w:val="0"/>
          <w:numId w:val="8"/>
        </w:numPr>
        <w:spacing w:after="0" w:line="276" w:lineRule="auto"/>
        <w:ind w:left="709" w:hanging="283"/>
        <w:jc w:val="both"/>
        <w:rPr>
          <w:rFonts w:ascii="Fira Sans" w:hAnsi="Fira Sans"/>
          <w:sz w:val="19"/>
          <w:szCs w:val="19"/>
        </w:rPr>
      </w:pPr>
      <w:r w:rsidRPr="00D965E8">
        <w:rPr>
          <w:rFonts w:ascii="Fira Sans" w:hAnsi="Fira Sans"/>
          <w:sz w:val="19"/>
          <w:szCs w:val="19"/>
        </w:rPr>
        <w:t>Stali mieszkańcy Polski przebywający w czasie spisu za granicą</w:t>
      </w:r>
    </w:p>
    <w:p w14:paraId="2838C1C6" w14:textId="77777777" w:rsidR="003B5E99" w:rsidRPr="00D965E8" w:rsidRDefault="003B5E99" w:rsidP="003B5E99">
      <w:pPr>
        <w:spacing w:after="0" w:line="276" w:lineRule="auto"/>
        <w:jc w:val="both"/>
        <w:rPr>
          <w:rFonts w:ascii="Fira Sans" w:hAnsi="Fira Sans"/>
          <w:sz w:val="19"/>
          <w:szCs w:val="19"/>
        </w:rPr>
      </w:pPr>
    </w:p>
    <w:p w14:paraId="246E8F84" w14:textId="77777777" w:rsidR="003B5E99" w:rsidRPr="00D965E8" w:rsidRDefault="003B5E99" w:rsidP="003B5E99">
      <w:pPr>
        <w:numPr>
          <w:ilvl w:val="0"/>
          <w:numId w:val="7"/>
        </w:numPr>
        <w:spacing w:after="0" w:line="276" w:lineRule="auto"/>
        <w:ind w:left="426" w:hanging="426"/>
        <w:jc w:val="both"/>
        <w:rPr>
          <w:rFonts w:ascii="Fira Sans" w:hAnsi="Fira Sans"/>
          <w:b/>
          <w:sz w:val="19"/>
          <w:szCs w:val="19"/>
        </w:rPr>
      </w:pPr>
      <w:r w:rsidRPr="00D965E8">
        <w:rPr>
          <w:rFonts w:ascii="Fira Sans" w:hAnsi="Fira Sans"/>
          <w:b/>
          <w:sz w:val="19"/>
          <w:szCs w:val="19"/>
        </w:rPr>
        <w:t>pośrednią:</w:t>
      </w:r>
    </w:p>
    <w:p w14:paraId="4084727A" w14:textId="77777777" w:rsidR="003B5E99" w:rsidRPr="00D965E8" w:rsidRDefault="003B5E99" w:rsidP="003B5E99">
      <w:pPr>
        <w:numPr>
          <w:ilvl w:val="0"/>
          <w:numId w:val="9"/>
        </w:numPr>
        <w:spacing w:after="0" w:line="276" w:lineRule="auto"/>
        <w:ind w:left="709" w:hanging="283"/>
        <w:jc w:val="both"/>
        <w:rPr>
          <w:rFonts w:ascii="Fira Sans" w:hAnsi="Fira Sans"/>
          <w:sz w:val="19"/>
          <w:szCs w:val="19"/>
        </w:rPr>
      </w:pPr>
      <w:r w:rsidRPr="00D965E8">
        <w:rPr>
          <w:rFonts w:ascii="Fira Sans" w:hAnsi="Fira Sans"/>
          <w:sz w:val="19"/>
          <w:szCs w:val="19"/>
        </w:rPr>
        <w:t xml:space="preserve">otoczenie instytucjonalne (w tym pracownicy administracji publicznej) </w:t>
      </w:r>
    </w:p>
    <w:p w14:paraId="34287CA6" w14:textId="77777777" w:rsidR="003B5E99" w:rsidRPr="00D965E8" w:rsidRDefault="003B5E99" w:rsidP="003B5E99">
      <w:pPr>
        <w:numPr>
          <w:ilvl w:val="0"/>
          <w:numId w:val="9"/>
        </w:numPr>
        <w:spacing w:after="0" w:line="276" w:lineRule="auto"/>
        <w:ind w:left="709" w:hanging="283"/>
        <w:jc w:val="both"/>
        <w:rPr>
          <w:rFonts w:ascii="Fira Sans" w:hAnsi="Fira Sans"/>
          <w:sz w:val="19"/>
          <w:szCs w:val="19"/>
        </w:rPr>
      </w:pPr>
      <w:r w:rsidRPr="00D965E8">
        <w:rPr>
          <w:rFonts w:ascii="Fira Sans" w:hAnsi="Fira Sans"/>
          <w:sz w:val="19"/>
          <w:szCs w:val="19"/>
        </w:rPr>
        <w:t xml:space="preserve">osoby poniżej 18 roku życia, mające wpływ na osoby wypełniające formularz. </w:t>
      </w:r>
    </w:p>
    <w:p w14:paraId="1042CD57" w14:textId="77777777" w:rsidR="003B5E99" w:rsidRPr="00D965E8" w:rsidRDefault="003B5E99" w:rsidP="003B5E99">
      <w:pPr>
        <w:spacing w:after="0" w:line="276" w:lineRule="auto"/>
        <w:jc w:val="both"/>
        <w:rPr>
          <w:rFonts w:ascii="Fira Sans" w:hAnsi="Fira Sans"/>
          <w:b/>
          <w:bCs/>
          <w:sz w:val="19"/>
          <w:szCs w:val="19"/>
        </w:rPr>
      </w:pPr>
    </w:p>
    <w:p w14:paraId="6DCC3EB2" w14:textId="77777777" w:rsidR="003B5E99" w:rsidRPr="00D965E8" w:rsidRDefault="003B5E99" w:rsidP="003B5E99">
      <w:pPr>
        <w:spacing w:after="0" w:line="276" w:lineRule="auto"/>
        <w:jc w:val="both"/>
        <w:rPr>
          <w:rFonts w:ascii="Fira Sans" w:hAnsi="Fira Sans"/>
          <w:sz w:val="19"/>
          <w:szCs w:val="19"/>
        </w:rPr>
      </w:pPr>
      <w:r w:rsidRPr="00D965E8">
        <w:rPr>
          <w:rFonts w:ascii="Fira Sans" w:hAnsi="Fira Sans"/>
          <w:b/>
          <w:bCs/>
          <w:sz w:val="19"/>
          <w:szCs w:val="19"/>
        </w:rPr>
        <w:t>Cele kampanii informacyjno-promocyjnej</w:t>
      </w:r>
    </w:p>
    <w:p w14:paraId="4F8E266D" w14:textId="77777777" w:rsidR="003B5E99" w:rsidRPr="00D965E8" w:rsidRDefault="003B5E99" w:rsidP="003B5E99">
      <w:pPr>
        <w:spacing w:after="0" w:line="276" w:lineRule="auto"/>
        <w:jc w:val="both"/>
        <w:rPr>
          <w:rFonts w:ascii="Fira Sans" w:hAnsi="Fira Sans"/>
          <w:sz w:val="19"/>
          <w:szCs w:val="19"/>
        </w:rPr>
      </w:pPr>
      <w:r w:rsidRPr="00D965E8">
        <w:rPr>
          <w:rFonts w:ascii="Fira Sans" w:hAnsi="Fira Sans"/>
          <w:b/>
          <w:sz w:val="19"/>
          <w:szCs w:val="19"/>
        </w:rPr>
        <w:t>Główny cel informacyjny</w:t>
      </w:r>
    </w:p>
    <w:p w14:paraId="1B6515DE" w14:textId="53EDE266" w:rsidR="009F244F" w:rsidRPr="00D965E8" w:rsidRDefault="003B5E99" w:rsidP="003B5E99">
      <w:pPr>
        <w:spacing w:after="0" w:line="276" w:lineRule="auto"/>
        <w:jc w:val="both"/>
        <w:rPr>
          <w:rFonts w:ascii="Fira Sans" w:hAnsi="Fira Sans"/>
          <w:sz w:val="19"/>
          <w:szCs w:val="19"/>
        </w:rPr>
      </w:pPr>
      <w:r w:rsidRPr="00D965E8">
        <w:rPr>
          <w:rFonts w:ascii="Fira Sans" w:hAnsi="Fira Sans"/>
          <w:sz w:val="19"/>
          <w:szCs w:val="19"/>
        </w:rPr>
        <w:t>Celem kampanii jest przekazanie odbiorcom informacji o</w:t>
      </w:r>
      <w:r w:rsidR="009F244F" w:rsidRPr="00D965E8">
        <w:rPr>
          <w:rFonts w:ascii="Fira Sans" w:hAnsi="Fira Sans"/>
          <w:sz w:val="19"/>
          <w:szCs w:val="19"/>
        </w:rPr>
        <w:t xml:space="preserve"> wynikach</w:t>
      </w:r>
      <w:r w:rsidRPr="00D965E8">
        <w:rPr>
          <w:rFonts w:ascii="Fira Sans" w:hAnsi="Fira Sans"/>
          <w:sz w:val="19"/>
          <w:szCs w:val="19"/>
        </w:rPr>
        <w:t xml:space="preserve"> NSP 2021 </w:t>
      </w:r>
    </w:p>
    <w:p w14:paraId="10049934" w14:textId="77777777" w:rsidR="003B5E99" w:rsidRPr="00D965E8" w:rsidRDefault="003B5E99" w:rsidP="003B5E99">
      <w:pPr>
        <w:spacing w:after="0" w:line="276" w:lineRule="auto"/>
        <w:jc w:val="both"/>
        <w:rPr>
          <w:rFonts w:ascii="Fira Sans" w:hAnsi="Fira Sans"/>
          <w:sz w:val="19"/>
          <w:szCs w:val="19"/>
        </w:rPr>
      </w:pPr>
      <w:r w:rsidRPr="00D965E8">
        <w:rPr>
          <w:rFonts w:ascii="Fira Sans" w:hAnsi="Fira Sans"/>
          <w:sz w:val="19"/>
          <w:szCs w:val="19"/>
        </w:rPr>
        <w:t>Cele uzupełniające:</w:t>
      </w:r>
    </w:p>
    <w:p w14:paraId="1B76122C" w14:textId="4BEA082D" w:rsidR="003B5E99" w:rsidRPr="00D965E8" w:rsidRDefault="003B5E99" w:rsidP="003B5E99">
      <w:pPr>
        <w:numPr>
          <w:ilvl w:val="0"/>
          <w:numId w:val="10"/>
        </w:numPr>
        <w:spacing w:after="0" w:line="276" w:lineRule="auto"/>
        <w:ind w:left="426" w:hanging="426"/>
        <w:jc w:val="both"/>
        <w:rPr>
          <w:rFonts w:ascii="Fira Sans" w:hAnsi="Fira Sans"/>
          <w:sz w:val="19"/>
          <w:szCs w:val="19"/>
        </w:rPr>
      </w:pPr>
      <w:r w:rsidRPr="00D965E8">
        <w:rPr>
          <w:rFonts w:ascii="Fira Sans" w:hAnsi="Fira Sans"/>
          <w:sz w:val="19"/>
          <w:szCs w:val="19"/>
        </w:rPr>
        <w:t>Zainteresowanie ideą spisu</w:t>
      </w:r>
      <w:r w:rsidR="000127EE" w:rsidRPr="00D965E8">
        <w:rPr>
          <w:rFonts w:ascii="Fira Sans" w:hAnsi="Fira Sans"/>
          <w:sz w:val="19"/>
          <w:szCs w:val="19"/>
        </w:rPr>
        <w:t xml:space="preserve"> i jego wynikami</w:t>
      </w:r>
      <w:r w:rsidRPr="00D965E8">
        <w:rPr>
          <w:rFonts w:ascii="Fira Sans" w:hAnsi="Fira Sans"/>
          <w:sz w:val="19"/>
          <w:szCs w:val="19"/>
        </w:rPr>
        <w:t xml:space="preserve"> jak największej liczby respondentów z grupy docelowej bezpośredniej i pośredniej,</w:t>
      </w:r>
    </w:p>
    <w:p w14:paraId="1BA3D0E4" w14:textId="77777777" w:rsidR="003B5E99" w:rsidRPr="00D965E8" w:rsidRDefault="003B5E99" w:rsidP="003B5E99">
      <w:pPr>
        <w:numPr>
          <w:ilvl w:val="0"/>
          <w:numId w:val="10"/>
        </w:numPr>
        <w:spacing w:after="0" w:line="276" w:lineRule="auto"/>
        <w:ind w:left="426" w:hanging="426"/>
        <w:jc w:val="both"/>
        <w:rPr>
          <w:rFonts w:ascii="Fira Sans" w:hAnsi="Fira Sans"/>
          <w:sz w:val="19"/>
          <w:szCs w:val="19"/>
        </w:rPr>
      </w:pPr>
      <w:r w:rsidRPr="00D965E8">
        <w:rPr>
          <w:rFonts w:ascii="Fira Sans" w:hAnsi="Fira Sans"/>
          <w:sz w:val="19"/>
          <w:szCs w:val="19"/>
        </w:rPr>
        <w:t>Przybliżenie społeczeństwu wartości spisu (udziału i opracowanych danych wynikowych) jako wspólnego interesu publicznego</w:t>
      </w:r>
    </w:p>
    <w:p w14:paraId="7691896D" w14:textId="77777777" w:rsidR="003B5E99" w:rsidRPr="00D965E8" w:rsidRDefault="003B5E99" w:rsidP="003B5E99">
      <w:pPr>
        <w:numPr>
          <w:ilvl w:val="0"/>
          <w:numId w:val="10"/>
        </w:numPr>
        <w:spacing w:after="0" w:line="276" w:lineRule="auto"/>
        <w:ind w:left="426" w:hanging="426"/>
        <w:jc w:val="both"/>
        <w:rPr>
          <w:rFonts w:ascii="Fira Sans" w:hAnsi="Fira Sans"/>
          <w:sz w:val="19"/>
          <w:szCs w:val="19"/>
        </w:rPr>
      </w:pPr>
      <w:r w:rsidRPr="00D965E8">
        <w:rPr>
          <w:rFonts w:ascii="Fira Sans" w:hAnsi="Fira Sans"/>
          <w:sz w:val="19"/>
          <w:szCs w:val="19"/>
        </w:rPr>
        <w:t>Zakomunikowanie wymienionym grupom docelowym bezpośrednim wartości płynących z korzystania z danych wynikowych spisu w podejmowaniu istotnych decyzji w życiu prywatnym</w:t>
      </w:r>
    </w:p>
    <w:p w14:paraId="48520931" w14:textId="77777777" w:rsidR="003B5E99" w:rsidRPr="00D965E8" w:rsidRDefault="003B5E99" w:rsidP="003B5E99">
      <w:pPr>
        <w:numPr>
          <w:ilvl w:val="0"/>
          <w:numId w:val="10"/>
        </w:numPr>
        <w:spacing w:after="0" w:line="276" w:lineRule="auto"/>
        <w:ind w:left="426" w:hanging="426"/>
        <w:jc w:val="both"/>
        <w:rPr>
          <w:rFonts w:ascii="Fira Sans" w:hAnsi="Fira Sans"/>
          <w:sz w:val="19"/>
          <w:szCs w:val="19"/>
        </w:rPr>
      </w:pPr>
      <w:r w:rsidRPr="00D965E8">
        <w:rPr>
          <w:rFonts w:ascii="Fira Sans" w:hAnsi="Fira Sans"/>
          <w:sz w:val="19"/>
          <w:szCs w:val="19"/>
        </w:rPr>
        <w:t>Zakomunikowanie pośrednim grupom docelowym wartości płynących z wykorzystywania danych wynikowych ze spisu do podejmowania strategicznych decyzji na poziomie krajowym, regionalnym, wojewódzkim i gminnym,</w:t>
      </w:r>
    </w:p>
    <w:p w14:paraId="0E377A8A" w14:textId="77777777" w:rsidR="003B5E99" w:rsidRPr="00D965E8" w:rsidRDefault="003B5E99" w:rsidP="003B5E99">
      <w:pPr>
        <w:numPr>
          <w:ilvl w:val="0"/>
          <w:numId w:val="10"/>
        </w:numPr>
        <w:spacing w:after="0" w:line="276" w:lineRule="auto"/>
        <w:ind w:left="426" w:hanging="426"/>
        <w:jc w:val="both"/>
        <w:rPr>
          <w:rFonts w:ascii="Fira Sans" w:hAnsi="Fira Sans"/>
          <w:sz w:val="19"/>
          <w:szCs w:val="19"/>
        </w:rPr>
      </w:pPr>
      <w:r w:rsidRPr="00D965E8">
        <w:rPr>
          <w:rFonts w:ascii="Fira Sans" w:hAnsi="Fira Sans"/>
          <w:sz w:val="19"/>
          <w:szCs w:val="19"/>
        </w:rPr>
        <w:t xml:space="preserve">Zbudowanie świadomości </w:t>
      </w:r>
      <w:r w:rsidR="009F244F" w:rsidRPr="00D965E8">
        <w:rPr>
          <w:rFonts w:ascii="Fira Sans" w:hAnsi="Fira Sans"/>
          <w:sz w:val="19"/>
          <w:szCs w:val="19"/>
        </w:rPr>
        <w:t xml:space="preserve">istoty wyników spisu w polityce informacyjnej państwa wśród </w:t>
      </w:r>
      <w:r w:rsidRPr="00D965E8">
        <w:rPr>
          <w:rFonts w:ascii="Fira Sans" w:hAnsi="Fira Sans"/>
          <w:sz w:val="19"/>
          <w:szCs w:val="19"/>
        </w:rPr>
        <w:t xml:space="preserve"> respondentów z grupy docelowej bezpośredniej i pośredniej</w:t>
      </w:r>
    </w:p>
    <w:p w14:paraId="0164BC87" w14:textId="77777777" w:rsidR="003B5E99" w:rsidRPr="00D965E8" w:rsidRDefault="003B5E99" w:rsidP="003B5E99">
      <w:pPr>
        <w:numPr>
          <w:ilvl w:val="0"/>
          <w:numId w:val="10"/>
        </w:numPr>
        <w:spacing w:after="0" w:line="276" w:lineRule="auto"/>
        <w:ind w:left="426" w:hanging="426"/>
        <w:jc w:val="both"/>
        <w:rPr>
          <w:rFonts w:ascii="Fira Sans" w:hAnsi="Fira Sans"/>
          <w:sz w:val="19"/>
          <w:szCs w:val="19"/>
        </w:rPr>
      </w:pPr>
      <w:r w:rsidRPr="00D965E8">
        <w:rPr>
          <w:rFonts w:ascii="Fira Sans" w:hAnsi="Fira Sans"/>
          <w:sz w:val="19"/>
          <w:szCs w:val="19"/>
        </w:rPr>
        <w:t xml:space="preserve">Zbudowanie świadomości istoty wyników spisu w polityce informacyjnej państwa wśród mieszkańców Polski </w:t>
      </w:r>
    </w:p>
    <w:p w14:paraId="10A149F5" w14:textId="77777777" w:rsidR="003B5E99" w:rsidRPr="00D965E8" w:rsidRDefault="003B5E99" w:rsidP="003B5E99">
      <w:pPr>
        <w:spacing w:after="0" w:line="276" w:lineRule="auto"/>
        <w:jc w:val="both"/>
        <w:rPr>
          <w:rFonts w:ascii="Fira Sans" w:hAnsi="Fira Sans"/>
          <w:sz w:val="19"/>
          <w:szCs w:val="19"/>
        </w:rPr>
      </w:pPr>
    </w:p>
    <w:p w14:paraId="169EF75A" w14:textId="77777777" w:rsidR="003B5E99" w:rsidRPr="00D965E8" w:rsidRDefault="003B5E99" w:rsidP="003B5E99">
      <w:pPr>
        <w:spacing w:after="0" w:line="276" w:lineRule="auto"/>
        <w:jc w:val="both"/>
        <w:rPr>
          <w:rFonts w:ascii="Fira Sans" w:hAnsi="Fira Sans"/>
          <w:bCs/>
          <w:sz w:val="19"/>
          <w:szCs w:val="19"/>
        </w:rPr>
      </w:pPr>
      <w:r w:rsidRPr="00D965E8">
        <w:rPr>
          <w:rFonts w:ascii="Fira Sans" w:hAnsi="Fira Sans"/>
          <w:b/>
          <w:bCs/>
          <w:sz w:val="19"/>
          <w:szCs w:val="19"/>
        </w:rPr>
        <w:t>Główny cel wizerunkowy</w:t>
      </w:r>
    </w:p>
    <w:p w14:paraId="6B83F146" w14:textId="77777777" w:rsidR="003B5E99" w:rsidRPr="00D965E8" w:rsidRDefault="003B5E99" w:rsidP="003B5E99">
      <w:pPr>
        <w:spacing w:after="0" w:line="276" w:lineRule="auto"/>
        <w:jc w:val="both"/>
        <w:rPr>
          <w:rFonts w:ascii="Fira Sans" w:hAnsi="Fira Sans"/>
          <w:sz w:val="19"/>
          <w:szCs w:val="19"/>
        </w:rPr>
      </w:pPr>
      <w:r w:rsidRPr="00D965E8">
        <w:rPr>
          <w:rFonts w:ascii="Fira Sans" w:hAnsi="Fira Sans"/>
          <w:sz w:val="19"/>
          <w:szCs w:val="19"/>
        </w:rPr>
        <w:t>Budowanie świadomości potrzeby realizacji takich badań oraz ich znaczenia w dostarczaniu niezbędnych informacji o polskim społeczeństwie</w:t>
      </w:r>
      <w:r w:rsidR="009F244F" w:rsidRPr="00D965E8">
        <w:rPr>
          <w:rFonts w:ascii="Fira Sans" w:hAnsi="Fira Sans"/>
          <w:sz w:val="19"/>
          <w:szCs w:val="19"/>
        </w:rPr>
        <w:t xml:space="preserve">, wartości informacji </w:t>
      </w:r>
      <w:r w:rsidR="0041036A" w:rsidRPr="00D965E8">
        <w:rPr>
          <w:rFonts w:ascii="Fira Sans" w:hAnsi="Fira Sans"/>
          <w:sz w:val="19"/>
          <w:szCs w:val="19"/>
        </w:rPr>
        <w:t>wynikowych</w:t>
      </w:r>
      <w:r w:rsidRPr="00D965E8">
        <w:rPr>
          <w:rFonts w:ascii="Fira Sans" w:hAnsi="Fira Sans"/>
          <w:sz w:val="19"/>
          <w:szCs w:val="19"/>
        </w:rPr>
        <w:t xml:space="preserve"> oraz ugruntowanie zaufania do danych GUS jako oficjalnych statystyk. </w:t>
      </w:r>
    </w:p>
    <w:p w14:paraId="3FCC0E1E" w14:textId="77777777" w:rsidR="003B5E99" w:rsidRPr="00D965E8" w:rsidRDefault="003B5E99" w:rsidP="003B5E99">
      <w:pPr>
        <w:spacing w:after="0" w:line="276" w:lineRule="auto"/>
        <w:jc w:val="both"/>
        <w:rPr>
          <w:rFonts w:ascii="Fira Sans" w:hAnsi="Fira Sans"/>
          <w:b/>
          <w:sz w:val="19"/>
          <w:szCs w:val="19"/>
        </w:rPr>
      </w:pPr>
    </w:p>
    <w:p w14:paraId="1246648D" w14:textId="77777777" w:rsidR="003B5E99" w:rsidRPr="00D965E8" w:rsidRDefault="003B5E99" w:rsidP="003B5E99">
      <w:pPr>
        <w:spacing w:after="0" w:line="276" w:lineRule="auto"/>
        <w:jc w:val="both"/>
        <w:rPr>
          <w:rFonts w:ascii="Fira Sans" w:hAnsi="Fira Sans"/>
          <w:b/>
          <w:sz w:val="19"/>
          <w:szCs w:val="19"/>
        </w:rPr>
      </w:pPr>
      <w:r w:rsidRPr="00D965E8">
        <w:rPr>
          <w:rFonts w:ascii="Fira Sans" w:hAnsi="Fira Sans"/>
          <w:b/>
          <w:sz w:val="19"/>
          <w:szCs w:val="19"/>
        </w:rPr>
        <w:t>Cel uzupełniający (wizerunkowy)</w:t>
      </w:r>
    </w:p>
    <w:p w14:paraId="318C2BEC" w14:textId="77777777" w:rsidR="003B5E99" w:rsidRPr="00D965E8" w:rsidRDefault="003B5E99" w:rsidP="003B5E99">
      <w:pPr>
        <w:spacing w:after="0" w:line="276" w:lineRule="auto"/>
        <w:jc w:val="both"/>
        <w:rPr>
          <w:rFonts w:ascii="Fira Sans" w:hAnsi="Fira Sans"/>
          <w:sz w:val="19"/>
          <w:szCs w:val="19"/>
        </w:rPr>
      </w:pPr>
      <w:r w:rsidRPr="00D965E8">
        <w:rPr>
          <w:rFonts w:ascii="Fira Sans" w:hAnsi="Fira Sans"/>
          <w:sz w:val="19"/>
          <w:szCs w:val="19"/>
        </w:rPr>
        <w:t xml:space="preserve">Wzmocnienie pozytywnego wizerunku statystyki publicznej i znaczenia danych statystycznych </w:t>
      </w:r>
      <w:r w:rsidRPr="00D965E8">
        <w:rPr>
          <w:rFonts w:ascii="Fira Sans" w:hAnsi="Fira Sans"/>
          <w:sz w:val="19"/>
          <w:szCs w:val="19"/>
        </w:rPr>
        <w:br/>
        <w:t>w życiu codziennym.</w:t>
      </w:r>
    </w:p>
    <w:p w14:paraId="697DC723" w14:textId="77777777" w:rsidR="003B5E99" w:rsidRPr="00D965E8" w:rsidRDefault="003B5E99" w:rsidP="003B5E99">
      <w:pPr>
        <w:spacing w:line="276" w:lineRule="auto"/>
        <w:jc w:val="both"/>
        <w:rPr>
          <w:rFonts w:ascii="Fira Sans" w:hAnsi="Fira Sans"/>
          <w:b/>
          <w:bCs/>
          <w:sz w:val="19"/>
          <w:szCs w:val="19"/>
        </w:rPr>
      </w:pPr>
    </w:p>
    <w:p w14:paraId="194D71B8" w14:textId="77777777" w:rsidR="003B5E99" w:rsidRPr="00D965E8" w:rsidRDefault="003B5E99" w:rsidP="003B5E99">
      <w:pPr>
        <w:spacing w:line="276" w:lineRule="auto"/>
        <w:jc w:val="both"/>
        <w:rPr>
          <w:rFonts w:ascii="Fira Sans" w:hAnsi="Fira Sans"/>
          <w:b/>
          <w:bCs/>
          <w:sz w:val="19"/>
          <w:szCs w:val="19"/>
        </w:rPr>
      </w:pPr>
      <w:r w:rsidRPr="00D965E8">
        <w:rPr>
          <w:rFonts w:ascii="Fira Sans" w:hAnsi="Fira Sans"/>
          <w:b/>
          <w:bCs/>
          <w:sz w:val="19"/>
          <w:szCs w:val="19"/>
        </w:rPr>
        <w:t xml:space="preserve">Czas trwania i zasięg kampanii </w:t>
      </w:r>
    </w:p>
    <w:p w14:paraId="3AAF1DE5" w14:textId="317BD403" w:rsidR="000E5560" w:rsidRPr="00D965E8" w:rsidRDefault="003B5E99" w:rsidP="00840E06">
      <w:pPr>
        <w:spacing w:after="0" w:line="276" w:lineRule="auto"/>
        <w:jc w:val="both"/>
        <w:rPr>
          <w:rFonts w:ascii="Fira Sans" w:hAnsi="Fira Sans"/>
          <w:sz w:val="19"/>
          <w:szCs w:val="19"/>
        </w:rPr>
      </w:pPr>
      <w:r w:rsidRPr="00D965E8">
        <w:rPr>
          <w:rFonts w:ascii="Fira Sans" w:hAnsi="Fira Sans"/>
          <w:sz w:val="19"/>
          <w:szCs w:val="19"/>
        </w:rPr>
        <w:lastRenderedPageBreak/>
        <w:t>Przewidywany czas realizacji przy założeniu, że</w:t>
      </w:r>
      <w:r w:rsidR="00840E06" w:rsidRPr="00D965E8">
        <w:rPr>
          <w:rFonts w:ascii="Fira Sans" w:hAnsi="Fira Sans"/>
          <w:sz w:val="19"/>
          <w:szCs w:val="19"/>
        </w:rPr>
        <w:t xml:space="preserve"> </w:t>
      </w:r>
      <w:r w:rsidRPr="00D965E8">
        <w:rPr>
          <w:rFonts w:ascii="Fira Sans" w:hAnsi="Fira Sans"/>
          <w:sz w:val="19"/>
          <w:szCs w:val="19"/>
        </w:rPr>
        <w:t>kampania ma zasięg ogólnopolski;</w:t>
      </w:r>
    </w:p>
    <w:p w14:paraId="38F566EA" w14:textId="77777777" w:rsidR="00840E06" w:rsidRPr="00D965E8" w:rsidRDefault="00840E06" w:rsidP="00840E06">
      <w:pPr>
        <w:spacing w:after="0" w:line="276" w:lineRule="auto"/>
        <w:ind w:left="426"/>
        <w:jc w:val="both"/>
        <w:rPr>
          <w:rFonts w:ascii="Fira Sans" w:hAnsi="Fira Sans"/>
          <w:sz w:val="19"/>
          <w:szCs w:val="19"/>
        </w:rPr>
      </w:pPr>
    </w:p>
    <w:p w14:paraId="590FB85E" w14:textId="5D6FF667" w:rsidR="003B5E99" w:rsidRPr="00D965E8" w:rsidRDefault="00840E06" w:rsidP="00840E06">
      <w:pPr>
        <w:spacing w:after="0" w:line="276" w:lineRule="auto"/>
        <w:jc w:val="both"/>
        <w:rPr>
          <w:rFonts w:ascii="Fira Sans" w:hAnsi="Fira Sans"/>
          <w:sz w:val="19"/>
          <w:szCs w:val="19"/>
        </w:rPr>
      </w:pPr>
      <w:r w:rsidRPr="00D965E8">
        <w:rPr>
          <w:rFonts w:ascii="Fira Sans" w:hAnsi="Fira Sans" w:cstheme="minorHAnsi"/>
          <w:sz w:val="19"/>
          <w:szCs w:val="19"/>
        </w:rPr>
        <w:t>P</w:t>
      </w:r>
      <w:r w:rsidR="000E5560" w:rsidRPr="00D965E8">
        <w:rPr>
          <w:rFonts w:ascii="Fira Sans" w:hAnsi="Fira Sans" w:cstheme="minorHAnsi"/>
          <w:sz w:val="19"/>
          <w:szCs w:val="19"/>
        </w:rPr>
        <w:t xml:space="preserve">romocja działań Zamawiającego dot. wyników NSP2021 w mediach społecznościowych (emisja materiałów reklamowych) trwać będzie </w:t>
      </w:r>
      <w:r w:rsidRPr="00D965E8">
        <w:rPr>
          <w:rFonts w:ascii="Fira Sans" w:hAnsi="Fira Sans" w:cstheme="minorHAnsi"/>
          <w:sz w:val="19"/>
          <w:szCs w:val="19"/>
        </w:rPr>
        <w:t>14</w:t>
      </w:r>
      <w:r w:rsidR="000E5560" w:rsidRPr="00D965E8">
        <w:rPr>
          <w:rFonts w:ascii="Fira Sans" w:hAnsi="Fira Sans" w:cstheme="minorHAnsi"/>
          <w:sz w:val="19"/>
          <w:szCs w:val="19"/>
        </w:rPr>
        <w:t xml:space="preserve"> dni</w:t>
      </w:r>
      <w:r w:rsidR="001A4A7E" w:rsidRPr="00D965E8">
        <w:rPr>
          <w:rFonts w:ascii="Fira Sans" w:hAnsi="Fira Sans" w:cstheme="minorHAnsi"/>
          <w:sz w:val="19"/>
          <w:szCs w:val="19"/>
        </w:rPr>
        <w:t>.</w:t>
      </w:r>
    </w:p>
    <w:p w14:paraId="4B20CCC8" w14:textId="77777777" w:rsidR="009F244F" w:rsidRPr="00D965E8" w:rsidRDefault="009F244F" w:rsidP="003B5E99">
      <w:pPr>
        <w:spacing w:line="276" w:lineRule="auto"/>
        <w:jc w:val="both"/>
        <w:rPr>
          <w:rFonts w:ascii="Fira Sans" w:hAnsi="Fira Sans"/>
          <w:b/>
          <w:bCs/>
          <w:sz w:val="19"/>
          <w:szCs w:val="19"/>
        </w:rPr>
      </w:pPr>
    </w:p>
    <w:p w14:paraId="445CFE4E" w14:textId="77777777" w:rsidR="003B5E99" w:rsidRPr="00D965E8" w:rsidRDefault="003B5E99" w:rsidP="003B5E99">
      <w:pPr>
        <w:spacing w:line="276" w:lineRule="auto"/>
        <w:jc w:val="both"/>
        <w:rPr>
          <w:rFonts w:ascii="Fira Sans" w:hAnsi="Fira Sans"/>
          <w:b/>
          <w:bCs/>
          <w:sz w:val="19"/>
          <w:szCs w:val="19"/>
        </w:rPr>
      </w:pPr>
      <w:r w:rsidRPr="00D965E8">
        <w:rPr>
          <w:rFonts w:ascii="Fira Sans" w:hAnsi="Fira Sans"/>
          <w:b/>
          <w:bCs/>
          <w:sz w:val="19"/>
          <w:szCs w:val="19"/>
        </w:rPr>
        <w:t>Hasła kampanii</w:t>
      </w:r>
    </w:p>
    <w:p w14:paraId="6EA9D884" w14:textId="445165B8" w:rsidR="003B5E99" w:rsidRPr="00D965E8" w:rsidRDefault="003B5E99" w:rsidP="001245E6">
      <w:pPr>
        <w:spacing w:line="276" w:lineRule="auto"/>
        <w:jc w:val="both"/>
        <w:rPr>
          <w:rFonts w:ascii="Fira Sans" w:hAnsi="Fira Sans"/>
          <w:bCs/>
          <w:sz w:val="19"/>
          <w:szCs w:val="19"/>
        </w:rPr>
      </w:pPr>
      <w:r w:rsidRPr="00D965E8">
        <w:rPr>
          <w:rFonts w:ascii="Fira Sans" w:hAnsi="Fira Sans"/>
          <w:bCs/>
          <w:sz w:val="19"/>
          <w:szCs w:val="19"/>
        </w:rPr>
        <w:t>„#</w:t>
      </w:r>
      <w:proofErr w:type="spellStart"/>
      <w:r w:rsidR="001A4A7E" w:rsidRPr="00D965E8">
        <w:rPr>
          <w:rFonts w:ascii="Fira Sans" w:hAnsi="Fira Sans"/>
          <w:bCs/>
          <w:sz w:val="19"/>
          <w:szCs w:val="19"/>
        </w:rPr>
        <w:t>L</w:t>
      </w:r>
      <w:r w:rsidRPr="00D965E8">
        <w:rPr>
          <w:rFonts w:ascii="Fira Sans" w:hAnsi="Fira Sans"/>
          <w:bCs/>
          <w:sz w:val="19"/>
          <w:szCs w:val="19"/>
        </w:rPr>
        <w:t>iczysię</w:t>
      </w:r>
      <w:r w:rsidR="001A4A7E" w:rsidRPr="00D965E8">
        <w:rPr>
          <w:rFonts w:ascii="Fira Sans" w:hAnsi="Fira Sans"/>
          <w:bCs/>
          <w:sz w:val="19"/>
          <w:szCs w:val="19"/>
        </w:rPr>
        <w:t>K</w:t>
      </w:r>
      <w:r w:rsidRPr="00D965E8">
        <w:rPr>
          <w:rFonts w:ascii="Fira Sans" w:hAnsi="Fira Sans"/>
          <w:bCs/>
          <w:sz w:val="19"/>
          <w:szCs w:val="19"/>
        </w:rPr>
        <w:t>ażdy</w:t>
      </w:r>
      <w:proofErr w:type="spellEnd"/>
      <w:r w:rsidRPr="00D965E8">
        <w:rPr>
          <w:rFonts w:ascii="Fira Sans" w:hAnsi="Fira Sans"/>
          <w:bCs/>
          <w:sz w:val="19"/>
          <w:szCs w:val="19"/>
        </w:rPr>
        <w:t>”, „</w:t>
      </w:r>
      <w:r w:rsidR="001A4A7E" w:rsidRPr="00D965E8">
        <w:rPr>
          <w:rFonts w:ascii="Fira Sans" w:hAnsi="Fira Sans"/>
          <w:bCs/>
          <w:sz w:val="19"/>
          <w:szCs w:val="19"/>
        </w:rPr>
        <w:t>#</w:t>
      </w:r>
      <w:proofErr w:type="spellStart"/>
      <w:r w:rsidRPr="00D965E8">
        <w:rPr>
          <w:rFonts w:ascii="Fira Sans" w:hAnsi="Fira Sans"/>
          <w:bCs/>
          <w:sz w:val="19"/>
          <w:szCs w:val="19"/>
        </w:rPr>
        <w:t>LiczymysiędlaPolski</w:t>
      </w:r>
      <w:proofErr w:type="spellEnd"/>
      <w:r w:rsidRPr="00D965E8">
        <w:rPr>
          <w:rFonts w:ascii="Fira Sans" w:hAnsi="Fira Sans"/>
          <w:bCs/>
          <w:sz w:val="19"/>
          <w:szCs w:val="19"/>
        </w:rPr>
        <w:t>”.</w:t>
      </w:r>
    </w:p>
    <w:p w14:paraId="4219A051" w14:textId="5C65B158" w:rsidR="003B5E99" w:rsidRPr="00D965E8" w:rsidRDefault="003B5E99" w:rsidP="001245E6">
      <w:pPr>
        <w:spacing w:after="0" w:line="276" w:lineRule="auto"/>
        <w:jc w:val="both"/>
        <w:rPr>
          <w:rFonts w:ascii="Fira Sans" w:hAnsi="Fira Sans"/>
          <w:sz w:val="19"/>
          <w:szCs w:val="19"/>
        </w:rPr>
      </w:pPr>
      <w:r w:rsidRPr="00D965E8">
        <w:rPr>
          <w:rFonts w:ascii="Fira Sans" w:hAnsi="Fira Sans"/>
          <w:sz w:val="19"/>
          <w:szCs w:val="19"/>
        </w:rPr>
        <w:t>Zamawiający informuje, że posiada propozycje materiałów informacyjnych do opracowania</w:t>
      </w:r>
      <w:r w:rsidR="009F4FBF" w:rsidRPr="00D965E8">
        <w:rPr>
          <w:rFonts w:ascii="Fira Sans" w:hAnsi="Fira Sans"/>
          <w:sz w:val="19"/>
          <w:szCs w:val="19"/>
        </w:rPr>
        <w:t xml:space="preserve"> postów i</w:t>
      </w:r>
      <w:r w:rsidRPr="00D965E8">
        <w:rPr>
          <w:rFonts w:ascii="Fira Sans" w:hAnsi="Fira Sans"/>
          <w:sz w:val="19"/>
          <w:szCs w:val="19"/>
        </w:rPr>
        <w:t xml:space="preserve"> tekstów prasowych</w:t>
      </w:r>
      <w:r w:rsidR="00B87EEF" w:rsidRPr="00D965E8">
        <w:rPr>
          <w:rFonts w:ascii="Fira Sans" w:hAnsi="Fira Sans"/>
          <w:sz w:val="19"/>
          <w:szCs w:val="19"/>
        </w:rPr>
        <w:t>.</w:t>
      </w:r>
      <w:r w:rsidRPr="00D965E8">
        <w:rPr>
          <w:rFonts w:ascii="Fira Sans" w:hAnsi="Fira Sans"/>
          <w:sz w:val="19"/>
          <w:szCs w:val="19"/>
        </w:rPr>
        <w:t xml:space="preserve"> Wykonawca będzie zobowiązany do użycia przekazanych przez Zamawiającego ww. materiałów (wraz z ich dostosowaniem do kanału komunikacji) w realizowanej kampanii. Ww. materiały będą przekazane Wykonawcy po podpisaniu umowy. </w:t>
      </w:r>
    </w:p>
    <w:p w14:paraId="7B00B4DC" w14:textId="77777777" w:rsidR="009F4FBF" w:rsidRPr="00D965E8" w:rsidRDefault="009F4FBF" w:rsidP="003B5E99">
      <w:pPr>
        <w:spacing w:line="276" w:lineRule="auto"/>
        <w:rPr>
          <w:rFonts w:ascii="Fira Sans" w:hAnsi="Fira Sans"/>
          <w:sz w:val="19"/>
          <w:szCs w:val="19"/>
        </w:rPr>
      </w:pPr>
    </w:p>
    <w:p w14:paraId="4F5334D1" w14:textId="0181BE13" w:rsidR="009F4FBF" w:rsidRPr="00D965E8" w:rsidRDefault="009F4FBF" w:rsidP="00970DD9">
      <w:pPr>
        <w:pStyle w:val="Akapitzlist"/>
        <w:numPr>
          <w:ilvl w:val="0"/>
          <w:numId w:val="27"/>
        </w:numPr>
        <w:jc w:val="both"/>
        <w:rPr>
          <w:rFonts w:ascii="Fira Sans" w:hAnsi="Fira Sans"/>
          <w:b/>
          <w:sz w:val="19"/>
          <w:szCs w:val="19"/>
        </w:rPr>
      </w:pPr>
      <w:r w:rsidRPr="00D965E8">
        <w:rPr>
          <w:rFonts w:ascii="Fira Sans" w:hAnsi="Fira Sans"/>
          <w:b/>
          <w:sz w:val="19"/>
          <w:szCs w:val="19"/>
        </w:rPr>
        <w:t>ZADANIA W RAMACH PRZEDMIOTU ZAMÓWIENIA</w:t>
      </w:r>
    </w:p>
    <w:p w14:paraId="69659AC5" w14:textId="77777777" w:rsidR="00793EE9" w:rsidRPr="00D965E8" w:rsidRDefault="00793EE9" w:rsidP="00970DD9">
      <w:pPr>
        <w:pStyle w:val="Akapitzlist"/>
        <w:ind w:left="1080"/>
        <w:jc w:val="both"/>
        <w:rPr>
          <w:rFonts w:ascii="Fira Sans" w:hAnsi="Fira Sans"/>
          <w:b/>
          <w:sz w:val="19"/>
          <w:szCs w:val="19"/>
        </w:rPr>
      </w:pPr>
    </w:p>
    <w:p w14:paraId="598D71EE" w14:textId="36B3063C" w:rsidR="009F4FBF" w:rsidRPr="00D965E8" w:rsidRDefault="009F4FBF" w:rsidP="00970DD9">
      <w:pPr>
        <w:pStyle w:val="Akapitzlist"/>
        <w:numPr>
          <w:ilvl w:val="0"/>
          <w:numId w:val="28"/>
        </w:numPr>
        <w:spacing w:after="160" w:line="259" w:lineRule="auto"/>
        <w:ind w:left="567" w:hanging="567"/>
        <w:jc w:val="both"/>
        <w:rPr>
          <w:rFonts w:ascii="Fira Sans" w:hAnsi="Fira Sans"/>
          <w:b/>
          <w:color w:val="000000" w:themeColor="text1"/>
          <w:sz w:val="19"/>
          <w:szCs w:val="19"/>
        </w:rPr>
      </w:pPr>
      <w:r w:rsidRPr="00D965E8">
        <w:rPr>
          <w:rFonts w:ascii="Fira Sans" w:hAnsi="Fira Sans"/>
          <w:b/>
          <w:color w:val="000000" w:themeColor="text1"/>
          <w:sz w:val="19"/>
          <w:szCs w:val="19"/>
        </w:rPr>
        <w:t xml:space="preserve">Obsługa płatnej promocji działań Zamawiającego dot. </w:t>
      </w:r>
      <w:r w:rsidR="00235943" w:rsidRPr="00D965E8">
        <w:rPr>
          <w:rFonts w:ascii="Fira Sans" w:hAnsi="Fira Sans"/>
          <w:b/>
          <w:color w:val="000000" w:themeColor="text1"/>
          <w:sz w:val="19"/>
          <w:szCs w:val="19"/>
        </w:rPr>
        <w:t>wyników NSP 2021</w:t>
      </w:r>
      <w:r w:rsidRPr="00D965E8">
        <w:rPr>
          <w:rFonts w:ascii="Fira Sans" w:hAnsi="Fira Sans"/>
          <w:b/>
          <w:color w:val="000000" w:themeColor="text1"/>
          <w:sz w:val="19"/>
          <w:szCs w:val="19"/>
        </w:rPr>
        <w:t xml:space="preserve"> w mediach społecznościowych z wykorzystaniem mechanizmów reklamowych tych mediów</w:t>
      </w:r>
    </w:p>
    <w:p w14:paraId="22589679" w14:textId="77777777" w:rsidR="009F4FBF" w:rsidRPr="00D965E8" w:rsidRDefault="009F4FBF" w:rsidP="00970DD9">
      <w:pPr>
        <w:pStyle w:val="Akapitzlist"/>
        <w:numPr>
          <w:ilvl w:val="1"/>
          <w:numId w:val="28"/>
        </w:numPr>
        <w:spacing w:after="160" w:line="259" w:lineRule="auto"/>
        <w:ind w:left="567" w:hanging="567"/>
        <w:jc w:val="both"/>
        <w:rPr>
          <w:rFonts w:ascii="Fira Sans" w:hAnsi="Fira Sans"/>
          <w:b/>
          <w:color w:val="000000" w:themeColor="text1"/>
          <w:sz w:val="19"/>
          <w:szCs w:val="19"/>
        </w:rPr>
      </w:pPr>
      <w:r w:rsidRPr="00D965E8">
        <w:rPr>
          <w:rFonts w:ascii="Fira Sans" w:hAnsi="Fira Sans"/>
          <w:b/>
          <w:color w:val="000000" w:themeColor="text1"/>
          <w:sz w:val="19"/>
          <w:szCs w:val="19"/>
        </w:rPr>
        <w:t>Podstawowe założenia kampanii promocyjnej</w:t>
      </w:r>
    </w:p>
    <w:p w14:paraId="3B915FB9" w14:textId="01B81B24"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Do zadań Wykonawcy będzie należało zapewnienie obsługi procesu reklamowego (płatnej promocji) postów dot. wyników NSP2021 w serwisach Facebook i Twitter, na kontach wskazanych przez Zamawiającego: </w:t>
      </w:r>
    </w:p>
    <w:p w14:paraId="531205C9" w14:textId="77777777" w:rsidR="009F4FBF" w:rsidRPr="00D965E8" w:rsidRDefault="009F4FBF" w:rsidP="00970DD9">
      <w:pPr>
        <w:pStyle w:val="Akapitzlist"/>
        <w:numPr>
          <w:ilvl w:val="0"/>
          <w:numId w:val="29"/>
        </w:numPr>
        <w:spacing w:after="160" w:line="259" w:lineRule="auto"/>
        <w:ind w:left="1134" w:hanging="567"/>
        <w:jc w:val="both"/>
        <w:rPr>
          <w:rFonts w:ascii="Fira Sans" w:hAnsi="Fira Sans"/>
          <w:color w:val="000000" w:themeColor="text1"/>
          <w:sz w:val="19"/>
          <w:szCs w:val="19"/>
        </w:rPr>
      </w:pPr>
      <w:r w:rsidRPr="00D965E8">
        <w:rPr>
          <w:rFonts w:ascii="Fira Sans" w:hAnsi="Fira Sans"/>
          <w:color w:val="000000" w:themeColor="text1"/>
          <w:sz w:val="19"/>
          <w:szCs w:val="19"/>
        </w:rPr>
        <w:t>@</w:t>
      </w:r>
      <w:proofErr w:type="spellStart"/>
      <w:r w:rsidRPr="00D965E8">
        <w:rPr>
          <w:rFonts w:ascii="Fira Sans" w:hAnsi="Fira Sans"/>
          <w:color w:val="000000" w:themeColor="text1"/>
          <w:sz w:val="19"/>
          <w:szCs w:val="19"/>
        </w:rPr>
        <w:t>GlownyUrzadStatystyczny</w:t>
      </w:r>
      <w:proofErr w:type="spellEnd"/>
      <w:r w:rsidRPr="00D965E8">
        <w:rPr>
          <w:rFonts w:ascii="Fira Sans" w:hAnsi="Fira Sans"/>
          <w:color w:val="000000" w:themeColor="text1"/>
          <w:sz w:val="19"/>
          <w:szCs w:val="19"/>
        </w:rPr>
        <w:t xml:space="preserve"> (Facebook)</w:t>
      </w:r>
    </w:p>
    <w:p w14:paraId="7574D818" w14:textId="77777777" w:rsidR="009F4FBF" w:rsidRPr="00D965E8" w:rsidRDefault="009F4FBF" w:rsidP="00970DD9">
      <w:pPr>
        <w:pStyle w:val="Akapitzlist"/>
        <w:numPr>
          <w:ilvl w:val="0"/>
          <w:numId w:val="29"/>
        </w:numPr>
        <w:spacing w:after="160" w:line="259" w:lineRule="auto"/>
        <w:ind w:left="1134" w:hanging="567"/>
        <w:jc w:val="both"/>
        <w:rPr>
          <w:rFonts w:ascii="Fira Sans" w:hAnsi="Fira Sans"/>
          <w:color w:val="000000" w:themeColor="text1"/>
          <w:sz w:val="19"/>
          <w:szCs w:val="19"/>
        </w:rPr>
      </w:pPr>
      <w:r w:rsidRPr="00D965E8">
        <w:rPr>
          <w:rFonts w:ascii="Fira Sans" w:hAnsi="Fira Sans"/>
          <w:color w:val="000000" w:themeColor="text1"/>
          <w:sz w:val="19"/>
          <w:szCs w:val="19"/>
        </w:rPr>
        <w:t>@GUS_STAT (Twitter)</w:t>
      </w:r>
    </w:p>
    <w:p w14:paraId="1E92F606" w14:textId="77777777"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Wykonawca otrzyma dostęp do kont Zamawiającego w mediach społecznościowych, wyszczególnionych w pkt. 1.1.1. a. -b.,  z zastrzeżeniem, że zostaną wykorzystane jedynie w celu moderowania kampanii reklamowej. Uprawnienia do zarządzania kontami reklamowymi zostaną nadane wskazanym przez Wykonawcę osobom w ciągu 1 dnia od podpisania umowy i zostaną odebrane po zakończeniu działań w ramach kampanii.</w:t>
      </w:r>
    </w:p>
    <w:p w14:paraId="06F50DD7" w14:textId="77777777"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Wykonawca i Zamawiający zobligowani są przed podpisaniem umowy do zweryfikowania swoich profili Facebooka pod kątem wytycznych serwisu dotyczących reklam społecznych, wyborów lub polityki. </w:t>
      </w:r>
    </w:p>
    <w:p w14:paraId="0220936D" w14:textId="77777777"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Kampania będzie miała zasięg ogólnopolski.</w:t>
      </w:r>
    </w:p>
    <w:p w14:paraId="36C4776B" w14:textId="77777777"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Wykonawca zapewni emisję reklam/postów w wersji serwisów na przeglądarki  oraz w aplikacji mobilnej. </w:t>
      </w:r>
    </w:p>
    <w:p w14:paraId="2A260DE7" w14:textId="77777777"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Wykonawca zapewni targetowanie kampanii na grupy docelowe wskazane w pkt. 4</w:t>
      </w:r>
    </w:p>
    <w:p w14:paraId="10F03315" w14:textId="77777777"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Wykonawca zapewni bieżącą optymalizację kampanii w trakcie jej trwania, np. zapewni możliwość zmiany formatu, podmiany grafik (o ile jest to możliwe), zmiany targetowania, zmianę treści postu (o ile jest to możliwe) w porozumieniu z Zamawiającym, o ile zmiany te będą służyły realizacji założonych celów kampanii. </w:t>
      </w:r>
    </w:p>
    <w:p w14:paraId="69E47023" w14:textId="77777777"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Obowiązkiem Wykonawcy jest stosowanie ciągu znaczników zwanych </w:t>
      </w:r>
      <w:proofErr w:type="spellStart"/>
      <w:r w:rsidRPr="00D965E8">
        <w:rPr>
          <w:rFonts w:ascii="Fira Sans" w:hAnsi="Fira Sans"/>
          <w:color w:val="000000" w:themeColor="text1"/>
          <w:sz w:val="19"/>
          <w:szCs w:val="19"/>
        </w:rPr>
        <w:t>utm-ami</w:t>
      </w:r>
      <w:proofErr w:type="spellEnd"/>
      <w:r w:rsidRPr="00D965E8">
        <w:rPr>
          <w:rFonts w:ascii="Fira Sans" w:hAnsi="Fira Sans"/>
          <w:color w:val="000000" w:themeColor="text1"/>
          <w:sz w:val="19"/>
          <w:szCs w:val="19"/>
        </w:rPr>
        <w:t xml:space="preserve"> (</w:t>
      </w:r>
      <w:proofErr w:type="spellStart"/>
      <w:r w:rsidRPr="00D965E8">
        <w:rPr>
          <w:rFonts w:ascii="Fira Sans" w:hAnsi="Fira Sans"/>
          <w:color w:val="000000" w:themeColor="text1"/>
          <w:sz w:val="19"/>
          <w:szCs w:val="19"/>
        </w:rPr>
        <w:t>Urchin</w:t>
      </w:r>
      <w:proofErr w:type="spellEnd"/>
      <w:r w:rsidRPr="00D965E8">
        <w:rPr>
          <w:rFonts w:ascii="Fira Sans" w:hAnsi="Fira Sans"/>
          <w:color w:val="000000" w:themeColor="text1"/>
          <w:sz w:val="19"/>
          <w:szCs w:val="19"/>
        </w:rPr>
        <w:t xml:space="preserve"> </w:t>
      </w:r>
      <w:proofErr w:type="spellStart"/>
      <w:r w:rsidRPr="00D965E8">
        <w:rPr>
          <w:rFonts w:ascii="Fira Sans" w:hAnsi="Fira Sans"/>
          <w:color w:val="000000" w:themeColor="text1"/>
          <w:sz w:val="19"/>
          <w:szCs w:val="19"/>
        </w:rPr>
        <w:t>Tracking</w:t>
      </w:r>
      <w:proofErr w:type="spellEnd"/>
      <w:r w:rsidRPr="00D965E8">
        <w:rPr>
          <w:rFonts w:ascii="Fira Sans" w:hAnsi="Fira Sans"/>
          <w:color w:val="000000" w:themeColor="text1"/>
          <w:sz w:val="19"/>
          <w:szCs w:val="19"/>
        </w:rPr>
        <w:t xml:space="preserve"> Module) w celu umożliwienia śledzenia efektywności kampanii, czy źródeł ruchu, które będę odczytywane przez specjalistyczne, internetowe narzędzie do analizy statystyk serwisów WWW (np. Google Analytics) powiązane ze strona Zamawiającego, do której kierować będą linki w postach reklamowych.</w:t>
      </w:r>
    </w:p>
    <w:p w14:paraId="7BAEE1CD" w14:textId="77777777"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Kampania będzie rozliczana w modelu CPC (</w:t>
      </w:r>
      <w:proofErr w:type="spellStart"/>
      <w:r w:rsidRPr="00D965E8">
        <w:rPr>
          <w:rFonts w:ascii="Fira Sans" w:hAnsi="Fira Sans"/>
          <w:color w:val="000000" w:themeColor="text1"/>
          <w:sz w:val="19"/>
          <w:szCs w:val="19"/>
        </w:rPr>
        <w:t>Cost</w:t>
      </w:r>
      <w:proofErr w:type="spellEnd"/>
      <w:r w:rsidRPr="00D965E8">
        <w:rPr>
          <w:rFonts w:ascii="Fira Sans" w:hAnsi="Fira Sans"/>
          <w:color w:val="000000" w:themeColor="text1"/>
          <w:sz w:val="19"/>
          <w:szCs w:val="19"/>
        </w:rPr>
        <w:t xml:space="preserve"> Per </w:t>
      </w:r>
      <w:proofErr w:type="spellStart"/>
      <w:r w:rsidRPr="00D965E8">
        <w:rPr>
          <w:rFonts w:ascii="Fira Sans" w:hAnsi="Fira Sans"/>
          <w:color w:val="000000" w:themeColor="text1"/>
          <w:sz w:val="19"/>
          <w:szCs w:val="19"/>
        </w:rPr>
        <w:t>Click</w:t>
      </w:r>
      <w:proofErr w:type="spellEnd"/>
      <w:r w:rsidRPr="00D965E8">
        <w:rPr>
          <w:rFonts w:ascii="Fira Sans" w:hAnsi="Fira Sans"/>
          <w:color w:val="000000" w:themeColor="text1"/>
          <w:sz w:val="19"/>
          <w:szCs w:val="19"/>
        </w:rPr>
        <w:t>). Obowiązkiem Wykonawcy będzie zrealizowanie minimalnej, wskazanej przez Zamawiającego liczby kliknięć w całej kampanii określonej w pkt. 1.3.1</w:t>
      </w:r>
    </w:p>
    <w:p w14:paraId="7F1975AC" w14:textId="77777777"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Podział budżetu przeznaczonego na kampanię reklamową w poszczególnych serwisach Zamawiający pozostawia do rekomendacji Wykonawcy z zastrzeżeniem, że musi on odzwierciedlać naturalne udziały w rynku mediów społecznościowych oraz potencjał każdego z nich w zakresie realizacji założonych wskaźników mediowych. Dane do określenia udziału w rynku powinny zostać oparte na badaniach </w:t>
      </w:r>
      <w:proofErr w:type="spellStart"/>
      <w:r w:rsidRPr="00D965E8">
        <w:rPr>
          <w:rFonts w:ascii="Fira Sans" w:hAnsi="Fira Sans"/>
          <w:color w:val="000000" w:themeColor="text1"/>
          <w:sz w:val="19"/>
          <w:szCs w:val="19"/>
        </w:rPr>
        <w:t>Mediapanel</w:t>
      </w:r>
      <w:proofErr w:type="spellEnd"/>
      <w:r w:rsidRPr="00D965E8">
        <w:rPr>
          <w:rFonts w:ascii="Fira Sans" w:hAnsi="Fira Sans"/>
          <w:color w:val="000000" w:themeColor="text1"/>
          <w:sz w:val="19"/>
          <w:szCs w:val="19"/>
        </w:rPr>
        <w:t xml:space="preserve"> (źródło: </w:t>
      </w:r>
      <w:proofErr w:type="spellStart"/>
      <w:r w:rsidRPr="00D965E8">
        <w:rPr>
          <w:rFonts w:ascii="Fira Sans" w:hAnsi="Fira Sans"/>
          <w:color w:val="000000" w:themeColor="text1"/>
          <w:sz w:val="19"/>
          <w:szCs w:val="19"/>
        </w:rPr>
        <w:t>Gemius</w:t>
      </w:r>
      <w:proofErr w:type="spellEnd"/>
      <w:r w:rsidRPr="00D965E8">
        <w:rPr>
          <w:rFonts w:ascii="Fira Sans" w:hAnsi="Fira Sans"/>
          <w:color w:val="000000" w:themeColor="text1"/>
          <w:sz w:val="19"/>
          <w:szCs w:val="19"/>
        </w:rPr>
        <w:t>/PBI).  Na Wykonawcy spoczywa obowiązek uzyskania i dostarczenia danych i raportów Zamawiającemu.</w:t>
      </w:r>
    </w:p>
    <w:p w14:paraId="0EC43F99" w14:textId="77777777"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lastRenderedPageBreak/>
        <w:t>Zamawiający dopuszcza różne formy reklamowe, ze szczególnym uwzględnieniem formatów zachęcających do konwersji (tj. przekierowania na stronę) oraz różne modele zakupu: aukcyjny lub rezerwacyjny w zależności od rekomendacji Wykonawcy pod warunkiem, że spełniają one cele kampanii.</w:t>
      </w:r>
    </w:p>
    <w:p w14:paraId="19C88AA7" w14:textId="77777777"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Wszystkie formaty reklamowe we wszystkich serwisach społecznościowych powinny kierować na wskazane przez Zamawiającego strony.</w:t>
      </w:r>
    </w:p>
    <w:p w14:paraId="3D7BF9BE" w14:textId="77777777"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Umiejscowienie reklam na poszczególnych serwisach: Facebook, Twitter, Zamawiający pozostawia do rekomendacji Wykonawcy. </w:t>
      </w:r>
    </w:p>
    <w:p w14:paraId="5828B607" w14:textId="77777777"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Zamawiający dopuszcza możliwość zamiany modelu zakupu oraz przenoszenia zaplanowanego budżetu pomiędzy poszczególnymi kanałami tylko w sytuacji, kiedy takie zmiany służyć będą optymalizacji kampanii, tj. zwiększą szansę na realizację założonych celów. Wszystkie zamiany muszą uzyskać akceptację Zamawiającego w formie pisemnej (mailowej). </w:t>
      </w:r>
    </w:p>
    <w:p w14:paraId="2CDC19BD" w14:textId="77777777"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Wszelkie ustalenia telefoniczne pomiędzy Zamawiającym a Wykonawcą muszą zostać potwierdzone również pisemnie (mailowo) przez Wykonawcę. </w:t>
      </w:r>
    </w:p>
    <w:p w14:paraId="12D4306B" w14:textId="4F58BB0E" w:rsidR="009F4FBF" w:rsidRPr="00D965E8" w:rsidRDefault="009F4FB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Wykonawca zobowiązany jest na bieżąco monitorować realizację kampanii oraz mailowo informować Zamawiającego z wyprzedzeniem o swoich wątpliwościach odnośnie realizacji założonych celów. Po zakończeniu kampanii, w ciągu do </w:t>
      </w:r>
      <w:r w:rsidR="009E70D4" w:rsidRPr="00D965E8">
        <w:rPr>
          <w:rFonts w:ascii="Fira Sans" w:hAnsi="Fira Sans"/>
          <w:color w:val="000000" w:themeColor="text1"/>
          <w:sz w:val="19"/>
          <w:szCs w:val="19"/>
        </w:rPr>
        <w:t>16</w:t>
      </w:r>
      <w:r w:rsidRPr="00D965E8">
        <w:rPr>
          <w:rFonts w:ascii="Fira Sans" w:hAnsi="Fira Sans"/>
          <w:color w:val="000000" w:themeColor="text1"/>
          <w:sz w:val="19"/>
          <w:szCs w:val="19"/>
        </w:rPr>
        <w:t xml:space="preserve"> dni od pierwszej publikacji, ale nie później niż do </w:t>
      </w:r>
      <w:r w:rsidR="00200880" w:rsidRPr="00D965E8">
        <w:rPr>
          <w:rFonts w:ascii="Fira Sans" w:hAnsi="Fira Sans"/>
          <w:color w:val="000000" w:themeColor="text1"/>
          <w:sz w:val="19"/>
          <w:szCs w:val="19"/>
        </w:rPr>
        <w:t>16</w:t>
      </w:r>
      <w:r w:rsidR="000E5560" w:rsidRPr="00D965E8">
        <w:rPr>
          <w:rFonts w:ascii="Fira Sans" w:hAnsi="Fira Sans"/>
          <w:color w:val="000000" w:themeColor="text1"/>
          <w:sz w:val="19"/>
          <w:szCs w:val="19"/>
        </w:rPr>
        <w:t xml:space="preserve"> grudnia</w:t>
      </w:r>
      <w:r w:rsidRPr="00D965E8">
        <w:rPr>
          <w:rFonts w:ascii="Fira Sans" w:hAnsi="Fira Sans"/>
          <w:color w:val="000000" w:themeColor="text1"/>
          <w:sz w:val="19"/>
          <w:szCs w:val="19"/>
        </w:rPr>
        <w:t xml:space="preserve"> 2022, Wykonawca przedstawi także raport końcowy dla całej kampanii w mediach społecznościowych, w którym bezpośrednio wskaże poziom realizacji założonych wskaźników. </w:t>
      </w:r>
    </w:p>
    <w:p w14:paraId="71523AA8" w14:textId="77777777" w:rsidR="009F4FBF" w:rsidRPr="00D965E8" w:rsidRDefault="009F4FBF" w:rsidP="00970DD9">
      <w:pPr>
        <w:pStyle w:val="Akapitzlist"/>
        <w:ind w:left="567" w:hanging="567"/>
        <w:jc w:val="both"/>
        <w:rPr>
          <w:rFonts w:ascii="Fira Sans" w:hAnsi="Fira Sans"/>
          <w:color w:val="000000" w:themeColor="text1"/>
          <w:sz w:val="19"/>
          <w:szCs w:val="19"/>
        </w:rPr>
      </w:pPr>
    </w:p>
    <w:p w14:paraId="2F1A3FD1" w14:textId="77777777" w:rsidR="007F2F6F" w:rsidRPr="00D965E8" w:rsidRDefault="007F2F6F" w:rsidP="00970DD9">
      <w:pPr>
        <w:pStyle w:val="Akapitzlist"/>
        <w:numPr>
          <w:ilvl w:val="1"/>
          <w:numId w:val="28"/>
        </w:numPr>
        <w:spacing w:after="160" w:line="259" w:lineRule="auto"/>
        <w:ind w:left="567" w:hanging="567"/>
        <w:jc w:val="both"/>
        <w:rPr>
          <w:rFonts w:ascii="Fira Sans" w:hAnsi="Fira Sans"/>
          <w:b/>
          <w:color w:val="000000" w:themeColor="text1"/>
          <w:sz w:val="19"/>
          <w:szCs w:val="19"/>
        </w:rPr>
      </w:pPr>
      <w:r w:rsidRPr="00D965E8">
        <w:rPr>
          <w:rFonts w:ascii="Fira Sans" w:hAnsi="Fira Sans"/>
          <w:b/>
          <w:color w:val="000000" w:themeColor="text1"/>
          <w:sz w:val="19"/>
          <w:szCs w:val="19"/>
        </w:rPr>
        <w:t>Termin realizacji zadania</w:t>
      </w:r>
    </w:p>
    <w:p w14:paraId="1D0F12F7" w14:textId="44667C80"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Działania</w:t>
      </w:r>
      <w:r w:rsidRPr="00D965E8">
        <w:rPr>
          <w:rFonts w:ascii="Fira Sans" w:hAnsi="Fira Sans"/>
          <w:b/>
          <w:color w:val="000000" w:themeColor="text1"/>
          <w:sz w:val="19"/>
          <w:szCs w:val="19"/>
        </w:rPr>
        <w:t xml:space="preserve"> w ramach realizacji </w:t>
      </w:r>
      <w:r w:rsidR="00704959" w:rsidRPr="00D965E8">
        <w:rPr>
          <w:rFonts w:ascii="Fira Sans" w:hAnsi="Fira Sans"/>
          <w:b/>
          <w:color w:val="000000" w:themeColor="text1"/>
          <w:sz w:val="19"/>
          <w:szCs w:val="19"/>
        </w:rPr>
        <w:t>Zamówienia</w:t>
      </w:r>
      <w:r w:rsidRPr="00D965E8">
        <w:rPr>
          <w:rFonts w:ascii="Fira Sans" w:hAnsi="Fira Sans"/>
          <w:b/>
          <w:color w:val="000000" w:themeColor="text1"/>
          <w:sz w:val="19"/>
          <w:szCs w:val="19"/>
        </w:rPr>
        <w:t xml:space="preserve"> </w:t>
      </w:r>
      <w:r w:rsidRPr="00D965E8">
        <w:rPr>
          <w:rFonts w:ascii="Fira Sans" w:hAnsi="Fira Sans"/>
          <w:color w:val="000000" w:themeColor="text1"/>
          <w:sz w:val="19"/>
          <w:szCs w:val="19"/>
        </w:rPr>
        <w:t xml:space="preserve">będą realizowane od momentu podpisania Umowy przez maksymalnie </w:t>
      </w:r>
      <w:r w:rsidR="009E70D4" w:rsidRPr="00D965E8">
        <w:rPr>
          <w:rFonts w:ascii="Fira Sans" w:hAnsi="Fira Sans"/>
          <w:b/>
          <w:color w:val="000000" w:themeColor="text1"/>
          <w:sz w:val="19"/>
          <w:szCs w:val="19"/>
        </w:rPr>
        <w:t>16</w:t>
      </w:r>
      <w:r w:rsidR="00704959" w:rsidRPr="00D965E8">
        <w:rPr>
          <w:rFonts w:ascii="Fira Sans" w:hAnsi="Fira Sans"/>
          <w:b/>
          <w:color w:val="000000" w:themeColor="text1"/>
          <w:sz w:val="19"/>
          <w:szCs w:val="19"/>
        </w:rPr>
        <w:t xml:space="preserve"> </w:t>
      </w:r>
      <w:r w:rsidR="000E5560" w:rsidRPr="00D965E8">
        <w:rPr>
          <w:rFonts w:ascii="Fira Sans" w:hAnsi="Fira Sans"/>
          <w:color w:val="000000" w:themeColor="text1"/>
          <w:sz w:val="19"/>
          <w:szCs w:val="19"/>
        </w:rPr>
        <w:t>dni</w:t>
      </w:r>
      <w:r w:rsidRPr="00D965E8">
        <w:rPr>
          <w:rFonts w:ascii="Fira Sans" w:hAnsi="Fira Sans"/>
          <w:color w:val="000000" w:themeColor="text1"/>
          <w:sz w:val="19"/>
          <w:szCs w:val="19"/>
        </w:rPr>
        <w:t xml:space="preserve">, jednak nie dłużej niż do </w:t>
      </w:r>
      <w:r w:rsidR="00200880" w:rsidRPr="00D965E8">
        <w:rPr>
          <w:rFonts w:ascii="Fira Sans" w:hAnsi="Fira Sans"/>
          <w:color w:val="000000" w:themeColor="text1"/>
          <w:sz w:val="19"/>
          <w:szCs w:val="19"/>
        </w:rPr>
        <w:t>16</w:t>
      </w:r>
      <w:r w:rsidR="000E5560" w:rsidRPr="00D965E8">
        <w:rPr>
          <w:rFonts w:ascii="Fira Sans" w:hAnsi="Fira Sans"/>
          <w:color w:val="000000" w:themeColor="text1"/>
          <w:sz w:val="19"/>
          <w:szCs w:val="19"/>
        </w:rPr>
        <w:t xml:space="preserve"> grudnia 2022 </w:t>
      </w:r>
      <w:r w:rsidRPr="00D965E8">
        <w:rPr>
          <w:rFonts w:ascii="Fira Sans" w:hAnsi="Fira Sans"/>
          <w:color w:val="000000" w:themeColor="text1"/>
          <w:sz w:val="19"/>
          <w:szCs w:val="19"/>
        </w:rPr>
        <w:t xml:space="preserve">r., w zależności od tego, który termin wystąpi jako pierwszy.     </w:t>
      </w:r>
    </w:p>
    <w:p w14:paraId="66573FA1" w14:textId="2EBB482C" w:rsidR="007F2F6F" w:rsidRPr="00D965E8" w:rsidRDefault="007F2F6F" w:rsidP="00970DD9">
      <w:pPr>
        <w:pStyle w:val="Akapitzlist"/>
        <w:ind w:left="567"/>
        <w:jc w:val="both"/>
        <w:rPr>
          <w:rFonts w:ascii="Fira Sans" w:hAnsi="Fira Sans"/>
          <w:color w:val="000000" w:themeColor="text1"/>
          <w:sz w:val="19"/>
          <w:szCs w:val="19"/>
        </w:rPr>
      </w:pPr>
      <w:r w:rsidRPr="00D965E8">
        <w:rPr>
          <w:rFonts w:ascii="Fira Sans" w:hAnsi="Fira Sans"/>
          <w:color w:val="000000" w:themeColor="text1"/>
          <w:sz w:val="19"/>
          <w:szCs w:val="19"/>
        </w:rPr>
        <w:t xml:space="preserve">Kampania reklamowa w mediach społecznościowych rozpocznie się nie wcześniej niż </w:t>
      </w:r>
      <w:r w:rsidR="00425020" w:rsidRPr="00D965E8">
        <w:rPr>
          <w:rFonts w:ascii="Fira Sans" w:hAnsi="Fira Sans"/>
          <w:color w:val="000000" w:themeColor="text1"/>
          <w:sz w:val="19"/>
          <w:szCs w:val="19"/>
        </w:rPr>
        <w:t>3</w:t>
      </w:r>
      <w:r w:rsidR="00704959" w:rsidRPr="00D965E8">
        <w:rPr>
          <w:rFonts w:ascii="Fira Sans" w:hAnsi="Fira Sans"/>
          <w:color w:val="000000" w:themeColor="text1"/>
          <w:sz w:val="19"/>
          <w:szCs w:val="19"/>
        </w:rPr>
        <w:t xml:space="preserve"> </w:t>
      </w:r>
      <w:r w:rsidRPr="00D965E8">
        <w:rPr>
          <w:rFonts w:ascii="Fira Sans" w:hAnsi="Fira Sans"/>
          <w:color w:val="000000" w:themeColor="text1"/>
          <w:sz w:val="19"/>
          <w:szCs w:val="19"/>
        </w:rPr>
        <w:t xml:space="preserve">dni po podpisaniu umowy ale nie później niż </w:t>
      </w:r>
      <w:r w:rsidR="006640EA" w:rsidRPr="00D965E8">
        <w:rPr>
          <w:rFonts w:ascii="Fira Sans" w:hAnsi="Fira Sans"/>
          <w:color w:val="000000" w:themeColor="text1"/>
          <w:sz w:val="19"/>
          <w:szCs w:val="19"/>
        </w:rPr>
        <w:t>3</w:t>
      </w:r>
      <w:r w:rsidR="00704959" w:rsidRPr="00D965E8">
        <w:rPr>
          <w:rFonts w:ascii="Fira Sans" w:hAnsi="Fira Sans"/>
          <w:color w:val="000000" w:themeColor="text1"/>
          <w:sz w:val="19"/>
          <w:szCs w:val="19"/>
        </w:rPr>
        <w:t xml:space="preserve">  </w:t>
      </w:r>
      <w:r w:rsidR="000E5560" w:rsidRPr="00D965E8">
        <w:rPr>
          <w:rFonts w:ascii="Fira Sans" w:hAnsi="Fira Sans"/>
          <w:color w:val="000000" w:themeColor="text1"/>
          <w:sz w:val="19"/>
          <w:szCs w:val="19"/>
        </w:rPr>
        <w:t>grudnia</w:t>
      </w:r>
      <w:r w:rsidRPr="00D965E8">
        <w:rPr>
          <w:rFonts w:ascii="Fira Sans" w:hAnsi="Fira Sans"/>
          <w:color w:val="000000" w:themeColor="text1"/>
          <w:sz w:val="19"/>
          <w:szCs w:val="19"/>
        </w:rPr>
        <w:t xml:space="preserve"> 2022 r. w zależności od tego, który termin wystąpi jako pierwszy. </w:t>
      </w:r>
    </w:p>
    <w:p w14:paraId="3C3102A4" w14:textId="77777777" w:rsidR="007F2F6F" w:rsidRPr="00D965E8" w:rsidRDefault="007F2F6F" w:rsidP="00970DD9">
      <w:pPr>
        <w:pStyle w:val="Akapitzlist"/>
        <w:ind w:left="567" w:hanging="567"/>
        <w:jc w:val="both"/>
        <w:rPr>
          <w:rFonts w:ascii="Fira Sans" w:hAnsi="Fira Sans"/>
          <w:color w:val="000000" w:themeColor="text1"/>
          <w:sz w:val="19"/>
          <w:szCs w:val="19"/>
        </w:rPr>
      </w:pPr>
    </w:p>
    <w:p w14:paraId="3F3F30C9" w14:textId="77777777" w:rsidR="007F2F6F" w:rsidRPr="00D965E8" w:rsidRDefault="007F2F6F" w:rsidP="00970DD9">
      <w:pPr>
        <w:pStyle w:val="Akapitzlist"/>
        <w:numPr>
          <w:ilvl w:val="1"/>
          <w:numId w:val="28"/>
        </w:numPr>
        <w:spacing w:after="160" w:line="259" w:lineRule="auto"/>
        <w:ind w:left="567" w:hanging="567"/>
        <w:jc w:val="both"/>
        <w:rPr>
          <w:rFonts w:ascii="Fira Sans" w:hAnsi="Fira Sans"/>
          <w:b/>
          <w:color w:val="000000" w:themeColor="text1"/>
          <w:sz w:val="19"/>
          <w:szCs w:val="19"/>
        </w:rPr>
      </w:pPr>
      <w:r w:rsidRPr="00D965E8">
        <w:rPr>
          <w:rFonts w:ascii="Fira Sans" w:hAnsi="Fira Sans"/>
          <w:b/>
          <w:color w:val="000000" w:themeColor="text1"/>
          <w:sz w:val="19"/>
          <w:szCs w:val="19"/>
        </w:rPr>
        <w:t>Wskaźniki realizacji zadania</w:t>
      </w:r>
    </w:p>
    <w:p w14:paraId="763F5560" w14:textId="77777777"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Zadanie zostanie uznane za zrealizowane, jedynie w przypadku osiągnięcia poniższych celów marketingowych:</w:t>
      </w:r>
    </w:p>
    <w:p w14:paraId="76BB3337" w14:textId="27E1BDE4" w:rsidR="007F2F6F" w:rsidRPr="00D965E8" w:rsidRDefault="007F2F6F" w:rsidP="00970DD9">
      <w:pPr>
        <w:pStyle w:val="Akapitzlist"/>
        <w:ind w:left="567" w:hanging="567"/>
        <w:jc w:val="both"/>
        <w:rPr>
          <w:rFonts w:ascii="Fira Sans" w:hAnsi="Fira Sans"/>
          <w:color w:val="000000" w:themeColor="text1"/>
          <w:sz w:val="19"/>
          <w:szCs w:val="19"/>
        </w:rPr>
      </w:pPr>
      <w:r w:rsidRPr="00D965E8">
        <w:rPr>
          <w:rFonts w:ascii="Fira Sans" w:hAnsi="Fira Sans"/>
          <w:b/>
          <w:color w:val="000000" w:themeColor="text1"/>
          <w:sz w:val="19"/>
          <w:szCs w:val="19"/>
        </w:rPr>
        <w:t>a.</w:t>
      </w:r>
      <w:r w:rsidRPr="00D965E8">
        <w:rPr>
          <w:rFonts w:ascii="Fira Sans" w:hAnsi="Fira Sans"/>
          <w:color w:val="000000" w:themeColor="text1"/>
          <w:sz w:val="19"/>
          <w:szCs w:val="19"/>
        </w:rPr>
        <w:t xml:space="preserve">       dotarcie z informacją o wynikach NSP2021 do użytkowników mediów społecznościowych, na których Zamawiający posiada oficjalne profile (wymienionych w pkt. 1. ) z osiągnięciem minimalnej liczby kliknięć w czasie całej kampanii: </w:t>
      </w:r>
      <w:r w:rsidR="0083410B" w:rsidRPr="00D965E8">
        <w:rPr>
          <w:rFonts w:ascii="Fira Sans" w:hAnsi="Fira Sans"/>
          <w:color w:val="000000" w:themeColor="text1"/>
          <w:sz w:val="19"/>
          <w:szCs w:val="19"/>
        </w:rPr>
        <w:t>12</w:t>
      </w:r>
      <w:r w:rsidRPr="00D965E8">
        <w:rPr>
          <w:rFonts w:ascii="Fira Sans" w:hAnsi="Fira Sans"/>
          <w:color w:val="000000" w:themeColor="text1"/>
          <w:sz w:val="19"/>
          <w:szCs w:val="19"/>
        </w:rPr>
        <w:t xml:space="preserve">0 000 dla obydwu serwisów łącznie, </w:t>
      </w:r>
    </w:p>
    <w:p w14:paraId="06A8C231" w14:textId="77777777" w:rsidR="007F2F6F" w:rsidRPr="00D965E8" w:rsidRDefault="007F2F6F" w:rsidP="00970DD9">
      <w:pPr>
        <w:pStyle w:val="Akapitzlist"/>
        <w:tabs>
          <w:tab w:val="left" w:pos="993"/>
        </w:tabs>
        <w:ind w:left="567" w:hanging="567"/>
        <w:jc w:val="both"/>
        <w:rPr>
          <w:rFonts w:ascii="Fira Sans" w:hAnsi="Fira Sans"/>
          <w:color w:val="000000" w:themeColor="text1"/>
          <w:sz w:val="19"/>
          <w:szCs w:val="19"/>
        </w:rPr>
      </w:pPr>
      <w:r w:rsidRPr="00D965E8">
        <w:rPr>
          <w:rFonts w:ascii="Fira Sans" w:hAnsi="Fira Sans"/>
          <w:b/>
          <w:color w:val="000000" w:themeColor="text1"/>
          <w:sz w:val="19"/>
          <w:szCs w:val="19"/>
        </w:rPr>
        <w:t>b.</w:t>
      </w:r>
      <w:r w:rsidRPr="00D965E8">
        <w:rPr>
          <w:rFonts w:ascii="Fira Sans" w:hAnsi="Fira Sans"/>
          <w:color w:val="000000" w:themeColor="text1"/>
          <w:sz w:val="19"/>
          <w:szCs w:val="19"/>
        </w:rPr>
        <w:t xml:space="preserve">       </w:t>
      </w:r>
      <w:proofErr w:type="spellStart"/>
      <w:r w:rsidRPr="00D965E8">
        <w:rPr>
          <w:rFonts w:ascii="Fira Sans" w:hAnsi="Fira Sans"/>
          <w:color w:val="000000" w:themeColor="text1"/>
          <w:sz w:val="19"/>
          <w:szCs w:val="19"/>
        </w:rPr>
        <w:t>Traffic</w:t>
      </w:r>
      <w:proofErr w:type="spellEnd"/>
      <w:r w:rsidRPr="00D965E8">
        <w:rPr>
          <w:rFonts w:ascii="Fira Sans" w:hAnsi="Fira Sans"/>
          <w:color w:val="000000" w:themeColor="text1"/>
          <w:sz w:val="19"/>
          <w:szCs w:val="19"/>
        </w:rPr>
        <w:t xml:space="preserve">/ Conversion - przekierowanie ruchu na oficjalne strony wskazane przez Zamawiającego. </w:t>
      </w:r>
    </w:p>
    <w:p w14:paraId="132E72FF" w14:textId="52D53A37"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Na Wykonawcy spoczywa obowiązek dostarczenia danych niezbędnych do weryfikacji realizacji założonych wskaźników, tj. raportu zawierającego informacje o liczbie użytkowników mediów społecznościowych z poszczególnych grup docelowych, którzy mieli kontakt z kampanią informacyjną </w:t>
      </w:r>
      <w:r w:rsidR="00890CD6" w:rsidRPr="00D965E8">
        <w:rPr>
          <w:rFonts w:ascii="Fira Sans" w:hAnsi="Fira Sans"/>
          <w:color w:val="000000" w:themeColor="text1"/>
          <w:sz w:val="19"/>
          <w:szCs w:val="19"/>
        </w:rPr>
        <w:t>wyników NSP 2021</w:t>
      </w:r>
      <w:r w:rsidRPr="00D965E8">
        <w:rPr>
          <w:rFonts w:ascii="Fira Sans" w:hAnsi="Fira Sans"/>
          <w:color w:val="000000" w:themeColor="text1"/>
          <w:sz w:val="19"/>
          <w:szCs w:val="19"/>
        </w:rPr>
        <w:t xml:space="preserve"> z panelów reklamowych poszczególnych mediów.  Szczegółowe wytyczne odnośnie raportów zostały przedstawione w pkt.: od 1.6.10. do 1.6.</w:t>
      </w:r>
      <w:r w:rsidR="0015239D" w:rsidRPr="00D965E8">
        <w:rPr>
          <w:rFonts w:ascii="Fira Sans" w:hAnsi="Fira Sans"/>
          <w:color w:val="000000" w:themeColor="text1"/>
          <w:sz w:val="19"/>
          <w:szCs w:val="19"/>
        </w:rPr>
        <w:t>12</w:t>
      </w:r>
      <w:r w:rsidRPr="00D965E8">
        <w:rPr>
          <w:rFonts w:ascii="Fira Sans" w:hAnsi="Fira Sans"/>
          <w:color w:val="000000" w:themeColor="text1"/>
          <w:sz w:val="19"/>
          <w:szCs w:val="19"/>
        </w:rPr>
        <w:t xml:space="preserve">. </w:t>
      </w:r>
    </w:p>
    <w:p w14:paraId="77FE6604" w14:textId="77777777"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Obowiązkiem Wykonawcy jest koncentracja na założonych celach kampanii oraz gwarancja osiągnięcia 100% wskaźnika w czasie określonym w Umowie.</w:t>
      </w:r>
    </w:p>
    <w:p w14:paraId="759CAF4C" w14:textId="77777777"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Zamawiający dokona weryfikacji estymowanych wskaźników na podstawie danych z kont reklamowych poszczególnych serwisów dostarczanych przez Wykonawcę w cyklu raportów tygodniowych i w raporcie końcowym.</w:t>
      </w:r>
    </w:p>
    <w:p w14:paraId="16FDDC97" w14:textId="77777777" w:rsidR="007F2F6F" w:rsidRPr="00D965E8" w:rsidRDefault="007F2F6F" w:rsidP="00970DD9">
      <w:pPr>
        <w:pStyle w:val="Akapitzlist"/>
        <w:ind w:left="567" w:hanging="567"/>
        <w:jc w:val="both"/>
        <w:rPr>
          <w:rFonts w:ascii="Fira Sans" w:hAnsi="Fira Sans"/>
          <w:color w:val="000000" w:themeColor="text1"/>
          <w:sz w:val="19"/>
          <w:szCs w:val="19"/>
        </w:rPr>
      </w:pPr>
    </w:p>
    <w:p w14:paraId="24044893" w14:textId="77777777" w:rsidR="007F2F6F" w:rsidRPr="00D965E8" w:rsidRDefault="007F2F6F" w:rsidP="00970DD9">
      <w:pPr>
        <w:pStyle w:val="Akapitzlist"/>
        <w:numPr>
          <w:ilvl w:val="1"/>
          <w:numId w:val="28"/>
        </w:numPr>
        <w:spacing w:after="160" w:line="259" w:lineRule="auto"/>
        <w:ind w:left="567" w:hanging="567"/>
        <w:jc w:val="both"/>
        <w:rPr>
          <w:rFonts w:ascii="Fira Sans" w:hAnsi="Fira Sans"/>
          <w:b/>
          <w:color w:val="000000" w:themeColor="text1"/>
          <w:sz w:val="19"/>
          <w:szCs w:val="19"/>
        </w:rPr>
      </w:pPr>
      <w:r w:rsidRPr="00D965E8">
        <w:rPr>
          <w:rFonts w:ascii="Fira Sans" w:hAnsi="Fira Sans"/>
          <w:b/>
          <w:color w:val="000000" w:themeColor="text1"/>
          <w:sz w:val="19"/>
          <w:szCs w:val="19"/>
        </w:rPr>
        <w:t>Grupa docelowa: Kampania reklamowa w mediach społecznościowych będzie kierowana do osób spełniających poniższe kryteria:</w:t>
      </w:r>
    </w:p>
    <w:p w14:paraId="53610053" w14:textId="77777777"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bookmarkStart w:id="2" w:name="_Hlk107218301"/>
      <w:r w:rsidRPr="00D965E8">
        <w:rPr>
          <w:rFonts w:ascii="Fira Sans" w:hAnsi="Fira Sans"/>
          <w:color w:val="000000" w:themeColor="text1"/>
          <w:sz w:val="19"/>
          <w:szCs w:val="19"/>
        </w:rPr>
        <w:t xml:space="preserve">Dla serwisu Twitter: </w:t>
      </w:r>
    </w:p>
    <w:p w14:paraId="4B565096" w14:textId="77777777" w:rsidR="007F2F6F" w:rsidRPr="00D965E8" w:rsidRDefault="007F2F6F" w:rsidP="00970DD9">
      <w:pPr>
        <w:pStyle w:val="Akapitzlist"/>
        <w:numPr>
          <w:ilvl w:val="0"/>
          <w:numId w:val="30"/>
        </w:numPr>
        <w:spacing w:after="160" w:line="259" w:lineRule="auto"/>
        <w:ind w:left="1134" w:hanging="567"/>
        <w:jc w:val="both"/>
        <w:rPr>
          <w:rFonts w:ascii="Fira Sans" w:hAnsi="Fira Sans"/>
          <w:color w:val="000000" w:themeColor="text1"/>
          <w:sz w:val="19"/>
          <w:szCs w:val="19"/>
        </w:rPr>
      </w:pPr>
      <w:r w:rsidRPr="00D965E8">
        <w:rPr>
          <w:rFonts w:ascii="Fira Sans" w:hAnsi="Fira Sans"/>
          <w:color w:val="000000" w:themeColor="text1"/>
          <w:sz w:val="19"/>
          <w:szCs w:val="19"/>
        </w:rPr>
        <w:t>płeć: kobiety i mężczyźni</w:t>
      </w:r>
    </w:p>
    <w:p w14:paraId="79321EA3" w14:textId="77777777" w:rsidR="000F09F8" w:rsidRPr="00D965E8" w:rsidRDefault="007F2F6F" w:rsidP="00970DD9">
      <w:pPr>
        <w:pStyle w:val="Akapitzlist"/>
        <w:numPr>
          <w:ilvl w:val="0"/>
          <w:numId w:val="30"/>
        </w:numPr>
        <w:spacing w:after="160" w:line="259" w:lineRule="auto"/>
        <w:ind w:left="1134" w:hanging="567"/>
        <w:jc w:val="both"/>
        <w:rPr>
          <w:rFonts w:ascii="Fira Sans" w:hAnsi="Fira Sans"/>
          <w:color w:val="000000" w:themeColor="text1"/>
          <w:sz w:val="19"/>
          <w:szCs w:val="19"/>
        </w:rPr>
      </w:pPr>
      <w:r w:rsidRPr="00D965E8">
        <w:rPr>
          <w:rFonts w:ascii="Fira Sans" w:hAnsi="Fira Sans"/>
          <w:color w:val="000000" w:themeColor="text1"/>
          <w:sz w:val="19"/>
          <w:szCs w:val="19"/>
        </w:rPr>
        <w:t>wiek: od 20 do 65 roku życia</w:t>
      </w:r>
    </w:p>
    <w:p w14:paraId="43EB91AF" w14:textId="5285FC6F" w:rsidR="007F2F6F" w:rsidRPr="00D965E8" w:rsidRDefault="007F2F6F" w:rsidP="00970DD9">
      <w:pPr>
        <w:pStyle w:val="Akapitzlist"/>
        <w:numPr>
          <w:ilvl w:val="0"/>
          <w:numId w:val="30"/>
        </w:numPr>
        <w:spacing w:after="160" w:line="259" w:lineRule="auto"/>
        <w:ind w:left="1134" w:hanging="567"/>
        <w:jc w:val="both"/>
        <w:rPr>
          <w:rFonts w:ascii="Fira Sans" w:hAnsi="Fira Sans"/>
          <w:color w:val="000000" w:themeColor="text1"/>
          <w:sz w:val="19"/>
          <w:szCs w:val="19"/>
        </w:rPr>
      </w:pPr>
      <w:r w:rsidRPr="00D965E8">
        <w:rPr>
          <w:rFonts w:ascii="Fira Sans" w:hAnsi="Fira Sans"/>
          <w:color w:val="000000" w:themeColor="text1"/>
          <w:sz w:val="19"/>
          <w:szCs w:val="19"/>
        </w:rPr>
        <w:t>wykształcenie: średnie +</w:t>
      </w:r>
    </w:p>
    <w:p w14:paraId="3F40AF68" w14:textId="77777777"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Dla serwisu Facebook:</w:t>
      </w:r>
    </w:p>
    <w:p w14:paraId="2F95F18A" w14:textId="77777777" w:rsidR="007F2F6F" w:rsidRPr="00D965E8" w:rsidRDefault="007F2F6F" w:rsidP="00970DD9">
      <w:pPr>
        <w:pStyle w:val="Akapitzlist"/>
        <w:numPr>
          <w:ilvl w:val="0"/>
          <w:numId w:val="31"/>
        </w:numPr>
        <w:spacing w:after="160" w:line="259" w:lineRule="auto"/>
        <w:ind w:left="1134" w:hanging="567"/>
        <w:jc w:val="both"/>
        <w:rPr>
          <w:rFonts w:ascii="Fira Sans" w:hAnsi="Fira Sans"/>
          <w:color w:val="000000" w:themeColor="text1"/>
          <w:sz w:val="19"/>
          <w:szCs w:val="19"/>
        </w:rPr>
      </w:pPr>
      <w:r w:rsidRPr="00D965E8">
        <w:rPr>
          <w:rFonts w:ascii="Fira Sans" w:hAnsi="Fira Sans"/>
          <w:color w:val="000000" w:themeColor="text1"/>
          <w:sz w:val="19"/>
          <w:szCs w:val="19"/>
        </w:rPr>
        <w:t>płeć: kobiety i mężczyźni</w:t>
      </w:r>
    </w:p>
    <w:p w14:paraId="265FFCEC" w14:textId="77777777" w:rsidR="007F2F6F" w:rsidRPr="00D965E8" w:rsidRDefault="007F2F6F" w:rsidP="00970DD9">
      <w:pPr>
        <w:pStyle w:val="Akapitzlist"/>
        <w:numPr>
          <w:ilvl w:val="0"/>
          <w:numId w:val="31"/>
        </w:numPr>
        <w:spacing w:after="160" w:line="259" w:lineRule="auto"/>
        <w:ind w:left="1134" w:hanging="567"/>
        <w:jc w:val="both"/>
        <w:rPr>
          <w:rFonts w:ascii="Fira Sans" w:hAnsi="Fira Sans"/>
          <w:color w:val="000000" w:themeColor="text1"/>
          <w:sz w:val="19"/>
          <w:szCs w:val="19"/>
        </w:rPr>
      </w:pPr>
      <w:r w:rsidRPr="00D965E8">
        <w:rPr>
          <w:rFonts w:ascii="Fira Sans" w:hAnsi="Fira Sans"/>
          <w:color w:val="000000" w:themeColor="text1"/>
          <w:sz w:val="19"/>
          <w:szCs w:val="19"/>
        </w:rPr>
        <w:lastRenderedPageBreak/>
        <w:t>wiek: od 20 do 65 roku życia</w:t>
      </w:r>
    </w:p>
    <w:p w14:paraId="4B76AFA4" w14:textId="77777777" w:rsidR="007F2F6F" w:rsidRPr="00D965E8" w:rsidRDefault="007F2F6F" w:rsidP="00970DD9">
      <w:pPr>
        <w:pStyle w:val="Akapitzlist"/>
        <w:numPr>
          <w:ilvl w:val="0"/>
          <w:numId w:val="31"/>
        </w:numPr>
        <w:spacing w:after="160" w:line="259" w:lineRule="auto"/>
        <w:ind w:left="1134" w:hanging="567"/>
        <w:jc w:val="both"/>
        <w:rPr>
          <w:rFonts w:ascii="Fira Sans" w:hAnsi="Fira Sans"/>
          <w:color w:val="000000" w:themeColor="text1"/>
          <w:sz w:val="19"/>
          <w:szCs w:val="19"/>
        </w:rPr>
      </w:pPr>
      <w:r w:rsidRPr="00D965E8">
        <w:rPr>
          <w:rFonts w:ascii="Fira Sans" w:hAnsi="Fira Sans"/>
          <w:color w:val="000000" w:themeColor="text1"/>
          <w:sz w:val="19"/>
          <w:szCs w:val="19"/>
        </w:rPr>
        <w:t>wykształcenie: średnie +</w:t>
      </w:r>
    </w:p>
    <w:p w14:paraId="233D127A" w14:textId="77777777" w:rsidR="007F2F6F" w:rsidRPr="00D965E8" w:rsidRDefault="007F2F6F" w:rsidP="00970DD9">
      <w:pPr>
        <w:pStyle w:val="Akapitzlist"/>
        <w:numPr>
          <w:ilvl w:val="0"/>
          <w:numId w:val="31"/>
        </w:numPr>
        <w:spacing w:after="160" w:line="259" w:lineRule="auto"/>
        <w:ind w:left="1134" w:hanging="567"/>
        <w:jc w:val="both"/>
        <w:rPr>
          <w:rFonts w:ascii="Fira Sans" w:hAnsi="Fira Sans"/>
          <w:color w:val="000000" w:themeColor="text1"/>
          <w:sz w:val="19"/>
          <w:szCs w:val="19"/>
        </w:rPr>
      </w:pPr>
      <w:r w:rsidRPr="00D965E8">
        <w:rPr>
          <w:rFonts w:ascii="Fira Sans" w:hAnsi="Fira Sans"/>
          <w:color w:val="000000" w:themeColor="text1"/>
          <w:sz w:val="19"/>
          <w:szCs w:val="19"/>
        </w:rPr>
        <w:t>w tym w szczególności osoby spełniające przynajmniej jedno z poniższych kryteriów:</w:t>
      </w:r>
    </w:p>
    <w:p w14:paraId="78FA9B5F" w14:textId="77777777" w:rsidR="007F2F6F" w:rsidRPr="00D965E8" w:rsidRDefault="007F2F6F" w:rsidP="00970DD9">
      <w:pPr>
        <w:pStyle w:val="Akapitzlist"/>
        <w:numPr>
          <w:ilvl w:val="0"/>
          <w:numId w:val="39"/>
        </w:numPr>
        <w:jc w:val="both"/>
        <w:rPr>
          <w:rFonts w:ascii="Fira Sans" w:hAnsi="Fira Sans"/>
          <w:color w:val="000000" w:themeColor="text1"/>
          <w:sz w:val="19"/>
          <w:szCs w:val="19"/>
        </w:rPr>
      </w:pPr>
      <w:r w:rsidRPr="00D965E8">
        <w:rPr>
          <w:rFonts w:ascii="Fira Sans" w:hAnsi="Fira Sans"/>
          <w:color w:val="000000" w:themeColor="text1"/>
          <w:sz w:val="19"/>
          <w:szCs w:val="19"/>
        </w:rPr>
        <w:t xml:space="preserve">zawód/branża/praca </w:t>
      </w:r>
    </w:p>
    <w:p w14:paraId="41278F89" w14:textId="77777777" w:rsidR="007F2F6F" w:rsidRPr="00D965E8" w:rsidRDefault="007F2F6F" w:rsidP="00970DD9">
      <w:pPr>
        <w:pStyle w:val="Akapitzlist"/>
        <w:numPr>
          <w:ilvl w:val="0"/>
          <w:numId w:val="39"/>
        </w:numPr>
        <w:jc w:val="both"/>
        <w:rPr>
          <w:rFonts w:ascii="Fira Sans" w:hAnsi="Fira Sans"/>
          <w:color w:val="000000" w:themeColor="text1"/>
          <w:sz w:val="19"/>
          <w:szCs w:val="19"/>
        </w:rPr>
      </w:pPr>
      <w:r w:rsidRPr="00D965E8">
        <w:rPr>
          <w:rFonts w:ascii="Fira Sans" w:hAnsi="Fira Sans"/>
          <w:color w:val="000000" w:themeColor="text1"/>
          <w:sz w:val="19"/>
          <w:szCs w:val="19"/>
        </w:rPr>
        <w:t>Pracownicy administracji publicznej szczebla rządowego i samorządowego na każdym szczeblu od województwa, poprzez powiaty  i gminy;</w:t>
      </w:r>
    </w:p>
    <w:p w14:paraId="25BA56B5" w14:textId="77777777" w:rsidR="007F2F6F" w:rsidRPr="00D965E8" w:rsidRDefault="007F2F6F" w:rsidP="00970DD9">
      <w:pPr>
        <w:pStyle w:val="Akapitzlist"/>
        <w:numPr>
          <w:ilvl w:val="0"/>
          <w:numId w:val="39"/>
        </w:numPr>
        <w:jc w:val="both"/>
        <w:rPr>
          <w:rFonts w:ascii="Fira Sans" w:hAnsi="Fira Sans"/>
          <w:color w:val="000000" w:themeColor="text1"/>
          <w:sz w:val="19"/>
          <w:szCs w:val="19"/>
        </w:rPr>
      </w:pPr>
      <w:r w:rsidRPr="00D965E8">
        <w:rPr>
          <w:rFonts w:ascii="Fira Sans" w:hAnsi="Fira Sans"/>
          <w:color w:val="000000" w:themeColor="text1"/>
          <w:sz w:val="19"/>
          <w:szCs w:val="19"/>
        </w:rPr>
        <w:t>Przedstawiciele jednostek naukowo-badawczych oraz uczelni związanych z kształceniem na kierunkach statystyki, socjologii, ekonomii, politologii, administracji publicznej, etc.</w:t>
      </w:r>
    </w:p>
    <w:p w14:paraId="789D32B8" w14:textId="77777777" w:rsidR="007F2F6F" w:rsidRPr="00D965E8" w:rsidRDefault="007F2F6F" w:rsidP="00970DD9">
      <w:pPr>
        <w:pStyle w:val="Akapitzlist"/>
        <w:numPr>
          <w:ilvl w:val="0"/>
          <w:numId w:val="39"/>
        </w:numPr>
        <w:jc w:val="both"/>
        <w:rPr>
          <w:rFonts w:ascii="Fira Sans" w:hAnsi="Fira Sans"/>
          <w:color w:val="000000" w:themeColor="text1"/>
          <w:sz w:val="19"/>
          <w:szCs w:val="19"/>
        </w:rPr>
      </w:pPr>
      <w:r w:rsidRPr="00D965E8">
        <w:rPr>
          <w:rFonts w:ascii="Fira Sans" w:hAnsi="Fira Sans"/>
          <w:color w:val="000000" w:themeColor="text1"/>
          <w:sz w:val="19"/>
          <w:szCs w:val="19"/>
        </w:rPr>
        <w:t xml:space="preserve">Przedsiębiorcy podejmujący decyzje biznesowe </w:t>
      </w:r>
    </w:p>
    <w:p w14:paraId="41AFBC4C" w14:textId="77777777" w:rsidR="007F2F6F" w:rsidRPr="00D965E8" w:rsidRDefault="007F2F6F" w:rsidP="00970DD9">
      <w:pPr>
        <w:pStyle w:val="Akapitzlist"/>
        <w:numPr>
          <w:ilvl w:val="0"/>
          <w:numId w:val="39"/>
        </w:numPr>
        <w:jc w:val="both"/>
        <w:rPr>
          <w:rFonts w:ascii="Fira Sans" w:hAnsi="Fira Sans"/>
          <w:color w:val="000000" w:themeColor="text1"/>
          <w:sz w:val="19"/>
          <w:szCs w:val="19"/>
        </w:rPr>
      </w:pPr>
      <w:r w:rsidRPr="00D965E8">
        <w:rPr>
          <w:rFonts w:ascii="Fira Sans" w:hAnsi="Fira Sans"/>
          <w:color w:val="000000" w:themeColor="text1"/>
          <w:sz w:val="19"/>
          <w:szCs w:val="19"/>
        </w:rPr>
        <w:t xml:space="preserve">zainteresowania: </w:t>
      </w:r>
    </w:p>
    <w:p w14:paraId="0DD78867" w14:textId="77777777" w:rsidR="007F2F6F" w:rsidRPr="00D965E8" w:rsidRDefault="007F2F6F" w:rsidP="00970DD9">
      <w:pPr>
        <w:pStyle w:val="Akapitzlist"/>
        <w:numPr>
          <w:ilvl w:val="0"/>
          <w:numId w:val="39"/>
        </w:numPr>
        <w:jc w:val="both"/>
        <w:rPr>
          <w:rFonts w:ascii="Fira Sans" w:hAnsi="Fira Sans"/>
          <w:color w:val="000000" w:themeColor="text1"/>
          <w:sz w:val="19"/>
          <w:szCs w:val="19"/>
        </w:rPr>
      </w:pPr>
      <w:r w:rsidRPr="00D965E8">
        <w:rPr>
          <w:rFonts w:ascii="Fira Sans" w:hAnsi="Fira Sans"/>
          <w:color w:val="000000" w:themeColor="text1"/>
          <w:sz w:val="19"/>
          <w:szCs w:val="19"/>
        </w:rPr>
        <w:t xml:space="preserve">statystyka i nauki pokrewne </w:t>
      </w:r>
    </w:p>
    <w:p w14:paraId="20989443" w14:textId="77777777" w:rsidR="007F2F6F" w:rsidRPr="00D965E8" w:rsidRDefault="007F2F6F" w:rsidP="00970DD9">
      <w:pPr>
        <w:pStyle w:val="Akapitzlist"/>
        <w:numPr>
          <w:ilvl w:val="0"/>
          <w:numId w:val="39"/>
        </w:numPr>
        <w:jc w:val="both"/>
        <w:rPr>
          <w:rFonts w:ascii="Fira Sans" w:hAnsi="Fira Sans"/>
          <w:color w:val="000000" w:themeColor="text1"/>
          <w:sz w:val="19"/>
          <w:szCs w:val="19"/>
        </w:rPr>
      </w:pPr>
      <w:r w:rsidRPr="00D965E8">
        <w:rPr>
          <w:rFonts w:ascii="Fira Sans" w:hAnsi="Fira Sans"/>
          <w:color w:val="000000" w:themeColor="text1"/>
          <w:sz w:val="19"/>
          <w:szCs w:val="19"/>
        </w:rPr>
        <w:t xml:space="preserve">demografia </w:t>
      </w:r>
    </w:p>
    <w:p w14:paraId="187C94B3" w14:textId="77777777" w:rsidR="007F2F6F" w:rsidRPr="00D965E8" w:rsidRDefault="007F2F6F" w:rsidP="00970DD9">
      <w:pPr>
        <w:pStyle w:val="Akapitzlist"/>
        <w:numPr>
          <w:ilvl w:val="0"/>
          <w:numId w:val="39"/>
        </w:numPr>
        <w:jc w:val="both"/>
        <w:rPr>
          <w:rFonts w:ascii="Fira Sans" w:hAnsi="Fira Sans"/>
          <w:color w:val="000000" w:themeColor="text1"/>
          <w:sz w:val="19"/>
          <w:szCs w:val="19"/>
        </w:rPr>
      </w:pPr>
      <w:r w:rsidRPr="00D965E8">
        <w:rPr>
          <w:rFonts w:ascii="Fira Sans" w:hAnsi="Fira Sans"/>
          <w:color w:val="000000" w:themeColor="text1"/>
          <w:sz w:val="19"/>
          <w:szCs w:val="19"/>
        </w:rPr>
        <w:t xml:space="preserve">granty i fundusze unijne </w:t>
      </w:r>
    </w:p>
    <w:p w14:paraId="7E616001" w14:textId="77777777" w:rsidR="007F2F6F" w:rsidRPr="00D965E8" w:rsidRDefault="007F2F6F" w:rsidP="00970DD9">
      <w:pPr>
        <w:pStyle w:val="Akapitzlist"/>
        <w:numPr>
          <w:ilvl w:val="0"/>
          <w:numId w:val="39"/>
        </w:numPr>
        <w:jc w:val="both"/>
        <w:rPr>
          <w:rFonts w:ascii="Fira Sans" w:hAnsi="Fira Sans"/>
          <w:color w:val="000000" w:themeColor="text1"/>
          <w:sz w:val="19"/>
          <w:szCs w:val="19"/>
        </w:rPr>
      </w:pPr>
      <w:r w:rsidRPr="00D965E8">
        <w:rPr>
          <w:rFonts w:ascii="Fira Sans" w:hAnsi="Fira Sans"/>
          <w:color w:val="000000" w:themeColor="text1"/>
          <w:sz w:val="19"/>
          <w:szCs w:val="19"/>
        </w:rPr>
        <w:t xml:space="preserve">e-usługi publiczne </w:t>
      </w:r>
    </w:p>
    <w:p w14:paraId="78AD036A" w14:textId="77777777" w:rsidR="007F2F6F" w:rsidRPr="00D965E8" w:rsidRDefault="007F2F6F" w:rsidP="00970DD9">
      <w:pPr>
        <w:pStyle w:val="Akapitzlist"/>
        <w:numPr>
          <w:ilvl w:val="0"/>
          <w:numId w:val="39"/>
        </w:numPr>
        <w:jc w:val="both"/>
        <w:rPr>
          <w:rFonts w:ascii="Fira Sans" w:hAnsi="Fira Sans"/>
          <w:color w:val="000000" w:themeColor="text1"/>
          <w:sz w:val="19"/>
          <w:szCs w:val="19"/>
        </w:rPr>
      </w:pPr>
      <w:r w:rsidRPr="00D965E8">
        <w:rPr>
          <w:rFonts w:ascii="Fira Sans" w:hAnsi="Fira Sans"/>
          <w:color w:val="000000" w:themeColor="text1"/>
          <w:sz w:val="19"/>
          <w:szCs w:val="19"/>
        </w:rPr>
        <w:t>pomoc socjalna</w:t>
      </w:r>
    </w:p>
    <w:p w14:paraId="2068FFDB" w14:textId="77777777" w:rsidR="007F2F6F" w:rsidRPr="00D965E8" w:rsidRDefault="007F2F6F" w:rsidP="00970DD9">
      <w:pPr>
        <w:pStyle w:val="Akapitzlist"/>
        <w:numPr>
          <w:ilvl w:val="0"/>
          <w:numId w:val="39"/>
        </w:numPr>
        <w:jc w:val="both"/>
        <w:rPr>
          <w:rFonts w:ascii="Fira Sans" w:hAnsi="Fira Sans"/>
          <w:sz w:val="19"/>
          <w:szCs w:val="19"/>
        </w:rPr>
      </w:pPr>
      <w:r w:rsidRPr="00D965E8">
        <w:rPr>
          <w:rFonts w:ascii="Fira Sans" w:hAnsi="Fira Sans"/>
          <w:color w:val="000000" w:themeColor="text1"/>
          <w:sz w:val="19"/>
          <w:szCs w:val="19"/>
        </w:rPr>
        <w:t>ekonomia</w:t>
      </w:r>
    </w:p>
    <w:p w14:paraId="772C4242" w14:textId="77777777" w:rsidR="007F2F6F" w:rsidRPr="00D965E8" w:rsidRDefault="007F2F6F" w:rsidP="00970DD9">
      <w:pPr>
        <w:pStyle w:val="Akapitzlist"/>
        <w:numPr>
          <w:ilvl w:val="0"/>
          <w:numId w:val="39"/>
        </w:numPr>
        <w:jc w:val="both"/>
        <w:rPr>
          <w:rFonts w:ascii="Fira Sans" w:hAnsi="Fira Sans"/>
          <w:color w:val="000000" w:themeColor="text1"/>
          <w:sz w:val="19"/>
          <w:szCs w:val="19"/>
        </w:rPr>
      </w:pPr>
      <w:r w:rsidRPr="00D965E8">
        <w:rPr>
          <w:rFonts w:ascii="Fira Sans" w:hAnsi="Fira Sans"/>
          <w:color w:val="000000" w:themeColor="text1"/>
          <w:sz w:val="19"/>
          <w:szCs w:val="19"/>
        </w:rPr>
        <w:t xml:space="preserve">dane statystyczne </w:t>
      </w:r>
    </w:p>
    <w:p w14:paraId="77F6C5AD" w14:textId="77777777" w:rsidR="007F2F6F" w:rsidRPr="00D965E8" w:rsidRDefault="007F2F6F" w:rsidP="00970DD9">
      <w:pPr>
        <w:pStyle w:val="Akapitzlist"/>
        <w:numPr>
          <w:ilvl w:val="0"/>
          <w:numId w:val="39"/>
        </w:numPr>
        <w:jc w:val="both"/>
        <w:rPr>
          <w:rFonts w:ascii="Fira Sans" w:hAnsi="Fira Sans"/>
          <w:color w:val="000000" w:themeColor="text1"/>
          <w:sz w:val="19"/>
          <w:szCs w:val="19"/>
        </w:rPr>
      </w:pPr>
      <w:r w:rsidRPr="00D965E8">
        <w:rPr>
          <w:rFonts w:ascii="Fira Sans" w:hAnsi="Fira Sans"/>
          <w:color w:val="000000" w:themeColor="text1"/>
          <w:sz w:val="19"/>
          <w:szCs w:val="19"/>
        </w:rPr>
        <w:t>badania naukowe.</w:t>
      </w:r>
    </w:p>
    <w:bookmarkEnd w:id="2"/>
    <w:p w14:paraId="510A66AC" w14:textId="77777777" w:rsidR="007F2F6F" w:rsidRPr="00D965E8" w:rsidRDefault="007F2F6F" w:rsidP="00970DD9">
      <w:pPr>
        <w:pStyle w:val="Akapitzlist"/>
        <w:ind w:left="284"/>
        <w:jc w:val="both"/>
        <w:rPr>
          <w:rFonts w:ascii="Fira Sans" w:hAnsi="Fira Sans"/>
          <w:color w:val="000000" w:themeColor="text1"/>
          <w:sz w:val="19"/>
          <w:szCs w:val="19"/>
        </w:rPr>
      </w:pPr>
    </w:p>
    <w:p w14:paraId="1711B2D2" w14:textId="1173D7DA" w:rsidR="007F2F6F" w:rsidRPr="00D965E8" w:rsidRDefault="007F2F6F" w:rsidP="00970DD9">
      <w:pPr>
        <w:pStyle w:val="Akapitzlist"/>
        <w:numPr>
          <w:ilvl w:val="1"/>
          <w:numId w:val="28"/>
        </w:numPr>
        <w:spacing w:after="160" w:line="259" w:lineRule="auto"/>
        <w:ind w:left="567" w:hanging="567"/>
        <w:jc w:val="both"/>
        <w:rPr>
          <w:rFonts w:ascii="Fira Sans" w:hAnsi="Fira Sans"/>
          <w:b/>
          <w:color w:val="000000" w:themeColor="text1"/>
          <w:sz w:val="19"/>
          <w:szCs w:val="19"/>
        </w:rPr>
      </w:pPr>
      <w:r w:rsidRPr="00D965E8">
        <w:rPr>
          <w:rFonts w:ascii="Fira Sans" w:hAnsi="Fira Sans"/>
          <w:b/>
          <w:color w:val="000000" w:themeColor="text1"/>
          <w:sz w:val="19"/>
          <w:szCs w:val="19"/>
        </w:rPr>
        <w:t xml:space="preserve">Specyfikacja materiałów promocyjnych </w:t>
      </w:r>
      <w:r w:rsidR="0083410B" w:rsidRPr="00D965E8">
        <w:rPr>
          <w:rFonts w:ascii="Fira Sans" w:hAnsi="Fira Sans"/>
          <w:b/>
          <w:color w:val="000000" w:themeColor="text1"/>
          <w:sz w:val="19"/>
          <w:szCs w:val="19"/>
        </w:rPr>
        <w:t>objętych płatną promocją:</w:t>
      </w:r>
    </w:p>
    <w:p w14:paraId="1D05F011" w14:textId="74297501" w:rsidR="007F2F6F" w:rsidRPr="00D965E8" w:rsidRDefault="0083410B"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Zamawiający przekaże Wykonawcy</w:t>
      </w:r>
      <w:r w:rsidR="00AB27C7" w:rsidRPr="00D965E8">
        <w:rPr>
          <w:rFonts w:ascii="Fira Sans" w:hAnsi="Fira Sans"/>
          <w:color w:val="000000" w:themeColor="text1"/>
          <w:sz w:val="19"/>
          <w:szCs w:val="19"/>
        </w:rPr>
        <w:t xml:space="preserve"> </w:t>
      </w:r>
      <w:r w:rsidRPr="00D965E8">
        <w:rPr>
          <w:rFonts w:ascii="Fira Sans" w:hAnsi="Fira Sans"/>
          <w:color w:val="000000" w:themeColor="text1"/>
          <w:sz w:val="19"/>
          <w:szCs w:val="19"/>
        </w:rPr>
        <w:t>10 postów</w:t>
      </w:r>
      <w:r w:rsidR="00AB27C7" w:rsidRPr="00D965E8">
        <w:rPr>
          <w:rFonts w:ascii="Fira Sans" w:hAnsi="Fira Sans"/>
          <w:color w:val="000000" w:themeColor="text1"/>
          <w:sz w:val="19"/>
          <w:szCs w:val="19"/>
        </w:rPr>
        <w:t xml:space="preserve"> przygotowanych do promocji na Facebooku i 10 postów przygotowanych do promocji na Twitterze</w:t>
      </w:r>
      <w:r w:rsidRPr="00D965E8">
        <w:rPr>
          <w:rFonts w:ascii="Fira Sans" w:hAnsi="Fira Sans"/>
          <w:color w:val="000000" w:themeColor="text1"/>
          <w:sz w:val="19"/>
          <w:szCs w:val="19"/>
        </w:rPr>
        <w:t xml:space="preserve">, które zostaną objęte płatna promocją w mediach społecznościowych w terminie 2 dni od podpisania Umowy. </w:t>
      </w:r>
    </w:p>
    <w:p w14:paraId="07D7847C" w14:textId="08778328"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Każdy post promocyjny składać się będzie z tekstu promocyjnego, grafiki w formacie zgodnym z wymaganiami serwisów społecznościowych, w którym posty będą publikowane oraz opisu alternatywnego (ALT-y)</w:t>
      </w:r>
      <w:r w:rsidR="00AB27C7" w:rsidRPr="00D965E8">
        <w:rPr>
          <w:rFonts w:ascii="Fira Sans" w:hAnsi="Fira Sans"/>
          <w:color w:val="000000" w:themeColor="text1"/>
          <w:sz w:val="19"/>
          <w:szCs w:val="19"/>
        </w:rPr>
        <w:t xml:space="preserve"> w języku polskim.</w:t>
      </w:r>
    </w:p>
    <w:p w14:paraId="72024762" w14:textId="3F6E27A3" w:rsidR="007F2F6F" w:rsidRPr="00D965E8" w:rsidRDefault="0083410B"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Obowiązkiem wykonawcy jest </w:t>
      </w:r>
      <w:r w:rsidR="00AB27C7" w:rsidRPr="00D965E8">
        <w:rPr>
          <w:rFonts w:ascii="Fira Sans" w:hAnsi="Fira Sans"/>
          <w:color w:val="000000" w:themeColor="text1"/>
          <w:sz w:val="19"/>
          <w:szCs w:val="19"/>
        </w:rPr>
        <w:t>objęcie kampanią promocyjna wszystkich postów otrzymanych od Zamawiającego.</w:t>
      </w:r>
    </w:p>
    <w:p w14:paraId="582F677D" w14:textId="0C185DBA" w:rsidR="007F2F6F" w:rsidRPr="00D965E8" w:rsidRDefault="00AB27C7"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P</w:t>
      </w:r>
      <w:r w:rsidR="007F2F6F" w:rsidRPr="00D965E8">
        <w:rPr>
          <w:rFonts w:ascii="Fira Sans" w:hAnsi="Fira Sans"/>
          <w:color w:val="000000" w:themeColor="text1"/>
          <w:sz w:val="19"/>
          <w:szCs w:val="19"/>
        </w:rPr>
        <w:t xml:space="preserve">rzed publikacją, każdy post </w:t>
      </w:r>
      <w:r w:rsidRPr="00D965E8">
        <w:rPr>
          <w:rFonts w:ascii="Fira Sans" w:hAnsi="Fira Sans"/>
          <w:color w:val="000000" w:themeColor="text1"/>
          <w:sz w:val="19"/>
          <w:szCs w:val="19"/>
        </w:rPr>
        <w:t xml:space="preserve">umieszczony w panelu reklamowym mediów społecznościowych Zamawiającego, </w:t>
      </w:r>
      <w:r w:rsidR="007F2F6F" w:rsidRPr="00D965E8">
        <w:rPr>
          <w:rFonts w:ascii="Fira Sans" w:hAnsi="Fira Sans"/>
          <w:color w:val="000000" w:themeColor="text1"/>
          <w:sz w:val="19"/>
          <w:szCs w:val="19"/>
        </w:rPr>
        <w:t>mus</w:t>
      </w:r>
      <w:r w:rsidRPr="00D965E8">
        <w:rPr>
          <w:rFonts w:ascii="Fira Sans" w:hAnsi="Fira Sans"/>
          <w:color w:val="000000" w:themeColor="text1"/>
          <w:sz w:val="19"/>
          <w:szCs w:val="19"/>
        </w:rPr>
        <w:t>i</w:t>
      </w:r>
      <w:r w:rsidR="007F2F6F" w:rsidRPr="00D965E8">
        <w:rPr>
          <w:rFonts w:ascii="Fira Sans" w:hAnsi="Fira Sans"/>
          <w:color w:val="000000" w:themeColor="text1"/>
          <w:sz w:val="19"/>
          <w:szCs w:val="19"/>
        </w:rPr>
        <w:t xml:space="preserve"> uzyskać akceptację Zamawiającego</w:t>
      </w:r>
      <w:r w:rsidRPr="00D965E8">
        <w:rPr>
          <w:rFonts w:ascii="Fira Sans" w:hAnsi="Fira Sans"/>
          <w:color w:val="000000" w:themeColor="text1"/>
          <w:sz w:val="19"/>
          <w:szCs w:val="19"/>
        </w:rPr>
        <w:t>.</w:t>
      </w:r>
    </w:p>
    <w:p w14:paraId="2DA2087E" w14:textId="77777777"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Promowane posty będą widoczne jedynie dla osób z grup docelowych, do których kierowana będzie kampania (</w:t>
      </w:r>
      <w:proofErr w:type="spellStart"/>
      <w:r w:rsidRPr="00D965E8">
        <w:rPr>
          <w:rFonts w:ascii="Fira Sans" w:hAnsi="Fira Sans"/>
          <w:color w:val="000000" w:themeColor="text1"/>
          <w:sz w:val="19"/>
          <w:szCs w:val="19"/>
        </w:rPr>
        <w:t>dark</w:t>
      </w:r>
      <w:proofErr w:type="spellEnd"/>
      <w:r w:rsidRPr="00D965E8">
        <w:rPr>
          <w:rFonts w:ascii="Fira Sans" w:hAnsi="Fira Sans"/>
          <w:color w:val="000000" w:themeColor="text1"/>
          <w:sz w:val="19"/>
          <w:szCs w:val="19"/>
        </w:rPr>
        <w:t xml:space="preserve"> posty). </w:t>
      </w:r>
    </w:p>
    <w:p w14:paraId="6A13B327" w14:textId="77777777" w:rsidR="007F2F6F" w:rsidRPr="00D965E8" w:rsidRDefault="007F2F6F" w:rsidP="00970DD9">
      <w:pPr>
        <w:pStyle w:val="Akapitzlist"/>
        <w:ind w:left="567" w:hanging="567"/>
        <w:jc w:val="both"/>
        <w:rPr>
          <w:rFonts w:ascii="Fira Sans" w:hAnsi="Fira Sans"/>
          <w:color w:val="000000" w:themeColor="text1"/>
          <w:sz w:val="19"/>
          <w:szCs w:val="19"/>
        </w:rPr>
      </w:pPr>
    </w:p>
    <w:p w14:paraId="10CCCD8A" w14:textId="77777777" w:rsidR="007F2F6F" w:rsidRPr="00D965E8" w:rsidRDefault="007F2F6F" w:rsidP="00970DD9">
      <w:pPr>
        <w:pStyle w:val="Akapitzlist"/>
        <w:numPr>
          <w:ilvl w:val="1"/>
          <w:numId w:val="28"/>
        </w:numPr>
        <w:spacing w:after="160" w:line="259" w:lineRule="auto"/>
        <w:ind w:left="567" w:hanging="567"/>
        <w:jc w:val="both"/>
        <w:rPr>
          <w:rFonts w:ascii="Fira Sans" w:hAnsi="Fira Sans"/>
          <w:b/>
          <w:color w:val="000000" w:themeColor="text1"/>
          <w:sz w:val="19"/>
          <w:szCs w:val="19"/>
        </w:rPr>
      </w:pPr>
      <w:r w:rsidRPr="00D965E8">
        <w:rPr>
          <w:rFonts w:ascii="Fira Sans" w:hAnsi="Fira Sans"/>
          <w:b/>
          <w:color w:val="000000" w:themeColor="text1"/>
          <w:sz w:val="19"/>
          <w:szCs w:val="19"/>
        </w:rPr>
        <w:t>Harmonogram realizacji zadania</w:t>
      </w:r>
    </w:p>
    <w:p w14:paraId="1BF5EFF7" w14:textId="12B538C2"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Zamawiający w terminie 1 dnia od </w:t>
      </w:r>
      <w:proofErr w:type="spellStart"/>
      <w:r w:rsidRPr="00D965E8">
        <w:rPr>
          <w:rFonts w:ascii="Fira Sans" w:hAnsi="Fira Sans"/>
          <w:color w:val="000000" w:themeColor="text1"/>
          <w:sz w:val="19"/>
          <w:szCs w:val="19"/>
        </w:rPr>
        <w:t>zawarcia</w:t>
      </w:r>
      <w:r w:rsidR="00704959" w:rsidRPr="00D965E8">
        <w:rPr>
          <w:rFonts w:ascii="Fira Sans" w:hAnsi="Fira Sans"/>
          <w:color w:val="000000" w:themeColor="text1"/>
          <w:sz w:val="19"/>
          <w:szCs w:val="19"/>
        </w:rPr>
        <w:t>w</w:t>
      </w:r>
      <w:r w:rsidR="006640EA" w:rsidRPr="00D965E8">
        <w:rPr>
          <w:rFonts w:ascii="Fira Sans" w:hAnsi="Fira Sans"/>
          <w:color w:val="000000" w:themeColor="text1"/>
          <w:sz w:val="19"/>
          <w:szCs w:val="19"/>
        </w:rPr>
        <w:t>a</w:t>
      </w:r>
      <w:proofErr w:type="spellEnd"/>
      <w:r w:rsidR="00704959" w:rsidRPr="00D965E8">
        <w:rPr>
          <w:rFonts w:ascii="Fira Sans" w:hAnsi="Fira Sans"/>
          <w:color w:val="000000" w:themeColor="text1"/>
          <w:sz w:val="19"/>
          <w:szCs w:val="19"/>
        </w:rPr>
        <w:t xml:space="preserve"> </w:t>
      </w:r>
      <w:r w:rsidRPr="00D965E8">
        <w:rPr>
          <w:rFonts w:ascii="Fira Sans" w:hAnsi="Fira Sans"/>
          <w:color w:val="000000" w:themeColor="text1"/>
          <w:sz w:val="19"/>
          <w:szCs w:val="19"/>
        </w:rPr>
        <w:t xml:space="preserve">Umowy zorganizuje w siedzibie Głównego Urzędu Statystycznego w Warszawie (lub zdalnie), w porozumieniu z Wykonawcą, spotkanie w celu omówienia założeń prowadzenia kampanii promocyjnej </w:t>
      </w:r>
      <w:r w:rsidR="008C009B" w:rsidRPr="00D965E8">
        <w:rPr>
          <w:rFonts w:ascii="Fira Sans" w:hAnsi="Fira Sans"/>
          <w:color w:val="000000" w:themeColor="text1"/>
          <w:sz w:val="19"/>
          <w:szCs w:val="19"/>
        </w:rPr>
        <w:t xml:space="preserve">wyników NSP 2021 </w:t>
      </w:r>
      <w:r w:rsidRPr="00D965E8">
        <w:rPr>
          <w:rFonts w:ascii="Fira Sans" w:hAnsi="Fira Sans"/>
          <w:color w:val="000000" w:themeColor="text1"/>
          <w:sz w:val="19"/>
          <w:szCs w:val="19"/>
        </w:rPr>
        <w:t>w mediach społecznościowych.</w:t>
      </w:r>
    </w:p>
    <w:p w14:paraId="45039F7C" w14:textId="77777777"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Na pierwszym spotkaniu po podpisaniu Umowy Wykonawca przedstawi Zamawiającemu media plan oraz rekomendowany przez Wykonawcę podział budżetu.</w:t>
      </w:r>
    </w:p>
    <w:p w14:paraId="370A4033" w14:textId="61CC90E8"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Zamawiający zgłosi uwagi lub zaakceptuje media plan oraz rekomendowany podział budżetu w </w:t>
      </w:r>
      <w:r w:rsidR="00200880" w:rsidRPr="00D965E8">
        <w:rPr>
          <w:rFonts w:ascii="Fira Sans" w:hAnsi="Fira Sans"/>
          <w:color w:val="000000" w:themeColor="text1"/>
          <w:sz w:val="19"/>
          <w:szCs w:val="19"/>
        </w:rPr>
        <w:t xml:space="preserve"> dniu</w:t>
      </w:r>
      <w:r w:rsidR="00704959" w:rsidRPr="00D965E8">
        <w:rPr>
          <w:rFonts w:ascii="Fira Sans" w:hAnsi="Fira Sans"/>
          <w:color w:val="000000" w:themeColor="text1"/>
          <w:sz w:val="19"/>
          <w:szCs w:val="19"/>
        </w:rPr>
        <w:t xml:space="preserve"> </w:t>
      </w:r>
      <w:r w:rsidRPr="00D965E8">
        <w:rPr>
          <w:rFonts w:ascii="Fira Sans" w:hAnsi="Fira Sans"/>
          <w:color w:val="000000" w:themeColor="text1"/>
          <w:sz w:val="19"/>
          <w:szCs w:val="19"/>
        </w:rPr>
        <w:t xml:space="preserve">otrzymania. Wykonawca uwzględni uwagi Zamawiającego w </w:t>
      </w:r>
      <w:r w:rsidR="009E70D4" w:rsidRPr="00D965E8">
        <w:rPr>
          <w:rFonts w:ascii="Fira Sans" w:hAnsi="Fira Sans"/>
          <w:color w:val="000000" w:themeColor="text1"/>
          <w:sz w:val="19"/>
          <w:szCs w:val="19"/>
        </w:rPr>
        <w:t>dniu</w:t>
      </w:r>
      <w:r w:rsidRPr="00D965E8">
        <w:rPr>
          <w:rFonts w:ascii="Fira Sans" w:hAnsi="Fira Sans"/>
          <w:color w:val="000000" w:themeColor="text1"/>
          <w:sz w:val="19"/>
          <w:szCs w:val="19"/>
        </w:rPr>
        <w:t xml:space="preserve"> ich otrzymania. Zamawiający dokona ostatecznej akceptacji media planu w </w:t>
      </w:r>
      <w:r w:rsidR="00200880" w:rsidRPr="00D965E8">
        <w:rPr>
          <w:rFonts w:ascii="Fira Sans" w:hAnsi="Fira Sans"/>
          <w:color w:val="000000" w:themeColor="text1"/>
          <w:sz w:val="19"/>
          <w:szCs w:val="19"/>
        </w:rPr>
        <w:t xml:space="preserve">terminie 2 </w:t>
      </w:r>
      <w:r w:rsidR="006640EA" w:rsidRPr="00D965E8">
        <w:rPr>
          <w:rFonts w:ascii="Fira Sans" w:hAnsi="Fira Sans"/>
          <w:color w:val="000000" w:themeColor="text1"/>
          <w:sz w:val="19"/>
          <w:szCs w:val="19"/>
        </w:rPr>
        <w:t xml:space="preserve">dni </w:t>
      </w:r>
      <w:r w:rsidRPr="00D965E8">
        <w:rPr>
          <w:rFonts w:ascii="Fira Sans" w:hAnsi="Fira Sans"/>
          <w:color w:val="000000" w:themeColor="text1"/>
          <w:sz w:val="19"/>
          <w:szCs w:val="19"/>
        </w:rPr>
        <w:t xml:space="preserve">od otrzymania poprawionej wersji. </w:t>
      </w:r>
    </w:p>
    <w:p w14:paraId="1F4DAA70" w14:textId="318FA291"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Na pierwszym spotkaniu po podpisaniu Umowy Zamawiający przekaże Wykonawcy </w:t>
      </w:r>
      <w:r w:rsidR="00B37113" w:rsidRPr="00D965E8">
        <w:rPr>
          <w:rFonts w:ascii="Fira Sans" w:hAnsi="Fira Sans"/>
          <w:color w:val="000000" w:themeColor="text1"/>
          <w:sz w:val="19"/>
          <w:szCs w:val="19"/>
        </w:rPr>
        <w:t>posty promocyjne (vide. 1.5.1 i 1.5.2.)</w:t>
      </w:r>
    </w:p>
    <w:p w14:paraId="186263C4" w14:textId="460263AC"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W ciągu </w:t>
      </w:r>
      <w:r w:rsidR="009E70D4" w:rsidRPr="00D965E8">
        <w:rPr>
          <w:rFonts w:ascii="Fira Sans" w:hAnsi="Fira Sans"/>
          <w:color w:val="000000" w:themeColor="text1"/>
          <w:sz w:val="19"/>
          <w:szCs w:val="19"/>
        </w:rPr>
        <w:t>1</w:t>
      </w:r>
      <w:r w:rsidRPr="00D965E8">
        <w:rPr>
          <w:rFonts w:ascii="Fira Sans" w:hAnsi="Fira Sans"/>
          <w:color w:val="000000" w:themeColor="text1"/>
          <w:sz w:val="19"/>
          <w:szCs w:val="19"/>
        </w:rPr>
        <w:t xml:space="preserve"> dni od podpisania umowy Zamawiający nada osobom wskazanym przez Wykonawcę uprawnienia</w:t>
      </w:r>
      <w:r w:rsidRPr="00D965E8">
        <w:rPr>
          <w:rFonts w:ascii="Fira Sans" w:hAnsi="Fira Sans" w:cs="Arial"/>
          <w:color w:val="000000" w:themeColor="text1"/>
          <w:sz w:val="19"/>
          <w:szCs w:val="19"/>
        </w:rPr>
        <w:t xml:space="preserve"> do zarządzania kontami Zamawiającego w mediach społecznościowych, wyszczególnionych w pkt. 1.1.1 a-b.,  z zastrzeżeniem, że zostaną wykorzystane jedynie w celu moderowania kampanii reklamowej. </w:t>
      </w:r>
    </w:p>
    <w:p w14:paraId="5E04CECA" w14:textId="64B6911A"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Po otrzymaniu </w:t>
      </w:r>
      <w:r w:rsidR="00B37113" w:rsidRPr="00D965E8">
        <w:rPr>
          <w:rFonts w:ascii="Fira Sans" w:hAnsi="Fira Sans"/>
          <w:color w:val="000000" w:themeColor="text1"/>
          <w:sz w:val="19"/>
          <w:szCs w:val="19"/>
        </w:rPr>
        <w:t>postów</w:t>
      </w:r>
      <w:r w:rsidRPr="00D965E8">
        <w:rPr>
          <w:rFonts w:ascii="Fira Sans" w:hAnsi="Fira Sans"/>
          <w:color w:val="000000" w:themeColor="text1"/>
          <w:sz w:val="19"/>
          <w:szCs w:val="19"/>
        </w:rPr>
        <w:t xml:space="preserve"> od Zamawiającego, Wykonawca ma </w:t>
      </w:r>
      <w:r w:rsidR="009E70D4" w:rsidRPr="00D965E8">
        <w:rPr>
          <w:rFonts w:ascii="Fira Sans" w:hAnsi="Fira Sans"/>
          <w:color w:val="000000" w:themeColor="text1"/>
          <w:sz w:val="19"/>
          <w:szCs w:val="19"/>
        </w:rPr>
        <w:t>1</w:t>
      </w:r>
      <w:r w:rsidRPr="00D965E8">
        <w:rPr>
          <w:rFonts w:ascii="Fira Sans" w:hAnsi="Fira Sans"/>
          <w:color w:val="000000" w:themeColor="text1"/>
          <w:sz w:val="19"/>
          <w:szCs w:val="19"/>
        </w:rPr>
        <w:t xml:space="preserve"> dni na </w:t>
      </w:r>
      <w:r w:rsidR="00B37113" w:rsidRPr="00D965E8">
        <w:rPr>
          <w:rFonts w:ascii="Fira Sans" w:hAnsi="Fira Sans"/>
          <w:color w:val="000000" w:themeColor="text1"/>
          <w:sz w:val="19"/>
          <w:szCs w:val="19"/>
        </w:rPr>
        <w:t xml:space="preserve">umieszczenie postów w panelach reklamowych mediów społecznościowych i przedstawienie </w:t>
      </w:r>
      <w:r w:rsidR="0042602E" w:rsidRPr="00D965E8">
        <w:rPr>
          <w:rFonts w:ascii="Fira Sans" w:hAnsi="Fira Sans"/>
          <w:color w:val="000000" w:themeColor="text1"/>
          <w:sz w:val="19"/>
          <w:szCs w:val="19"/>
        </w:rPr>
        <w:t xml:space="preserve">reklam </w:t>
      </w:r>
      <w:r w:rsidR="00B37113" w:rsidRPr="00D965E8">
        <w:rPr>
          <w:rFonts w:ascii="Fira Sans" w:hAnsi="Fira Sans"/>
          <w:color w:val="000000" w:themeColor="text1"/>
          <w:sz w:val="19"/>
          <w:szCs w:val="19"/>
        </w:rPr>
        <w:t>do weryfikacji Zamawiającego (w formie prnint</w:t>
      </w:r>
      <w:r w:rsidR="00F67206" w:rsidRPr="00D965E8">
        <w:rPr>
          <w:rFonts w:ascii="Fira Sans" w:hAnsi="Fira Sans"/>
          <w:color w:val="000000" w:themeColor="text1"/>
          <w:sz w:val="19"/>
          <w:szCs w:val="19"/>
        </w:rPr>
        <w:t xml:space="preserve"> </w:t>
      </w:r>
      <w:r w:rsidR="00B37113" w:rsidRPr="00D965E8">
        <w:rPr>
          <w:rFonts w:ascii="Fira Sans" w:hAnsi="Fira Sans"/>
          <w:color w:val="000000" w:themeColor="text1"/>
          <w:sz w:val="19"/>
          <w:szCs w:val="19"/>
        </w:rPr>
        <w:t xml:space="preserve">screenów lub innej zaakceptowanej przez Strony). </w:t>
      </w:r>
      <w:r w:rsidRPr="00D965E8">
        <w:rPr>
          <w:rFonts w:ascii="Fira Sans" w:hAnsi="Fira Sans"/>
          <w:color w:val="000000" w:themeColor="text1"/>
          <w:sz w:val="19"/>
          <w:szCs w:val="19"/>
        </w:rPr>
        <w:t xml:space="preserve"> </w:t>
      </w:r>
    </w:p>
    <w:p w14:paraId="6F95D484" w14:textId="21C66794"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Wykonawca dokona weryfikacji reklam w panelach reklamowych </w:t>
      </w:r>
      <w:proofErr w:type="spellStart"/>
      <w:r w:rsidRPr="00D965E8">
        <w:rPr>
          <w:rFonts w:ascii="Fira Sans" w:hAnsi="Fira Sans"/>
          <w:color w:val="000000" w:themeColor="text1"/>
          <w:sz w:val="19"/>
          <w:szCs w:val="19"/>
        </w:rPr>
        <w:t>social</w:t>
      </w:r>
      <w:proofErr w:type="spellEnd"/>
      <w:r w:rsidRPr="00D965E8">
        <w:rPr>
          <w:rFonts w:ascii="Fira Sans" w:hAnsi="Fira Sans"/>
          <w:color w:val="000000" w:themeColor="text1"/>
          <w:sz w:val="19"/>
          <w:szCs w:val="19"/>
        </w:rPr>
        <w:t xml:space="preserve"> mediów w ciągu  </w:t>
      </w:r>
      <w:r w:rsidR="00C24855" w:rsidRPr="00D965E8">
        <w:rPr>
          <w:rFonts w:ascii="Fira Sans" w:hAnsi="Fira Sans"/>
          <w:color w:val="000000" w:themeColor="text1"/>
          <w:sz w:val="19"/>
          <w:szCs w:val="19"/>
        </w:rPr>
        <w:t>1</w:t>
      </w:r>
      <w:r w:rsidRPr="00D965E8">
        <w:rPr>
          <w:rFonts w:ascii="Fira Sans" w:hAnsi="Fira Sans"/>
          <w:color w:val="000000" w:themeColor="text1"/>
          <w:sz w:val="19"/>
          <w:szCs w:val="19"/>
        </w:rPr>
        <w:t xml:space="preserve"> dni</w:t>
      </w:r>
      <w:r w:rsidR="00C24855" w:rsidRPr="00D965E8">
        <w:rPr>
          <w:rFonts w:ascii="Fira Sans" w:hAnsi="Fira Sans"/>
          <w:color w:val="000000" w:themeColor="text1"/>
          <w:sz w:val="19"/>
          <w:szCs w:val="19"/>
        </w:rPr>
        <w:t>a</w:t>
      </w:r>
      <w:r w:rsidRPr="00D965E8">
        <w:rPr>
          <w:rFonts w:ascii="Fira Sans" w:hAnsi="Fira Sans"/>
          <w:color w:val="000000" w:themeColor="text1"/>
          <w:sz w:val="19"/>
          <w:szCs w:val="19"/>
        </w:rPr>
        <w:t xml:space="preserve"> od ich</w:t>
      </w:r>
      <w:r w:rsidR="00C24855" w:rsidRPr="00D965E8">
        <w:rPr>
          <w:rFonts w:ascii="Fira Sans" w:hAnsi="Fira Sans"/>
          <w:color w:val="000000" w:themeColor="text1"/>
          <w:sz w:val="19"/>
          <w:szCs w:val="19"/>
        </w:rPr>
        <w:t xml:space="preserve"> otrzymania.</w:t>
      </w:r>
      <w:r w:rsidRPr="00D965E8">
        <w:rPr>
          <w:rFonts w:ascii="Fira Sans" w:hAnsi="Fira Sans"/>
          <w:color w:val="000000" w:themeColor="text1"/>
          <w:sz w:val="19"/>
          <w:szCs w:val="19"/>
        </w:rPr>
        <w:t xml:space="preserve"> </w:t>
      </w:r>
    </w:p>
    <w:p w14:paraId="6206C6C2" w14:textId="3BC8CCBE" w:rsidR="007F2F6F" w:rsidRPr="00D965E8" w:rsidRDefault="007F2F6F"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lastRenderedPageBreak/>
        <w:t xml:space="preserve">Publikacja postów w mediach społecznościowych rozpocznie się nie wcześniej niż w ciągu </w:t>
      </w:r>
      <w:r w:rsidR="006640EA" w:rsidRPr="00D965E8">
        <w:rPr>
          <w:rFonts w:ascii="Fira Sans" w:hAnsi="Fira Sans"/>
          <w:color w:val="000000" w:themeColor="text1"/>
          <w:sz w:val="19"/>
          <w:szCs w:val="19"/>
        </w:rPr>
        <w:t>3</w:t>
      </w:r>
      <w:r w:rsidR="00704959" w:rsidRPr="00D965E8">
        <w:rPr>
          <w:rFonts w:ascii="Fira Sans" w:hAnsi="Fira Sans"/>
          <w:color w:val="000000" w:themeColor="text1"/>
          <w:sz w:val="19"/>
          <w:szCs w:val="19"/>
        </w:rPr>
        <w:t xml:space="preserve"> </w:t>
      </w:r>
      <w:r w:rsidRPr="00D965E8">
        <w:rPr>
          <w:rFonts w:ascii="Fira Sans" w:hAnsi="Fira Sans"/>
          <w:color w:val="000000" w:themeColor="text1"/>
          <w:sz w:val="19"/>
          <w:szCs w:val="19"/>
        </w:rPr>
        <w:t xml:space="preserve">dni od podpisania umowy, ale nie później niż </w:t>
      </w:r>
      <w:r w:rsidR="006640EA" w:rsidRPr="00D965E8">
        <w:rPr>
          <w:rFonts w:ascii="Fira Sans" w:hAnsi="Fira Sans"/>
          <w:color w:val="000000" w:themeColor="text1"/>
          <w:sz w:val="19"/>
          <w:szCs w:val="19"/>
        </w:rPr>
        <w:t>3</w:t>
      </w:r>
      <w:r w:rsidR="00704959" w:rsidRPr="00D965E8">
        <w:rPr>
          <w:rFonts w:ascii="Fira Sans" w:hAnsi="Fira Sans"/>
          <w:color w:val="000000" w:themeColor="text1"/>
          <w:sz w:val="19"/>
          <w:szCs w:val="19"/>
        </w:rPr>
        <w:t xml:space="preserve"> </w:t>
      </w:r>
      <w:r w:rsidR="006A7B5B" w:rsidRPr="00D965E8">
        <w:rPr>
          <w:rFonts w:ascii="Fira Sans" w:hAnsi="Fira Sans"/>
          <w:color w:val="000000" w:themeColor="text1"/>
          <w:sz w:val="19"/>
          <w:szCs w:val="19"/>
        </w:rPr>
        <w:t xml:space="preserve">grudnia </w:t>
      </w:r>
      <w:r w:rsidRPr="00D965E8">
        <w:rPr>
          <w:rFonts w:ascii="Fira Sans" w:hAnsi="Fira Sans"/>
          <w:color w:val="000000" w:themeColor="text1"/>
          <w:sz w:val="19"/>
          <w:szCs w:val="19"/>
        </w:rPr>
        <w:t>2022 w zależności od tego, który termin wystąpi jako pierwszy, a zakończy najpóźniej</w:t>
      </w:r>
      <w:r w:rsidR="00970DD9" w:rsidRPr="00D965E8">
        <w:rPr>
          <w:rFonts w:ascii="Fira Sans" w:hAnsi="Fira Sans"/>
          <w:color w:val="000000" w:themeColor="text1"/>
          <w:sz w:val="19"/>
          <w:szCs w:val="19"/>
        </w:rPr>
        <w:t xml:space="preserve"> </w:t>
      </w:r>
      <w:r w:rsidR="009E70D4" w:rsidRPr="00D965E8">
        <w:rPr>
          <w:rFonts w:ascii="Fira Sans" w:hAnsi="Fira Sans"/>
          <w:color w:val="000000" w:themeColor="text1"/>
          <w:sz w:val="19"/>
          <w:szCs w:val="19"/>
        </w:rPr>
        <w:t xml:space="preserve">po </w:t>
      </w:r>
      <w:r w:rsidR="00200880" w:rsidRPr="00D965E8">
        <w:rPr>
          <w:rFonts w:ascii="Fira Sans" w:hAnsi="Fira Sans"/>
          <w:color w:val="000000" w:themeColor="text1"/>
          <w:sz w:val="19"/>
          <w:szCs w:val="19"/>
        </w:rPr>
        <w:t>14</w:t>
      </w:r>
      <w:r w:rsidR="00970DD9" w:rsidRPr="00D965E8">
        <w:rPr>
          <w:rFonts w:ascii="Fira Sans" w:hAnsi="Fira Sans"/>
          <w:color w:val="000000" w:themeColor="text1"/>
          <w:sz w:val="19"/>
          <w:szCs w:val="19"/>
        </w:rPr>
        <w:t xml:space="preserve"> dniach</w:t>
      </w:r>
      <w:r w:rsidR="006640EA" w:rsidRPr="00D965E8">
        <w:rPr>
          <w:rFonts w:ascii="Fira Sans" w:hAnsi="Fira Sans"/>
          <w:color w:val="000000" w:themeColor="text1"/>
          <w:sz w:val="19"/>
          <w:szCs w:val="19"/>
        </w:rPr>
        <w:t xml:space="preserve"> od dnia podpisania Umowy.</w:t>
      </w:r>
    </w:p>
    <w:p w14:paraId="6AAAFA31" w14:textId="7E2B0B42" w:rsidR="00F67206" w:rsidRPr="00D965E8" w:rsidRDefault="00F67206"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Wykonawca będzie raportował realizację kampanii we wszystkich serwisach społecznościowych</w:t>
      </w:r>
      <w:r w:rsidR="009E70D4" w:rsidRPr="00D965E8">
        <w:rPr>
          <w:rFonts w:ascii="Fira Sans" w:hAnsi="Fira Sans"/>
          <w:color w:val="000000" w:themeColor="text1"/>
          <w:sz w:val="19"/>
          <w:szCs w:val="19"/>
        </w:rPr>
        <w:t xml:space="preserve">. </w:t>
      </w:r>
      <w:r w:rsidRPr="00D965E8">
        <w:rPr>
          <w:rFonts w:ascii="Fira Sans" w:hAnsi="Fira Sans"/>
          <w:color w:val="000000" w:themeColor="text1"/>
          <w:sz w:val="19"/>
          <w:szCs w:val="19"/>
        </w:rPr>
        <w:t xml:space="preserve">Pierwszy raport zostanie przekazany Zleceniodawcy </w:t>
      </w:r>
      <w:r w:rsidR="006640EA" w:rsidRPr="00D965E8">
        <w:rPr>
          <w:rFonts w:ascii="Fira Sans" w:hAnsi="Fira Sans"/>
          <w:color w:val="000000" w:themeColor="text1"/>
          <w:sz w:val="19"/>
          <w:szCs w:val="19"/>
        </w:rPr>
        <w:t xml:space="preserve">6 </w:t>
      </w:r>
      <w:r w:rsidRPr="00D965E8">
        <w:rPr>
          <w:rFonts w:ascii="Fira Sans" w:hAnsi="Fira Sans"/>
          <w:color w:val="000000" w:themeColor="text1"/>
          <w:sz w:val="19"/>
          <w:szCs w:val="19"/>
        </w:rPr>
        <w:t>dni po publikacji pierwszego postu w mediach społecznościowych</w:t>
      </w:r>
      <w:r w:rsidR="00931FC7" w:rsidRPr="00D965E8">
        <w:rPr>
          <w:rFonts w:ascii="Fira Sans" w:hAnsi="Fira Sans"/>
          <w:color w:val="000000" w:themeColor="text1"/>
          <w:sz w:val="19"/>
          <w:szCs w:val="19"/>
        </w:rPr>
        <w:t xml:space="preserve">. </w:t>
      </w:r>
    </w:p>
    <w:p w14:paraId="5EC7F344" w14:textId="104FF5C0" w:rsidR="00F67206" w:rsidRPr="00D965E8" w:rsidRDefault="00931FC7"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Pierwszy r</w:t>
      </w:r>
      <w:r w:rsidR="00F67206" w:rsidRPr="00D965E8">
        <w:rPr>
          <w:rFonts w:ascii="Fira Sans" w:hAnsi="Fira Sans"/>
          <w:color w:val="000000" w:themeColor="text1"/>
          <w:sz w:val="19"/>
          <w:szCs w:val="19"/>
        </w:rPr>
        <w:t xml:space="preserve">aport będzie zawierał statystyki do każdego z postów, na każdym z serwisów w zakresie liczby odbiorców, odsłon i kliknięć a także </w:t>
      </w:r>
      <w:proofErr w:type="spellStart"/>
      <w:r w:rsidR="00F67206" w:rsidRPr="00D965E8">
        <w:rPr>
          <w:rFonts w:ascii="Fira Sans" w:hAnsi="Fira Sans"/>
          <w:color w:val="000000" w:themeColor="text1"/>
          <w:sz w:val="19"/>
          <w:szCs w:val="19"/>
        </w:rPr>
        <w:t>print</w:t>
      </w:r>
      <w:proofErr w:type="spellEnd"/>
      <w:r w:rsidR="00F67206" w:rsidRPr="00D965E8">
        <w:rPr>
          <w:rFonts w:ascii="Fira Sans" w:hAnsi="Fira Sans"/>
          <w:color w:val="000000" w:themeColor="text1"/>
          <w:sz w:val="19"/>
          <w:szCs w:val="19"/>
        </w:rPr>
        <w:t xml:space="preserve"> </w:t>
      </w:r>
      <w:proofErr w:type="spellStart"/>
      <w:r w:rsidR="00F67206" w:rsidRPr="00D965E8">
        <w:rPr>
          <w:rFonts w:ascii="Fira Sans" w:hAnsi="Fira Sans"/>
          <w:color w:val="000000" w:themeColor="text1"/>
          <w:sz w:val="19"/>
          <w:szCs w:val="19"/>
        </w:rPr>
        <w:t>screeny</w:t>
      </w:r>
      <w:proofErr w:type="spellEnd"/>
      <w:r w:rsidR="00F67206" w:rsidRPr="00D965E8">
        <w:rPr>
          <w:rFonts w:ascii="Fira Sans" w:hAnsi="Fira Sans"/>
          <w:color w:val="000000" w:themeColor="text1"/>
          <w:sz w:val="19"/>
          <w:szCs w:val="19"/>
        </w:rPr>
        <w:t xml:space="preserve"> dowodowe zarówno z działań reklamowych na desktop jak i w wersji na aplikacje mobilne. </w:t>
      </w:r>
    </w:p>
    <w:p w14:paraId="37CC4DCC" w14:textId="669383D1" w:rsidR="00F67206" w:rsidRPr="00D965E8" w:rsidRDefault="00F67206"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W raporcie Wykonawca zawrze informację, ile procent z estymowanych wskaźników osiągnęła kampania i jaki procent pozostaje do realizacji.</w:t>
      </w:r>
    </w:p>
    <w:p w14:paraId="78D4BC29" w14:textId="1213BA99" w:rsidR="00F67206" w:rsidRPr="00D965E8" w:rsidRDefault="00F67206" w:rsidP="00970DD9">
      <w:pPr>
        <w:pStyle w:val="Akapitzlist"/>
        <w:numPr>
          <w:ilvl w:val="2"/>
          <w:numId w:val="28"/>
        </w:numPr>
        <w:spacing w:after="160" w:line="259" w:lineRule="auto"/>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Wykonawca dostarczy także raport końcowy podsumowujący realizację zadania w terminie do </w:t>
      </w:r>
      <w:r w:rsidR="006640EA" w:rsidRPr="00D965E8">
        <w:rPr>
          <w:rFonts w:ascii="Fira Sans" w:hAnsi="Fira Sans"/>
          <w:color w:val="000000" w:themeColor="text1"/>
          <w:sz w:val="19"/>
          <w:szCs w:val="19"/>
        </w:rPr>
        <w:t xml:space="preserve">12 </w:t>
      </w:r>
      <w:r w:rsidRPr="00D965E8">
        <w:rPr>
          <w:rFonts w:ascii="Fira Sans" w:hAnsi="Fira Sans"/>
          <w:color w:val="000000" w:themeColor="text1"/>
          <w:sz w:val="19"/>
          <w:szCs w:val="19"/>
        </w:rPr>
        <w:t>dni od pierwszej publikacji</w:t>
      </w:r>
      <w:r w:rsidR="00CE1303" w:rsidRPr="00D965E8">
        <w:rPr>
          <w:rFonts w:ascii="Fira Sans" w:hAnsi="Fira Sans"/>
          <w:color w:val="000000" w:themeColor="text1"/>
          <w:sz w:val="19"/>
          <w:szCs w:val="19"/>
        </w:rPr>
        <w:t>.</w:t>
      </w:r>
    </w:p>
    <w:p w14:paraId="6134418C" w14:textId="41542A49" w:rsidR="003B5E99" w:rsidRPr="00D965E8" w:rsidRDefault="007F2F6F" w:rsidP="00D965E8">
      <w:pPr>
        <w:spacing w:after="0" w:line="276" w:lineRule="auto"/>
        <w:jc w:val="both"/>
        <w:rPr>
          <w:rFonts w:ascii="Fira Sans" w:hAnsi="Fira Sans"/>
          <w:color w:val="000000" w:themeColor="text1"/>
          <w:sz w:val="19"/>
          <w:szCs w:val="19"/>
        </w:rPr>
      </w:pPr>
      <w:r w:rsidRPr="00D965E8">
        <w:rPr>
          <w:rFonts w:ascii="Fira Sans" w:hAnsi="Fira Sans"/>
          <w:color w:val="000000" w:themeColor="text1"/>
          <w:sz w:val="19"/>
          <w:szCs w:val="19"/>
        </w:rPr>
        <w:t>Zamawiający</w:t>
      </w:r>
      <w:r w:rsidR="00F67206" w:rsidRPr="00D965E8">
        <w:rPr>
          <w:rFonts w:ascii="Fira Sans" w:hAnsi="Fira Sans"/>
          <w:color w:val="000000" w:themeColor="text1"/>
          <w:sz w:val="19"/>
          <w:szCs w:val="19"/>
        </w:rPr>
        <w:t xml:space="preserve">, w formie protokołu, </w:t>
      </w:r>
      <w:r w:rsidRPr="00D965E8">
        <w:rPr>
          <w:rFonts w:ascii="Fira Sans" w:hAnsi="Fira Sans"/>
          <w:color w:val="000000" w:themeColor="text1"/>
          <w:sz w:val="19"/>
          <w:szCs w:val="19"/>
        </w:rPr>
        <w:t xml:space="preserve">dokona pisemnego odbioru realizacji zadania Obsługa płatnej promocji </w:t>
      </w:r>
      <w:bookmarkStart w:id="3" w:name="_GoBack"/>
      <w:bookmarkEnd w:id="3"/>
      <w:r w:rsidRPr="00D965E8">
        <w:rPr>
          <w:rFonts w:ascii="Fira Sans" w:hAnsi="Fira Sans"/>
          <w:color w:val="000000" w:themeColor="text1"/>
          <w:sz w:val="19"/>
          <w:szCs w:val="19"/>
        </w:rPr>
        <w:t xml:space="preserve">działań Zamawiającego dot. </w:t>
      </w:r>
      <w:r w:rsidR="004053EE" w:rsidRPr="00D965E8">
        <w:rPr>
          <w:rFonts w:ascii="Fira Sans" w:hAnsi="Fira Sans"/>
          <w:color w:val="000000" w:themeColor="text1"/>
          <w:sz w:val="19"/>
          <w:szCs w:val="19"/>
        </w:rPr>
        <w:t>Promocji wyników NSP 202</w:t>
      </w:r>
      <w:r w:rsidRPr="00D965E8">
        <w:rPr>
          <w:rFonts w:ascii="Fira Sans" w:hAnsi="Fira Sans"/>
          <w:color w:val="000000" w:themeColor="text1"/>
          <w:sz w:val="19"/>
          <w:szCs w:val="19"/>
        </w:rPr>
        <w:t xml:space="preserve"> w mediach społecznościowych, najpóźniej w ciągu </w:t>
      </w:r>
      <w:r w:rsidR="00931FC7" w:rsidRPr="00D965E8">
        <w:rPr>
          <w:rFonts w:ascii="Fira Sans" w:hAnsi="Fira Sans"/>
          <w:color w:val="000000" w:themeColor="text1"/>
          <w:sz w:val="19"/>
          <w:szCs w:val="19"/>
        </w:rPr>
        <w:t>1</w:t>
      </w:r>
      <w:r w:rsidRPr="00D965E8">
        <w:rPr>
          <w:rFonts w:ascii="Fira Sans" w:hAnsi="Fira Sans"/>
          <w:color w:val="000000" w:themeColor="text1"/>
          <w:sz w:val="19"/>
          <w:szCs w:val="19"/>
        </w:rPr>
        <w:t xml:space="preserve"> dni od akceptacji raportu końcowego i nie później niż do </w:t>
      </w:r>
      <w:bookmarkEnd w:id="0"/>
      <w:r w:rsidR="00CF22B7" w:rsidRPr="00D965E8">
        <w:rPr>
          <w:rFonts w:ascii="Fira Sans" w:hAnsi="Fira Sans"/>
          <w:color w:val="000000" w:themeColor="text1"/>
          <w:sz w:val="19"/>
          <w:szCs w:val="19"/>
        </w:rPr>
        <w:t>16</w:t>
      </w:r>
      <w:r w:rsidR="00F67206" w:rsidRPr="00D965E8">
        <w:rPr>
          <w:rFonts w:ascii="Fira Sans" w:hAnsi="Fira Sans"/>
          <w:color w:val="000000" w:themeColor="text1"/>
          <w:sz w:val="19"/>
          <w:szCs w:val="19"/>
        </w:rPr>
        <w:t>grudnia 2022.</w:t>
      </w:r>
    </w:p>
    <w:p w14:paraId="58A05C6D" w14:textId="6A8846B3" w:rsidR="00840E06" w:rsidRPr="00D965E8" w:rsidRDefault="00840E06" w:rsidP="00970DD9">
      <w:pPr>
        <w:spacing w:after="0" w:line="276" w:lineRule="auto"/>
        <w:ind w:left="567" w:hanging="567"/>
        <w:jc w:val="both"/>
        <w:rPr>
          <w:rFonts w:ascii="Fira Sans" w:hAnsi="Fira Sans"/>
          <w:color w:val="000000" w:themeColor="text1"/>
          <w:sz w:val="19"/>
          <w:szCs w:val="19"/>
        </w:rPr>
      </w:pPr>
    </w:p>
    <w:p w14:paraId="6AA4F808" w14:textId="77777777" w:rsidR="00F22CC4" w:rsidRPr="00D965E8" w:rsidRDefault="00F22CC4" w:rsidP="00970DD9">
      <w:pPr>
        <w:spacing w:after="0" w:line="276" w:lineRule="auto"/>
        <w:ind w:left="567" w:hanging="567"/>
        <w:jc w:val="both"/>
        <w:rPr>
          <w:rFonts w:ascii="Fira Sans" w:hAnsi="Fira Sans"/>
          <w:b/>
          <w:color w:val="000000" w:themeColor="text1"/>
          <w:sz w:val="19"/>
          <w:szCs w:val="19"/>
        </w:rPr>
      </w:pPr>
      <w:r w:rsidRPr="00D965E8">
        <w:rPr>
          <w:rFonts w:ascii="Fira Sans" w:hAnsi="Fira Sans"/>
          <w:b/>
          <w:color w:val="000000" w:themeColor="text1"/>
          <w:sz w:val="19"/>
          <w:szCs w:val="19"/>
        </w:rPr>
        <w:t>III           UWAGI OGÓLNE DO ZAMÓWIENIA</w:t>
      </w:r>
    </w:p>
    <w:p w14:paraId="55CC41E4" w14:textId="77777777" w:rsidR="00F22CC4" w:rsidRPr="00D965E8" w:rsidRDefault="00F22CC4" w:rsidP="00970DD9">
      <w:pPr>
        <w:spacing w:after="0" w:line="276" w:lineRule="auto"/>
        <w:ind w:left="567" w:hanging="567"/>
        <w:jc w:val="both"/>
        <w:rPr>
          <w:rFonts w:ascii="Fira Sans" w:hAnsi="Fira Sans"/>
          <w:b/>
          <w:color w:val="000000" w:themeColor="text1"/>
          <w:sz w:val="19"/>
          <w:szCs w:val="19"/>
        </w:rPr>
      </w:pPr>
    </w:p>
    <w:p w14:paraId="1808B2C1" w14:textId="77777777" w:rsidR="00F22CC4" w:rsidRPr="00D965E8" w:rsidRDefault="00F22CC4" w:rsidP="00970DD9">
      <w:pPr>
        <w:pStyle w:val="Akapitzlist"/>
        <w:numPr>
          <w:ilvl w:val="2"/>
          <w:numId w:val="37"/>
        </w:numPr>
        <w:spacing w:after="0"/>
        <w:ind w:left="567" w:hanging="567"/>
        <w:jc w:val="both"/>
        <w:rPr>
          <w:rFonts w:ascii="Fira Sans" w:hAnsi="Fira Sans"/>
          <w:b/>
          <w:color w:val="000000" w:themeColor="text1"/>
          <w:sz w:val="19"/>
          <w:szCs w:val="19"/>
        </w:rPr>
      </w:pPr>
      <w:r w:rsidRPr="00D965E8">
        <w:rPr>
          <w:rFonts w:ascii="Fira Sans" w:hAnsi="Fira Sans"/>
          <w:color w:val="000000" w:themeColor="text1"/>
          <w:sz w:val="19"/>
          <w:szCs w:val="19"/>
        </w:rPr>
        <w:t xml:space="preserve">Wykonawca zobowiązany jest do bieżącej współpracy z Zamawiającym w celu należytej realizacji zamówienia. Wykonawca zapewni osobę do kontaktów dyspozycyjną telefonicznie, mailowo, lub do spotkań roboczych zdalnych lub w siedzibie Zamawiającego, po wcześniejszym uzgodnieniu terminu (poniedziałek - piątek w godz. 8.00 - 16.00); </w:t>
      </w:r>
    </w:p>
    <w:p w14:paraId="40420A35" w14:textId="3D69EB0B" w:rsidR="00F22CC4" w:rsidRPr="00D965E8" w:rsidRDefault="00CF22B7" w:rsidP="00970DD9">
      <w:pPr>
        <w:pStyle w:val="Akapitzlist"/>
        <w:numPr>
          <w:ilvl w:val="2"/>
          <w:numId w:val="37"/>
        </w:numPr>
        <w:tabs>
          <w:tab w:val="left" w:pos="1560"/>
        </w:tabs>
        <w:spacing w:after="0"/>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Zamawiający zostanie powiadomiony o </w:t>
      </w:r>
      <w:r w:rsidR="00F22CC4" w:rsidRPr="00D965E8">
        <w:rPr>
          <w:rFonts w:ascii="Fira Sans" w:hAnsi="Fira Sans"/>
          <w:color w:val="000000" w:themeColor="text1"/>
          <w:sz w:val="19"/>
          <w:szCs w:val="19"/>
        </w:rPr>
        <w:t xml:space="preserve">wadach w terminie do </w:t>
      </w:r>
      <w:r w:rsidR="001A4A7E" w:rsidRPr="00D965E8">
        <w:rPr>
          <w:rFonts w:ascii="Fira Sans" w:hAnsi="Fira Sans"/>
          <w:color w:val="000000" w:themeColor="text1"/>
          <w:sz w:val="19"/>
          <w:szCs w:val="19"/>
        </w:rPr>
        <w:t>1</w:t>
      </w:r>
      <w:r w:rsidR="00F22CC4" w:rsidRPr="00D965E8">
        <w:rPr>
          <w:rFonts w:ascii="Fira Sans" w:hAnsi="Fira Sans"/>
          <w:color w:val="000000" w:themeColor="text1"/>
          <w:sz w:val="19"/>
          <w:szCs w:val="19"/>
        </w:rPr>
        <w:t xml:space="preserve"> dni</w:t>
      </w:r>
      <w:r w:rsidR="001A4A7E" w:rsidRPr="00D965E8">
        <w:rPr>
          <w:rFonts w:ascii="Fira Sans" w:hAnsi="Fira Sans"/>
          <w:color w:val="000000" w:themeColor="text1"/>
          <w:sz w:val="19"/>
          <w:szCs w:val="19"/>
        </w:rPr>
        <w:t>a</w:t>
      </w:r>
      <w:r w:rsidR="00F22CC4" w:rsidRPr="00D965E8">
        <w:rPr>
          <w:rFonts w:ascii="Fira Sans" w:hAnsi="Fira Sans"/>
          <w:color w:val="000000" w:themeColor="text1"/>
          <w:sz w:val="19"/>
          <w:szCs w:val="19"/>
        </w:rPr>
        <w:t xml:space="preserve"> od dnia ich ujawnienia a </w:t>
      </w:r>
      <w:r w:rsidR="001A4A7E" w:rsidRPr="00D965E8">
        <w:rPr>
          <w:rFonts w:ascii="Fira Sans" w:hAnsi="Fira Sans"/>
          <w:color w:val="000000" w:themeColor="text1"/>
          <w:sz w:val="19"/>
          <w:szCs w:val="19"/>
        </w:rPr>
        <w:t>W</w:t>
      </w:r>
      <w:r w:rsidR="00F22CC4" w:rsidRPr="00D965E8">
        <w:rPr>
          <w:rFonts w:ascii="Fira Sans" w:hAnsi="Fira Sans"/>
          <w:color w:val="000000" w:themeColor="text1"/>
          <w:sz w:val="19"/>
          <w:szCs w:val="19"/>
        </w:rPr>
        <w:t xml:space="preserve">ykonawca jest zobowiązany do ich usunięcia niezwłocznie, ale nie później niż do </w:t>
      </w:r>
      <w:r w:rsidR="001A4A7E" w:rsidRPr="00D965E8">
        <w:rPr>
          <w:rFonts w:ascii="Fira Sans" w:hAnsi="Fira Sans"/>
          <w:color w:val="000000" w:themeColor="text1"/>
          <w:sz w:val="19"/>
          <w:szCs w:val="19"/>
        </w:rPr>
        <w:t>3</w:t>
      </w:r>
      <w:r w:rsidR="00F22CC4" w:rsidRPr="00D965E8">
        <w:rPr>
          <w:rFonts w:ascii="Fira Sans" w:hAnsi="Fira Sans"/>
          <w:color w:val="000000" w:themeColor="text1"/>
          <w:sz w:val="19"/>
          <w:szCs w:val="19"/>
        </w:rPr>
        <w:t xml:space="preserve"> dni;</w:t>
      </w:r>
    </w:p>
    <w:p w14:paraId="408E6A2C" w14:textId="77777777" w:rsidR="00F22CC4" w:rsidRPr="00D965E8" w:rsidRDefault="00F22CC4" w:rsidP="00970DD9">
      <w:pPr>
        <w:pStyle w:val="Akapitzlist"/>
        <w:numPr>
          <w:ilvl w:val="2"/>
          <w:numId w:val="37"/>
        </w:numPr>
        <w:tabs>
          <w:tab w:val="left" w:pos="1560"/>
        </w:tabs>
        <w:spacing w:after="0"/>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Okres rękojmi wynosi  36 miesięcy od dnia podpisania protokołu;  </w:t>
      </w:r>
    </w:p>
    <w:p w14:paraId="6857E529" w14:textId="77777777" w:rsidR="00F22CC4" w:rsidRPr="00D965E8" w:rsidRDefault="00F22CC4" w:rsidP="00970DD9">
      <w:pPr>
        <w:pStyle w:val="Akapitzlist"/>
        <w:ind w:left="567" w:hanging="567"/>
        <w:jc w:val="both"/>
        <w:rPr>
          <w:rFonts w:ascii="Fira Sans" w:hAnsi="Fira Sans"/>
          <w:color w:val="000000" w:themeColor="text1"/>
          <w:sz w:val="19"/>
          <w:szCs w:val="19"/>
        </w:rPr>
      </w:pPr>
    </w:p>
    <w:p w14:paraId="40399289" w14:textId="13E98EC2" w:rsidR="00F22CC4" w:rsidRPr="00D965E8" w:rsidRDefault="00F22CC4" w:rsidP="00970DD9">
      <w:pPr>
        <w:pStyle w:val="Akapitzlist"/>
        <w:numPr>
          <w:ilvl w:val="2"/>
          <w:numId w:val="37"/>
        </w:numPr>
        <w:tabs>
          <w:tab w:val="left" w:pos="1560"/>
        </w:tabs>
        <w:spacing w:after="0"/>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Wszystkie projekty </w:t>
      </w:r>
      <w:r w:rsidR="001A4A7E" w:rsidRPr="00D965E8">
        <w:rPr>
          <w:rFonts w:ascii="Fira Sans" w:hAnsi="Fira Sans"/>
          <w:color w:val="000000" w:themeColor="text1"/>
          <w:sz w:val="19"/>
          <w:szCs w:val="19"/>
        </w:rPr>
        <w:t>postów</w:t>
      </w:r>
      <w:r w:rsidRPr="00D965E8">
        <w:rPr>
          <w:rFonts w:ascii="Fira Sans" w:hAnsi="Fira Sans"/>
          <w:color w:val="000000" w:themeColor="text1"/>
          <w:sz w:val="19"/>
          <w:szCs w:val="19"/>
        </w:rPr>
        <w:t xml:space="preserve"> będą przekazywane drogą elektroniczną. W tej samej formie będzie odbywało się dokonywanie akceptacji, a także zgłaszanie uwag przez Zamawiającego. </w:t>
      </w:r>
    </w:p>
    <w:p w14:paraId="7BB778A5" w14:textId="77777777" w:rsidR="00F22CC4" w:rsidRPr="00D965E8" w:rsidRDefault="00F22CC4" w:rsidP="00970DD9">
      <w:pPr>
        <w:pStyle w:val="Akapitzlist"/>
        <w:numPr>
          <w:ilvl w:val="2"/>
          <w:numId w:val="37"/>
        </w:numPr>
        <w:tabs>
          <w:tab w:val="left" w:pos="1560"/>
        </w:tabs>
        <w:spacing w:after="0"/>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Zamawiający nie dopuszcza stosowania form marketingu niezgodnych z przepisami prawa i kodeksem etyki reklamy.</w:t>
      </w:r>
    </w:p>
    <w:p w14:paraId="2C8A2F56" w14:textId="77777777" w:rsidR="00F22CC4" w:rsidRPr="00D965E8" w:rsidRDefault="00F22CC4" w:rsidP="00970DD9">
      <w:pPr>
        <w:pStyle w:val="Akapitzlist"/>
        <w:numPr>
          <w:ilvl w:val="2"/>
          <w:numId w:val="37"/>
        </w:numPr>
        <w:tabs>
          <w:tab w:val="left" w:pos="1560"/>
        </w:tabs>
        <w:spacing w:after="0"/>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Obowiązkiem Wykonawcy jest reagowanie na wszelkie nieprawidłowości pojawiające się w trakcie realizacji kampanii oraz efektywne i niezwłoczne rozwiązywanie problemów, jak również niezwłoczne informowanie o tym fakcie Zamawiającego drogą mailową (nie później niż w dniu poprzedzającym wdrożenie rozwiązania).</w:t>
      </w:r>
    </w:p>
    <w:p w14:paraId="4C46B8EE" w14:textId="77777777" w:rsidR="00F22CC4" w:rsidRPr="00D965E8" w:rsidRDefault="00F22CC4" w:rsidP="00970DD9">
      <w:pPr>
        <w:pStyle w:val="Akapitzlist"/>
        <w:numPr>
          <w:ilvl w:val="2"/>
          <w:numId w:val="37"/>
        </w:numPr>
        <w:tabs>
          <w:tab w:val="left" w:pos="1560"/>
        </w:tabs>
        <w:spacing w:after="0"/>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Zamawiającemu przysługuje prawo do odstąpienia od umowy w przypadku trzykrotnego  (jeśli nie jest to określone inaczej) nie uwzględnienia uwag Zamawiającego przez Wykonawcę.</w:t>
      </w:r>
    </w:p>
    <w:p w14:paraId="2851E55B" w14:textId="77777777" w:rsidR="00F22CC4" w:rsidRPr="00D965E8" w:rsidRDefault="00F22CC4" w:rsidP="00970DD9">
      <w:pPr>
        <w:pStyle w:val="Akapitzlist"/>
        <w:numPr>
          <w:ilvl w:val="2"/>
          <w:numId w:val="37"/>
        </w:numPr>
        <w:tabs>
          <w:tab w:val="left" w:pos="1560"/>
        </w:tabs>
        <w:spacing w:after="0"/>
        <w:ind w:left="567" w:hanging="567"/>
        <w:jc w:val="both"/>
        <w:rPr>
          <w:rFonts w:ascii="Fira Sans" w:hAnsi="Fira Sans"/>
          <w:color w:val="000000" w:themeColor="text1"/>
          <w:sz w:val="19"/>
          <w:szCs w:val="19"/>
        </w:rPr>
      </w:pPr>
      <w:r w:rsidRPr="00D965E8">
        <w:rPr>
          <w:rFonts w:ascii="Fira Sans" w:hAnsi="Fira Sans"/>
          <w:color w:val="000000" w:themeColor="text1"/>
          <w:sz w:val="19"/>
          <w:szCs w:val="19"/>
        </w:rPr>
        <w:t xml:space="preserve">Wykonawca zobowiązany jest do bieżącej współpracy z Zamawiającym w celu należytej realizacji zamówienia. </w:t>
      </w:r>
    </w:p>
    <w:p w14:paraId="68D8ADD2" w14:textId="77777777" w:rsidR="00F22CC4" w:rsidRPr="00D965E8" w:rsidRDefault="00F22CC4" w:rsidP="00970DD9">
      <w:pPr>
        <w:pStyle w:val="Akapitzlist"/>
        <w:numPr>
          <w:ilvl w:val="2"/>
          <w:numId w:val="37"/>
        </w:numPr>
        <w:tabs>
          <w:tab w:val="left" w:pos="1560"/>
        </w:tabs>
        <w:spacing w:after="0"/>
        <w:ind w:left="567" w:hanging="567"/>
        <w:jc w:val="both"/>
        <w:rPr>
          <w:rFonts w:ascii="Fira Sans" w:hAnsi="Fira Sans"/>
          <w:color w:val="000000"/>
          <w:sz w:val="19"/>
          <w:szCs w:val="19"/>
        </w:rPr>
      </w:pPr>
      <w:r w:rsidRPr="00D965E8">
        <w:rPr>
          <w:rFonts w:ascii="Fira Sans" w:hAnsi="Fira Sans"/>
          <w:color w:val="000000" w:themeColor="text1"/>
          <w:sz w:val="19"/>
          <w:szCs w:val="19"/>
        </w:rPr>
        <w:t>Wykonawca zapewni osobę do kontaktów dyspozycyjną telefonicznie, mailowo lub do spotkań roboczych w siedzibie Zamawiającego lub w formie zdalnej, po wcześniejszym uzgodnieniu terminu (poniedziałek - piątek w godz. 8.15 - 16.15).</w:t>
      </w:r>
    </w:p>
    <w:p w14:paraId="5B91425B" w14:textId="77777777" w:rsidR="00F22CC4" w:rsidRPr="00D965E8" w:rsidRDefault="00F22CC4" w:rsidP="00970DD9">
      <w:pPr>
        <w:pStyle w:val="Akapitzlist"/>
        <w:numPr>
          <w:ilvl w:val="2"/>
          <w:numId w:val="37"/>
        </w:numPr>
        <w:tabs>
          <w:tab w:val="left" w:pos="1560"/>
        </w:tabs>
        <w:spacing w:after="0"/>
        <w:ind w:left="567" w:hanging="567"/>
        <w:jc w:val="both"/>
        <w:rPr>
          <w:rFonts w:ascii="Fira Sans" w:hAnsi="Fira Sans"/>
          <w:color w:val="000000"/>
          <w:sz w:val="19"/>
          <w:szCs w:val="19"/>
        </w:rPr>
      </w:pPr>
      <w:r w:rsidRPr="00D965E8">
        <w:rPr>
          <w:rFonts w:ascii="Fira Sans" w:hAnsi="Fira Sans"/>
          <w:color w:val="000000"/>
          <w:sz w:val="19"/>
          <w:szCs w:val="19"/>
        </w:rPr>
        <w:t>Zamawiający pracuje w dni robocze od poniedziałku do piątku z wyłączeniem dni ustawowo wolnych od pracy, w godzinach od 8:15 do 16:15. Zamawiający określa możliwość kontaktu z Wykonawcą w wyznaczonych godzinach pracy. Przekazywanie wszelkich materiałów wymagających akceptacji lub podlegających procedurze odbioru będzie realizowane ze strony Wykonawcy z uwzględnieniem godzin pracy Zamawiającego, jednak nie później niż do godziny 15:00.</w:t>
      </w:r>
    </w:p>
    <w:p w14:paraId="48367821" w14:textId="77777777" w:rsidR="00D82591" w:rsidRPr="00D965E8" w:rsidRDefault="00D82591" w:rsidP="006C45F5">
      <w:pPr>
        <w:tabs>
          <w:tab w:val="left" w:pos="2430"/>
        </w:tabs>
        <w:rPr>
          <w:rFonts w:ascii="Fira Sans" w:hAnsi="Fira Sans"/>
          <w:sz w:val="19"/>
          <w:szCs w:val="19"/>
        </w:rPr>
      </w:pPr>
    </w:p>
    <w:sectPr w:rsidR="00D82591" w:rsidRPr="00D965E8" w:rsidSect="002F0457">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44A73" w14:textId="77777777" w:rsidR="00414924" w:rsidRDefault="00414924">
      <w:pPr>
        <w:spacing w:after="0" w:line="240" w:lineRule="auto"/>
      </w:pPr>
      <w:r>
        <w:separator/>
      </w:r>
    </w:p>
  </w:endnote>
  <w:endnote w:type="continuationSeparator" w:id="0">
    <w:p w14:paraId="22103A13" w14:textId="77777777" w:rsidR="00414924" w:rsidRDefault="0041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11520" w14:textId="77777777" w:rsidR="00414924" w:rsidRDefault="00414924">
      <w:pPr>
        <w:spacing w:after="0" w:line="240" w:lineRule="auto"/>
      </w:pPr>
      <w:r>
        <w:separator/>
      </w:r>
    </w:p>
  </w:footnote>
  <w:footnote w:type="continuationSeparator" w:id="0">
    <w:p w14:paraId="4968C511" w14:textId="77777777" w:rsidR="00414924" w:rsidRDefault="00414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A460E" w14:textId="77777777" w:rsidR="002F0457" w:rsidRDefault="003B5E99" w:rsidP="002F0457">
    <w:pPr>
      <w:pStyle w:val="Nagwek"/>
      <w:jc w:val="center"/>
    </w:pPr>
    <w:r w:rsidRPr="005B7463">
      <w:rPr>
        <w:noProof/>
        <w:lang w:eastAsia="pl-PL"/>
      </w:rPr>
      <w:drawing>
        <wp:inline distT="0" distB="0" distL="0" distR="0" wp14:anchorId="1EF6CC1F" wp14:editId="7D01946E">
          <wp:extent cx="1352550" cy="638175"/>
          <wp:effectExtent l="0" t="0" r="0" b="9525"/>
          <wp:docPr id="1" name="Obraz 1" descr="Znalezione obrazy dla zapytania 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nalezione obrazy dla zapytania g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58C"/>
    <w:multiLevelType w:val="multilevel"/>
    <w:tmpl w:val="110AF3AA"/>
    <w:lvl w:ilvl="0">
      <w:start w:val="2"/>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 w15:restartNumberingAfterBreak="0">
    <w:nsid w:val="04AC5BAB"/>
    <w:multiLevelType w:val="multilevel"/>
    <w:tmpl w:val="CEC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02C75"/>
    <w:multiLevelType w:val="multilevel"/>
    <w:tmpl w:val="910E2CF6"/>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429" w:hanging="72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1789" w:hanging="108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149" w:hanging="1440"/>
      </w:pPr>
      <w:rPr>
        <w:rFonts w:hint="default"/>
        <w:b w:val="0"/>
      </w:rPr>
    </w:lvl>
  </w:abstractNum>
  <w:abstractNum w:abstractNumId="3" w15:restartNumberingAfterBreak="0">
    <w:nsid w:val="10F96141"/>
    <w:multiLevelType w:val="multilevel"/>
    <w:tmpl w:val="8648066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2E476C"/>
    <w:multiLevelType w:val="multilevel"/>
    <w:tmpl w:val="11262018"/>
    <w:lvl w:ilvl="0">
      <w:start w:val="4"/>
      <w:numFmt w:val="decimal"/>
      <w:lvlText w:val="%1."/>
      <w:lvlJc w:val="left"/>
      <w:pPr>
        <w:ind w:left="420" w:hanging="420"/>
      </w:pPr>
      <w:rPr>
        <w:rFonts w:hint="default"/>
      </w:rPr>
    </w:lvl>
    <w:lvl w:ilvl="1">
      <w:start w:val="2"/>
      <w:numFmt w:val="decimal"/>
      <w:lvlText w:val="%1.%2."/>
      <w:lvlJc w:val="left"/>
      <w:pPr>
        <w:ind w:left="960" w:hanging="420"/>
      </w:pPr>
      <w:rPr>
        <w:rFonts w:hint="default"/>
      </w:rPr>
    </w:lvl>
    <w:lvl w:ilvl="2">
      <w:start w:val="1"/>
      <w:numFmt w:val="decimal"/>
      <w:lvlText w:val="%1.%2.%3."/>
      <w:lvlJc w:val="left"/>
      <w:pPr>
        <w:ind w:left="1003"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113839AF"/>
    <w:multiLevelType w:val="hybridMultilevel"/>
    <w:tmpl w:val="5DB8C0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8653B"/>
    <w:multiLevelType w:val="hybridMultilevel"/>
    <w:tmpl w:val="9B323C32"/>
    <w:lvl w:ilvl="0" w:tplc="04150019">
      <w:start w:val="1"/>
      <w:numFmt w:val="lowerLetter"/>
      <w:lvlText w:val="%1."/>
      <w:lvlJc w:val="left"/>
      <w:pPr>
        <w:ind w:left="9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F52EC7"/>
    <w:multiLevelType w:val="multilevel"/>
    <w:tmpl w:val="78E21564"/>
    <w:lvl w:ilvl="0">
      <w:start w:val="4"/>
      <w:numFmt w:val="decimal"/>
      <w:lvlText w:val="%1"/>
      <w:lvlJc w:val="left"/>
      <w:pPr>
        <w:ind w:left="390" w:hanging="390"/>
      </w:pPr>
      <w:rPr>
        <w:rFonts w:hint="default"/>
      </w:rPr>
    </w:lvl>
    <w:lvl w:ilvl="1">
      <w:start w:val="1"/>
      <w:numFmt w:val="lowerLetter"/>
      <w:lvlText w:val="%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D920F5"/>
    <w:multiLevelType w:val="hybridMultilevel"/>
    <w:tmpl w:val="32FC74E0"/>
    <w:lvl w:ilvl="0" w:tplc="3FFAA610">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D00A07"/>
    <w:multiLevelType w:val="multilevel"/>
    <w:tmpl w:val="A6DE0D7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5B3B8D"/>
    <w:multiLevelType w:val="hybridMultilevel"/>
    <w:tmpl w:val="7BBC5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873B6D"/>
    <w:multiLevelType w:val="hybridMultilevel"/>
    <w:tmpl w:val="196CAFAA"/>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2" w15:restartNumberingAfterBreak="0">
    <w:nsid w:val="201632E9"/>
    <w:multiLevelType w:val="hybridMultilevel"/>
    <w:tmpl w:val="C50A9ED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2748D0"/>
    <w:multiLevelType w:val="multilevel"/>
    <w:tmpl w:val="F9E8DABE"/>
    <w:lvl w:ilvl="0">
      <w:start w:val="4"/>
      <w:numFmt w:val="decimal"/>
      <w:lvlText w:val="%1"/>
      <w:lvlJc w:val="left"/>
      <w:pPr>
        <w:ind w:left="390" w:hanging="390"/>
      </w:pPr>
      <w:rPr>
        <w:rFonts w:hint="default"/>
      </w:rPr>
    </w:lvl>
    <w:lvl w:ilvl="1">
      <w:start w:val="4"/>
      <w:numFmt w:val="decimal"/>
      <w:lvlText w:val="%1.%2"/>
      <w:lvlJc w:val="left"/>
      <w:pPr>
        <w:ind w:left="390" w:hanging="390"/>
      </w:pPr>
      <w:rPr>
        <w:rFonts w:hint="default"/>
        <w:b/>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B17D80"/>
    <w:multiLevelType w:val="hybridMultilevel"/>
    <w:tmpl w:val="D9C4D9CE"/>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32494622"/>
    <w:multiLevelType w:val="hybridMultilevel"/>
    <w:tmpl w:val="76E216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54D110C"/>
    <w:multiLevelType w:val="multilevel"/>
    <w:tmpl w:val="A8AA27E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7" w15:restartNumberingAfterBreak="0">
    <w:nsid w:val="35705973"/>
    <w:multiLevelType w:val="hybridMultilevel"/>
    <w:tmpl w:val="DA1E3B26"/>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82A5394"/>
    <w:multiLevelType w:val="multilevel"/>
    <w:tmpl w:val="7550E016"/>
    <w:lvl w:ilvl="0">
      <w:start w:val="1"/>
      <w:numFmt w:val="decimal"/>
      <w:lvlText w:val="%1."/>
      <w:lvlJc w:val="left"/>
      <w:pPr>
        <w:ind w:left="1353" w:hanging="360"/>
      </w:pPr>
      <w:rPr>
        <w:rFonts w:hint="default"/>
      </w:rPr>
    </w:lvl>
    <w:lvl w:ilvl="1">
      <w:start w:val="5"/>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19" w15:restartNumberingAfterBreak="0">
    <w:nsid w:val="3EC00DC1"/>
    <w:multiLevelType w:val="multilevel"/>
    <w:tmpl w:val="76CCF426"/>
    <w:lvl w:ilvl="0">
      <w:start w:val="4"/>
      <w:numFmt w:val="decimal"/>
      <w:lvlText w:val="%1."/>
      <w:lvlJc w:val="left"/>
      <w:pPr>
        <w:ind w:left="420" w:hanging="420"/>
      </w:pPr>
      <w:rPr>
        <w:rFonts w:hint="default"/>
        <w:b/>
      </w:rPr>
    </w:lvl>
    <w:lvl w:ilvl="1">
      <w:start w:val="2"/>
      <w:numFmt w:val="decimal"/>
      <w:lvlText w:val="%1.%2."/>
      <w:lvlJc w:val="left"/>
      <w:pPr>
        <w:ind w:left="960" w:hanging="420"/>
      </w:pPr>
      <w:rPr>
        <w:rFonts w:hint="default"/>
      </w:rPr>
    </w:lvl>
    <w:lvl w:ilvl="2">
      <w:start w:val="1"/>
      <w:numFmt w:val="decimal"/>
      <w:lvlText w:val="%1.%2.%3."/>
      <w:lvlJc w:val="left"/>
      <w:pPr>
        <w:ind w:left="1003"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15:restartNumberingAfterBreak="0">
    <w:nsid w:val="4390268F"/>
    <w:multiLevelType w:val="hybridMultilevel"/>
    <w:tmpl w:val="402C43EA"/>
    <w:lvl w:ilvl="0" w:tplc="DC729F4A">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4B2279C"/>
    <w:multiLevelType w:val="multilevel"/>
    <w:tmpl w:val="7E08970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455933F9"/>
    <w:multiLevelType w:val="multilevel"/>
    <w:tmpl w:val="B4FEFD66"/>
    <w:lvl w:ilvl="0">
      <w:start w:val="1"/>
      <w:numFmt w:val="decimal"/>
      <w:lvlText w:val="%1."/>
      <w:lvlJc w:val="left"/>
      <w:pPr>
        <w:ind w:left="720" w:hanging="360"/>
      </w:pPr>
      <w:rPr>
        <w:rFonts w:hint="default"/>
      </w:rPr>
    </w:lvl>
    <w:lvl w:ilvl="1">
      <w:start w:val="1"/>
      <w:numFmt w:val="decimal"/>
      <w:isLgl/>
      <w:lvlText w:val="%1.%2."/>
      <w:lvlJc w:val="left"/>
      <w:pPr>
        <w:ind w:left="1364" w:hanging="360"/>
      </w:pPr>
      <w:rPr>
        <w:rFonts w:hint="default"/>
        <w:b w:val="0"/>
      </w:rPr>
    </w:lvl>
    <w:lvl w:ilvl="2">
      <w:start w:val="1"/>
      <w:numFmt w:val="decimal"/>
      <w:isLgl/>
      <w:lvlText w:val="%1.%2.%3."/>
      <w:lvlJc w:val="left"/>
      <w:pPr>
        <w:ind w:left="2368" w:hanging="720"/>
      </w:pPr>
      <w:rPr>
        <w:rFonts w:hint="default"/>
        <w:b w:val="0"/>
      </w:rPr>
    </w:lvl>
    <w:lvl w:ilvl="3">
      <w:start w:val="1"/>
      <w:numFmt w:val="decimal"/>
      <w:isLgl/>
      <w:lvlText w:val="%1.%2.%3.%4."/>
      <w:lvlJc w:val="left"/>
      <w:pPr>
        <w:ind w:left="3012" w:hanging="720"/>
      </w:pPr>
      <w:rPr>
        <w:rFonts w:hint="default"/>
        <w:b w:val="0"/>
      </w:rPr>
    </w:lvl>
    <w:lvl w:ilvl="4">
      <w:start w:val="1"/>
      <w:numFmt w:val="decimal"/>
      <w:isLgl/>
      <w:lvlText w:val="%1.%2.%3.%4.%5."/>
      <w:lvlJc w:val="left"/>
      <w:pPr>
        <w:ind w:left="4016" w:hanging="1080"/>
      </w:pPr>
      <w:rPr>
        <w:rFonts w:hint="default"/>
        <w:b w:val="0"/>
      </w:rPr>
    </w:lvl>
    <w:lvl w:ilvl="5">
      <w:start w:val="1"/>
      <w:numFmt w:val="decimal"/>
      <w:isLgl/>
      <w:lvlText w:val="%1.%2.%3.%4.%5.%6."/>
      <w:lvlJc w:val="left"/>
      <w:pPr>
        <w:ind w:left="4660" w:hanging="1080"/>
      </w:pPr>
      <w:rPr>
        <w:rFonts w:hint="default"/>
        <w:b w:val="0"/>
      </w:rPr>
    </w:lvl>
    <w:lvl w:ilvl="6">
      <w:start w:val="1"/>
      <w:numFmt w:val="decimal"/>
      <w:isLgl/>
      <w:lvlText w:val="%1.%2.%3.%4.%5.%6.%7."/>
      <w:lvlJc w:val="left"/>
      <w:pPr>
        <w:ind w:left="5664" w:hanging="1440"/>
      </w:pPr>
      <w:rPr>
        <w:rFonts w:hint="default"/>
        <w:b w:val="0"/>
      </w:rPr>
    </w:lvl>
    <w:lvl w:ilvl="7">
      <w:start w:val="1"/>
      <w:numFmt w:val="decimal"/>
      <w:isLgl/>
      <w:lvlText w:val="%1.%2.%3.%4.%5.%6.%7.%8."/>
      <w:lvlJc w:val="left"/>
      <w:pPr>
        <w:ind w:left="6308" w:hanging="1440"/>
      </w:pPr>
      <w:rPr>
        <w:rFonts w:hint="default"/>
        <w:b w:val="0"/>
      </w:rPr>
    </w:lvl>
    <w:lvl w:ilvl="8">
      <w:start w:val="1"/>
      <w:numFmt w:val="decimal"/>
      <w:isLgl/>
      <w:lvlText w:val="%1.%2.%3.%4.%5.%6.%7.%8.%9."/>
      <w:lvlJc w:val="left"/>
      <w:pPr>
        <w:ind w:left="6952" w:hanging="1440"/>
      </w:pPr>
      <w:rPr>
        <w:rFonts w:hint="default"/>
        <w:b w:val="0"/>
      </w:rPr>
    </w:lvl>
  </w:abstractNum>
  <w:abstractNum w:abstractNumId="23" w15:restartNumberingAfterBreak="0">
    <w:nsid w:val="48E3692B"/>
    <w:multiLevelType w:val="hybridMultilevel"/>
    <w:tmpl w:val="42D0A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82203B"/>
    <w:multiLevelType w:val="multilevel"/>
    <w:tmpl w:val="9B92C6B8"/>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F69472B"/>
    <w:multiLevelType w:val="hybridMultilevel"/>
    <w:tmpl w:val="21BC70F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A9C5B35"/>
    <w:multiLevelType w:val="multilevel"/>
    <w:tmpl w:val="2A4CEB18"/>
    <w:lvl w:ilvl="0">
      <w:start w:val="4"/>
      <w:numFmt w:val="decimal"/>
      <w:lvlText w:val="%1."/>
      <w:lvlJc w:val="left"/>
      <w:pPr>
        <w:ind w:left="435" w:hanging="435"/>
      </w:pPr>
      <w:rPr>
        <w:rFonts w:hint="default"/>
      </w:rPr>
    </w:lvl>
    <w:lvl w:ilvl="1">
      <w:start w:val="4"/>
      <w:numFmt w:val="decimal"/>
      <w:lvlText w:val="%1.%2."/>
      <w:lvlJc w:val="left"/>
      <w:pPr>
        <w:ind w:left="860" w:hanging="435"/>
      </w:pPr>
      <w:rPr>
        <w:rFonts w:hint="default"/>
      </w:rPr>
    </w:lvl>
    <w:lvl w:ilvl="2">
      <w:start w:val="1"/>
      <w:numFmt w:val="decimal"/>
      <w:lvlText w:val="%1.%2.%3."/>
      <w:lvlJc w:val="left"/>
      <w:pPr>
        <w:ind w:left="1712"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7" w15:restartNumberingAfterBreak="0">
    <w:nsid w:val="5E7F7E86"/>
    <w:multiLevelType w:val="hybridMultilevel"/>
    <w:tmpl w:val="6B0ACAB8"/>
    <w:lvl w:ilvl="0" w:tplc="9EBCF8C2">
      <w:start w:val="1"/>
      <w:numFmt w:val="lowerLetter"/>
      <w:lvlText w:val="%1."/>
      <w:lvlJc w:val="left"/>
      <w:pPr>
        <w:ind w:left="1352" w:hanging="360"/>
      </w:pPr>
      <w:rPr>
        <w:b w:val="0"/>
      </w:rPr>
    </w:lvl>
    <w:lvl w:ilvl="1" w:tplc="04150019">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8" w15:restartNumberingAfterBreak="0">
    <w:nsid w:val="68571C5A"/>
    <w:multiLevelType w:val="multilevel"/>
    <w:tmpl w:val="1C843EBA"/>
    <w:lvl w:ilvl="0">
      <w:start w:val="1"/>
      <w:numFmt w:val="lowerLetter"/>
      <w:lvlText w:val="%1."/>
      <w:lvlJc w:val="left"/>
      <w:pPr>
        <w:ind w:left="360" w:hanging="360"/>
      </w:pPr>
      <w:rPr>
        <w:rFonts w:ascii="Fira Sans" w:eastAsia="Times New Roman" w:hAnsi="Fira Sans" w:cs="Times New Roman"/>
        <w:color w:val="00000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CE27BEA"/>
    <w:multiLevelType w:val="hybridMultilevel"/>
    <w:tmpl w:val="36CCAE2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EA0F7D"/>
    <w:multiLevelType w:val="multilevel"/>
    <w:tmpl w:val="4B7E806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170D12"/>
    <w:multiLevelType w:val="hybridMultilevel"/>
    <w:tmpl w:val="592EC0D4"/>
    <w:lvl w:ilvl="0" w:tplc="2FD8E436">
      <w:start w:val="1"/>
      <w:numFmt w:val="lowerLetter"/>
      <w:lvlText w:val="%1."/>
      <w:lvlJc w:val="left"/>
      <w:pPr>
        <w:ind w:left="644" w:hanging="360"/>
      </w:pPr>
      <w:rPr>
        <w:rFonts w:hint="default"/>
        <w:b/>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4194431"/>
    <w:multiLevelType w:val="multilevel"/>
    <w:tmpl w:val="A61E5B14"/>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82D2CAA"/>
    <w:multiLevelType w:val="hybridMultilevel"/>
    <w:tmpl w:val="0316E30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B02310"/>
    <w:multiLevelType w:val="hybridMultilevel"/>
    <w:tmpl w:val="5DBEDEEE"/>
    <w:lvl w:ilvl="0" w:tplc="CF7EC9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141052"/>
    <w:multiLevelType w:val="hybridMultilevel"/>
    <w:tmpl w:val="BD422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E54D65"/>
    <w:multiLevelType w:val="hybridMultilevel"/>
    <w:tmpl w:val="98F6C3AE"/>
    <w:lvl w:ilvl="0" w:tplc="9498F164">
      <w:start w:val="1"/>
      <w:numFmt w:val="lowerLetter"/>
      <w:lvlText w:val="%1."/>
      <w:lvlJc w:val="left"/>
      <w:pPr>
        <w:ind w:left="360" w:hanging="360"/>
      </w:pPr>
      <w:rPr>
        <w:rFonts w:ascii="Fira Sans" w:eastAsia="Times New Roman" w:hAnsi="Fira Sans" w:cs="Times New Roman"/>
        <w:color w:val="000000"/>
      </w:rPr>
    </w:lvl>
    <w:lvl w:ilvl="1" w:tplc="04150001">
      <w:start w:val="1"/>
      <w:numFmt w:val="bullet"/>
      <w:lvlText w:val=""/>
      <w:lvlJc w:val="left"/>
      <w:pPr>
        <w:ind w:left="1069" w:hanging="360"/>
      </w:pPr>
      <w:rPr>
        <w:rFonts w:ascii="Symbol" w:hAnsi="Symbol" w:hint="default"/>
      </w:r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611F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27"/>
  </w:num>
  <w:num w:numId="3">
    <w:abstractNumId w:val="1"/>
  </w:num>
  <w:num w:numId="4">
    <w:abstractNumId w:val="2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6"/>
  </w:num>
  <w:num w:numId="15">
    <w:abstractNumId w:val="19"/>
  </w:num>
  <w:num w:numId="16">
    <w:abstractNumId w:val="3"/>
  </w:num>
  <w:num w:numId="17">
    <w:abstractNumId w:val="26"/>
  </w:num>
  <w:num w:numId="18">
    <w:abstractNumId w:val="32"/>
  </w:num>
  <w:num w:numId="19">
    <w:abstractNumId w:val="5"/>
  </w:num>
  <w:num w:numId="20">
    <w:abstractNumId w:val="14"/>
  </w:num>
  <w:num w:numId="21">
    <w:abstractNumId w:val="0"/>
  </w:num>
  <w:num w:numId="22">
    <w:abstractNumId w:val="4"/>
  </w:num>
  <w:num w:numId="23">
    <w:abstractNumId w:val="28"/>
  </w:num>
  <w:num w:numId="24">
    <w:abstractNumId w:val="2"/>
  </w:num>
  <w:num w:numId="25">
    <w:abstractNumId w:val="21"/>
  </w:num>
  <w:num w:numId="26">
    <w:abstractNumId w:val="33"/>
  </w:num>
  <w:num w:numId="27">
    <w:abstractNumId w:val="34"/>
  </w:num>
  <w:num w:numId="28">
    <w:abstractNumId w:val="30"/>
  </w:num>
  <w:num w:numId="29">
    <w:abstractNumId w:val="31"/>
  </w:num>
  <w:num w:numId="30">
    <w:abstractNumId w:val="8"/>
  </w:num>
  <w:num w:numId="31">
    <w:abstractNumId w:val="20"/>
  </w:num>
  <w:num w:numId="32">
    <w:abstractNumId w:val="11"/>
  </w:num>
  <w:num w:numId="33">
    <w:abstractNumId w:val="17"/>
  </w:num>
  <w:num w:numId="34">
    <w:abstractNumId w:val="15"/>
  </w:num>
  <w:num w:numId="35">
    <w:abstractNumId w:val="25"/>
  </w:num>
  <w:num w:numId="36">
    <w:abstractNumId w:val="7"/>
  </w:num>
  <w:num w:numId="37">
    <w:abstractNumId w:val="13"/>
  </w:num>
  <w:num w:numId="38">
    <w:abstractNumId w:val="1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99"/>
    <w:rsid w:val="000127EE"/>
    <w:rsid w:val="0002491E"/>
    <w:rsid w:val="00036A0E"/>
    <w:rsid w:val="00054D4E"/>
    <w:rsid w:val="000564BD"/>
    <w:rsid w:val="000C592E"/>
    <w:rsid w:val="000E5560"/>
    <w:rsid w:val="000F09F8"/>
    <w:rsid w:val="0010328E"/>
    <w:rsid w:val="001245E6"/>
    <w:rsid w:val="0014674E"/>
    <w:rsid w:val="0015239D"/>
    <w:rsid w:val="00153989"/>
    <w:rsid w:val="0016105F"/>
    <w:rsid w:val="00194BB9"/>
    <w:rsid w:val="001A01CA"/>
    <w:rsid w:val="001A4A7E"/>
    <w:rsid w:val="001B4AB5"/>
    <w:rsid w:val="001C4333"/>
    <w:rsid w:val="001F1CD3"/>
    <w:rsid w:val="001F258F"/>
    <w:rsid w:val="001F4C30"/>
    <w:rsid w:val="00200880"/>
    <w:rsid w:val="00235943"/>
    <w:rsid w:val="00244407"/>
    <w:rsid w:val="00286249"/>
    <w:rsid w:val="00294EF7"/>
    <w:rsid w:val="00297289"/>
    <w:rsid w:val="002C4BCA"/>
    <w:rsid w:val="002E5EA1"/>
    <w:rsid w:val="002F3F95"/>
    <w:rsid w:val="00324FDA"/>
    <w:rsid w:val="003540EB"/>
    <w:rsid w:val="00367A29"/>
    <w:rsid w:val="003B5E99"/>
    <w:rsid w:val="003C6E44"/>
    <w:rsid w:val="003D0EE5"/>
    <w:rsid w:val="003D56F4"/>
    <w:rsid w:val="003E2957"/>
    <w:rsid w:val="004053EE"/>
    <w:rsid w:val="0041036A"/>
    <w:rsid w:val="00414924"/>
    <w:rsid w:val="00425020"/>
    <w:rsid w:val="0042602E"/>
    <w:rsid w:val="004608CA"/>
    <w:rsid w:val="00465406"/>
    <w:rsid w:val="0046558A"/>
    <w:rsid w:val="004A52E5"/>
    <w:rsid w:val="004A5CED"/>
    <w:rsid w:val="004F7510"/>
    <w:rsid w:val="005234C3"/>
    <w:rsid w:val="00534BB1"/>
    <w:rsid w:val="00560B46"/>
    <w:rsid w:val="00583EAB"/>
    <w:rsid w:val="00590C26"/>
    <w:rsid w:val="005A14CA"/>
    <w:rsid w:val="005A7B31"/>
    <w:rsid w:val="005B4D90"/>
    <w:rsid w:val="005E521C"/>
    <w:rsid w:val="00607074"/>
    <w:rsid w:val="006171BD"/>
    <w:rsid w:val="00622F29"/>
    <w:rsid w:val="00627146"/>
    <w:rsid w:val="006640EA"/>
    <w:rsid w:val="00673185"/>
    <w:rsid w:val="006937A3"/>
    <w:rsid w:val="006A7B5B"/>
    <w:rsid w:val="006C25C9"/>
    <w:rsid w:val="006C45F5"/>
    <w:rsid w:val="00700ECF"/>
    <w:rsid w:val="00704959"/>
    <w:rsid w:val="0071661D"/>
    <w:rsid w:val="00793EE9"/>
    <w:rsid w:val="007B0354"/>
    <w:rsid w:val="007C5243"/>
    <w:rsid w:val="007C799E"/>
    <w:rsid w:val="007F2F6F"/>
    <w:rsid w:val="00807FE3"/>
    <w:rsid w:val="008138C2"/>
    <w:rsid w:val="0083410B"/>
    <w:rsid w:val="00840E06"/>
    <w:rsid w:val="0084389B"/>
    <w:rsid w:val="00887550"/>
    <w:rsid w:val="00890CD6"/>
    <w:rsid w:val="008C009B"/>
    <w:rsid w:val="00907A6D"/>
    <w:rsid w:val="00910336"/>
    <w:rsid w:val="00931FC7"/>
    <w:rsid w:val="00937E23"/>
    <w:rsid w:val="00944645"/>
    <w:rsid w:val="009449AF"/>
    <w:rsid w:val="00970DD9"/>
    <w:rsid w:val="00971288"/>
    <w:rsid w:val="009B3C0D"/>
    <w:rsid w:val="009B3FED"/>
    <w:rsid w:val="009E70D4"/>
    <w:rsid w:val="009F244F"/>
    <w:rsid w:val="009F4FBF"/>
    <w:rsid w:val="00A1712C"/>
    <w:rsid w:val="00A22859"/>
    <w:rsid w:val="00A22E4B"/>
    <w:rsid w:val="00A44BEA"/>
    <w:rsid w:val="00AB2442"/>
    <w:rsid w:val="00AB27C7"/>
    <w:rsid w:val="00AC0148"/>
    <w:rsid w:val="00AE033E"/>
    <w:rsid w:val="00B27FC5"/>
    <w:rsid w:val="00B37113"/>
    <w:rsid w:val="00B43759"/>
    <w:rsid w:val="00B730E9"/>
    <w:rsid w:val="00B87EEF"/>
    <w:rsid w:val="00BB1930"/>
    <w:rsid w:val="00BD7F13"/>
    <w:rsid w:val="00C03891"/>
    <w:rsid w:val="00C24855"/>
    <w:rsid w:val="00C31759"/>
    <w:rsid w:val="00C77F10"/>
    <w:rsid w:val="00CD275B"/>
    <w:rsid w:val="00CE1303"/>
    <w:rsid w:val="00CE491A"/>
    <w:rsid w:val="00CF22B7"/>
    <w:rsid w:val="00D82591"/>
    <w:rsid w:val="00D87717"/>
    <w:rsid w:val="00D965E8"/>
    <w:rsid w:val="00DA38A5"/>
    <w:rsid w:val="00DC137D"/>
    <w:rsid w:val="00DE788A"/>
    <w:rsid w:val="00E0367E"/>
    <w:rsid w:val="00E215DE"/>
    <w:rsid w:val="00E44311"/>
    <w:rsid w:val="00E8599A"/>
    <w:rsid w:val="00E91281"/>
    <w:rsid w:val="00EA5E0C"/>
    <w:rsid w:val="00EB6AEF"/>
    <w:rsid w:val="00EC41B2"/>
    <w:rsid w:val="00ED3469"/>
    <w:rsid w:val="00ED76AE"/>
    <w:rsid w:val="00F125BB"/>
    <w:rsid w:val="00F22CC4"/>
    <w:rsid w:val="00F41688"/>
    <w:rsid w:val="00F65F98"/>
    <w:rsid w:val="00F671DC"/>
    <w:rsid w:val="00F67206"/>
    <w:rsid w:val="00F81576"/>
    <w:rsid w:val="00F8663F"/>
    <w:rsid w:val="00FE6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EEF9"/>
  <w15:chartTrackingRefBased/>
  <w15:docId w15:val="{116E1EE2-18DD-47B5-8D90-6C10C68F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E9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Dot pt,F5 List Paragraph,List Paragraph1,Recommendation,List Paragraph11,List Paragraph,A_wyliczenie,K-P_odwolanie,Akapit z listą5,maz_wyliczenie,opis dzialania,Tekst punktowanie,lp1"/>
    <w:basedOn w:val="Normalny"/>
    <w:link w:val="AkapitzlistZnak"/>
    <w:qFormat/>
    <w:rsid w:val="003B5E99"/>
    <w:pPr>
      <w:spacing w:after="200" w:line="276" w:lineRule="auto"/>
      <w:ind w:left="720"/>
      <w:contextualSpacing/>
    </w:pPr>
  </w:style>
  <w:style w:type="character" w:styleId="Hipercze">
    <w:name w:val="Hyperlink"/>
    <w:uiPriority w:val="99"/>
    <w:unhideWhenUsed/>
    <w:rsid w:val="003B5E99"/>
    <w:rPr>
      <w:color w:val="0563C1"/>
      <w:u w:val="single"/>
    </w:rPr>
  </w:style>
  <w:style w:type="paragraph" w:styleId="Nagwek">
    <w:name w:val="header"/>
    <w:basedOn w:val="Normalny"/>
    <w:link w:val="NagwekZnak"/>
    <w:uiPriority w:val="99"/>
    <w:unhideWhenUsed/>
    <w:rsid w:val="003B5E99"/>
    <w:pPr>
      <w:tabs>
        <w:tab w:val="center" w:pos="4536"/>
        <w:tab w:val="right" w:pos="9072"/>
      </w:tabs>
    </w:pPr>
  </w:style>
  <w:style w:type="character" w:customStyle="1" w:styleId="NagwekZnak">
    <w:name w:val="Nagłówek Znak"/>
    <w:basedOn w:val="Domylnaczcionkaakapitu"/>
    <w:link w:val="Nagwek"/>
    <w:uiPriority w:val="99"/>
    <w:rsid w:val="003B5E99"/>
    <w:rPr>
      <w:rFonts w:ascii="Calibri" w:eastAsia="Calibri" w:hAnsi="Calibri" w:cs="Times New Roman"/>
    </w:rPr>
  </w:style>
  <w:style w:type="character" w:styleId="Odwoaniedokomentarza">
    <w:name w:val="annotation reference"/>
    <w:basedOn w:val="Domylnaczcionkaakapitu"/>
    <w:uiPriority w:val="99"/>
    <w:semiHidden/>
    <w:unhideWhenUsed/>
    <w:rsid w:val="00607074"/>
    <w:rPr>
      <w:sz w:val="16"/>
      <w:szCs w:val="16"/>
    </w:rPr>
  </w:style>
  <w:style w:type="paragraph" w:styleId="Tekstkomentarza">
    <w:name w:val="annotation text"/>
    <w:basedOn w:val="Normalny"/>
    <w:link w:val="TekstkomentarzaZnak"/>
    <w:uiPriority w:val="99"/>
    <w:semiHidden/>
    <w:unhideWhenUsed/>
    <w:rsid w:val="00607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707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07074"/>
    <w:rPr>
      <w:b/>
      <w:bCs/>
    </w:rPr>
  </w:style>
  <w:style w:type="character" w:customStyle="1" w:styleId="TematkomentarzaZnak">
    <w:name w:val="Temat komentarza Znak"/>
    <w:basedOn w:val="TekstkomentarzaZnak"/>
    <w:link w:val="Tematkomentarza"/>
    <w:uiPriority w:val="99"/>
    <w:semiHidden/>
    <w:rsid w:val="0060707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070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074"/>
    <w:rPr>
      <w:rFonts w:ascii="Segoe UI" w:eastAsia="Calibri" w:hAnsi="Segoe UI" w:cs="Segoe UI"/>
      <w:sz w:val="18"/>
      <w:szCs w:val="18"/>
    </w:rPr>
  </w:style>
  <w:style w:type="table" w:styleId="Tabela-Siatka">
    <w:name w:val="Table Grid"/>
    <w:basedOn w:val="Standardowy"/>
    <w:uiPriority w:val="39"/>
    <w:rsid w:val="005A1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Dot pt Znak,F5 List Paragraph Znak,List Paragraph1 Znak,Recommendation Znak,List Paragraph11 Znak,List Paragraph Znak,A_wyliczenie Znak,K-P_odwolanie Znak,Akapit z listą5 Znak,maz_wyliczenie Znak,opis dzialania Znak"/>
    <w:link w:val="Akapitzlist"/>
    <w:rsid w:val="005A14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2657</Words>
  <Characters>15943</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Obsługa płatnej promocji wyników NSP 2021 w mediach społecznościowych</dc:title>
  <dc:subject>OPZ</dc:subject>
  <dc:creator>Marciniak Anna</dc:creator>
  <cp:keywords>OPZ</cp:keywords>
  <dc:description/>
  <cp:lastModifiedBy>Wielądek Bartosz</cp:lastModifiedBy>
  <cp:revision>3</cp:revision>
  <dcterms:created xsi:type="dcterms:W3CDTF">2022-08-26T12:09:00Z</dcterms:created>
  <dcterms:modified xsi:type="dcterms:W3CDTF">2022-08-30T06:31:00Z</dcterms:modified>
  <cp:category>opz</cp:category>
</cp:coreProperties>
</file>