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3B1E" w14:textId="605FC249" w:rsidR="007E26C6" w:rsidRDefault="007E26C6" w:rsidP="008233E1">
      <w:pPr>
        <w:spacing w:line="276" w:lineRule="auto"/>
        <w:jc w:val="right"/>
        <w:rPr>
          <w:rFonts w:ascii="Fira Sans" w:eastAsia="Times New Roman" w:hAnsi="Fira Sans" w:cs="Mongolian Baiti"/>
          <w:b/>
          <w:bCs/>
          <w:spacing w:val="-7"/>
          <w:lang w:eastAsia="en-US" w:bidi="ar-SA"/>
        </w:rPr>
      </w:pPr>
      <w:bookmarkStart w:id="0" w:name="_Toc17832103"/>
      <w:bookmarkStart w:id="1" w:name="SYSTEM_PORTAL"/>
      <w:bookmarkStart w:id="2" w:name="BKM_051AF8E8_EF3A_4DB5_A313_2B2C26E2C185"/>
      <w:bookmarkStart w:id="3" w:name="SPECYFIKACJA_WYMAGAÑ"/>
      <w:bookmarkStart w:id="4" w:name="BKM_875BA305_8424_48CF_B4E3_64C1BF76132E"/>
      <w:r w:rsidRPr="00FC7035">
        <w:rPr>
          <w:rFonts w:ascii="Fira Sans" w:eastAsia="Times New Roman" w:hAnsi="Fira Sans" w:cs="Mongolian Baiti"/>
          <w:b/>
          <w:bCs/>
          <w:spacing w:val="-7"/>
          <w:lang w:eastAsia="en-US" w:bidi="ar-SA"/>
        </w:rPr>
        <w:t>Załącznik nr 7</w:t>
      </w:r>
    </w:p>
    <w:p w14:paraId="6D4D112E" w14:textId="54AD4AF4" w:rsidR="00562E54" w:rsidRDefault="00562E54" w:rsidP="008233E1">
      <w:pPr>
        <w:spacing w:line="276" w:lineRule="auto"/>
        <w:jc w:val="right"/>
        <w:rPr>
          <w:rFonts w:ascii="Fira Sans" w:hAnsi="Fira Sans" w:cs="Calibri"/>
          <w:b/>
        </w:rPr>
      </w:pPr>
      <w:r>
        <w:rPr>
          <w:rFonts w:ascii="Fira Sans" w:hAnsi="Fira Sans" w:cs="Calibri"/>
          <w:b/>
        </w:rPr>
        <w:t>do Opis</w:t>
      </w:r>
      <w:r w:rsidR="008233E1">
        <w:rPr>
          <w:rFonts w:ascii="Fira Sans" w:hAnsi="Fira Sans" w:cs="Calibri"/>
          <w:b/>
        </w:rPr>
        <w:t>u</w:t>
      </w:r>
      <w:r>
        <w:rPr>
          <w:rFonts w:ascii="Fira Sans" w:hAnsi="Fira Sans" w:cs="Calibri"/>
          <w:b/>
        </w:rPr>
        <w:t xml:space="preserve"> przedmiotu zamówienia</w:t>
      </w:r>
    </w:p>
    <w:p w14:paraId="2E8ED730" w14:textId="77777777" w:rsidR="008233E1" w:rsidRDefault="008233E1" w:rsidP="008233E1">
      <w:pPr>
        <w:spacing w:line="276" w:lineRule="auto"/>
        <w:jc w:val="center"/>
        <w:rPr>
          <w:rFonts w:ascii="Fira Sans" w:hAnsi="Fira Sans" w:cs="Calibri"/>
          <w:b/>
        </w:rPr>
      </w:pPr>
    </w:p>
    <w:p w14:paraId="38E20875" w14:textId="53CF1DC7" w:rsidR="008233E1" w:rsidRPr="00FC7035" w:rsidRDefault="008233E1" w:rsidP="008233E1">
      <w:pPr>
        <w:spacing w:line="276" w:lineRule="auto"/>
        <w:jc w:val="center"/>
        <w:rPr>
          <w:rFonts w:ascii="Fira Sans" w:eastAsia="Times New Roman" w:hAnsi="Fira Sans" w:cs="Mongolian Baiti"/>
          <w:b/>
          <w:bCs/>
          <w:spacing w:val="-7"/>
          <w:lang w:eastAsia="en-US" w:bidi="ar-SA"/>
        </w:rPr>
      </w:pPr>
      <w:r w:rsidRPr="00FC7035">
        <w:rPr>
          <w:rFonts w:ascii="Fira Sans" w:eastAsia="Times New Roman" w:hAnsi="Fira Sans" w:cs="Mongolian Baiti"/>
          <w:b/>
          <w:bCs/>
          <w:spacing w:val="-7"/>
          <w:lang w:eastAsia="en-US" w:bidi="ar-SA"/>
        </w:rPr>
        <w:t>Specyfikacja wymagań</w:t>
      </w:r>
      <w:r w:rsidR="00303AA1">
        <w:rPr>
          <w:rFonts w:ascii="Fira Sans" w:eastAsia="Times New Roman" w:hAnsi="Fira Sans" w:cs="Mongolian Baiti"/>
          <w:b/>
          <w:bCs/>
          <w:spacing w:val="-7"/>
          <w:lang w:eastAsia="en-US" w:bidi="ar-SA"/>
        </w:rPr>
        <w:t xml:space="preserve">- zmieniona w dniu </w:t>
      </w:r>
      <w:r w:rsidR="00AC1E4F">
        <w:rPr>
          <w:rFonts w:ascii="Fira Sans" w:eastAsia="Times New Roman" w:hAnsi="Fira Sans" w:cs="Mongolian Baiti"/>
          <w:b/>
          <w:bCs/>
          <w:spacing w:val="-7"/>
          <w:lang w:eastAsia="en-US" w:bidi="ar-SA"/>
        </w:rPr>
        <w:t>27</w:t>
      </w:r>
      <w:r w:rsidR="00303AA1">
        <w:rPr>
          <w:rFonts w:ascii="Fira Sans" w:eastAsia="Times New Roman" w:hAnsi="Fira Sans" w:cs="Mongolian Baiti"/>
          <w:b/>
          <w:bCs/>
          <w:spacing w:val="-7"/>
          <w:lang w:eastAsia="en-US" w:bidi="ar-SA"/>
        </w:rPr>
        <w:t>-02-2020 r.</w:t>
      </w:r>
    </w:p>
    <w:p w14:paraId="1A7A8D98" w14:textId="03BADEE8" w:rsidR="007E26C6" w:rsidRPr="00FC7035" w:rsidRDefault="007E26C6" w:rsidP="00FC7035">
      <w:pPr>
        <w:spacing w:line="276" w:lineRule="auto"/>
        <w:jc w:val="both"/>
        <w:rPr>
          <w:rFonts w:ascii="Fira Sans" w:eastAsia="Times New Roman" w:hAnsi="Fira Sans" w:cs="Mongolian Baiti"/>
          <w:iCs/>
          <w:sz w:val="19"/>
          <w:szCs w:val="19"/>
          <w:lang w:eastAsia="en-US" w:bidi="ar-SA"/>
        </w:rPr>
      </w:pPr>
    </w:p>
    <w:bookmarkStart w:id="5" w:name="_Toc23163162" w:displacedByCustomXml="next"/>
    <w:sdt>
      <w:sdtPr>
        <w:rPr>
          <w:rFonts w:ascii="Fira Sans" w:eastAsia="Arial" w:hAnsi="Fira Sans" w:cs="Arial"/>
          <w:b w:val="0"/>
          <w:bCs w:val="0"/>
          <w:color w:val="auto"/>
          <w:spacing w:val="0"/>
          <w:sz w:val="19"/>
          <w:szCs w:val="19"/>
          <w:lang w:eastAsia="zh-CN" w:bidi="mn-Mong-CN"/>
        </w:rPr>
        <w:id w:val="-1654519448"/>
        <w:docPartObj>
          <w:docPartGallery w:val="Table of Contents"/>
          <w:docPartUnique/>
        </w:docPartObj>
      </w:sdtPr>
      <w:sdtEndPr/>
      <w:sdtContent>
        <w:p w14:paraId="6A96BBB6" w14:textId="77777777" w:rsidR="007E26C6" w:rsidRPr="00FC7035" w:rsidRDefault="007E26C6" w:rsidP="00FC7035">
          <w:pPr>
            <w:pStyle w:val="Nagwek1"/>
            <w:numPr>
              <w:ilvl w:val="0"/>
              <w:numId w:val="0"/>
            </w:numPr>
            <w:spacing w:before="0" w:after="0" w:line="276" w:lineRule="auto"/>
            <w:rPr>
              <w:rFonts w:ascii="Fira Sans" w:hAnsi="Fira Sans"/>
              <w:color w:val="auto"/>
              <w:sz w:val="19"/>
              <w:szCs w:val="19"/>
            </w:rPr>
          </w:pPr>
          <w:r w:rsidRPr="00FC7035">
            <w:rPr>
              <w:rFonts w:ascii="Fira Sans" w:hAnsi="Fira Sans"/>
              <w:color w:val="auto"/>
              <w:sz w:val="19"/>
              <w:szCs w:val="19"/>
            </w:rPr>
            <w:t>Spis treści</w:t>
          </w:r>
          <w:bookmarkEnd w:id="5"/>
        </w:p>
        <w:p w14:paraId="78BC6C45" w14:textId="77777777" w:rsidR="00C83470" w:rsidRPr="00FC7035" w:rsidRDefault="007E26C6" w:rsidP="00FC7035">
          <w:pPr>
            <w:pStyle w:val="Spistreci1"/>
            <w:tabs>
              <w:tab w:val="right" w:leader="dot" w:pos="9732"/>
            </w:tabs>
            <w:spacing w:before="0" w:after="0" w:line="276" w:lineRule="auto"/>
            <w:rPr>
              <w:rFonts w:ascii="Fira Sans" w:eastAsiaTheme="minorEastAsia" w:hAnsi="Fira Sans" w:cstheme="minorBidi"/>
              <w:b w:val="0"/>
              <w:noProof/>
              <w:sz w:val="19"/>
              <w:szCs w:val="19"/>
              <w:lang w:eastAsia="pl-PL" w:bidi="ar-SA"/>
            </w:rPr>
          </w:pPr>
          <w:r w:rsidRPr="00FC7035">
            <w:rPr>
              <w:rFonts w:ascii="Fira Sans" w:hAnsi="Fira Sans"/>
              <w:sz w:val="19"/>
              <w:szCs w:val="19"/>
            </w:rPr>
            <w:fldChar w:fldCharType="begin"/>
          </w:r>
          <w:r w:rsidRPr="00FC7035">
            <w:rPr>
              <w:rFonts w:ascii="Fira Sans" w:hAnsi="Fira Sans"/>
              <w:sz w:val="19"/>
              <w:szCs w:val="19"/>
            </w:rPr>
            <w:instrText xml:space="preserve"> TOC \o "1-3" \h \z \u </w:instrText>
          </w:r>
          <w:r w:rsidRPr="00FC7035">
            <w:rPr>
              <w:rFonts w:ascii="Fira Sans" w:hAnsi="Fira Sans"/>
              <w:sz w:val="19"/>
              <w:szCs w:val="19"/>
            </w:rPr>
            <w:fldChar w:fldCharType="separate"/>
          </w:r>
          <w:hyperlink w:anchor="_Toc23163162" w:history="1">
            <w:r w:rsidR="00C83470" w:rsidRPr="00FC7035">
              <w:rPr>
                <w:rStyle w:val="Hipercze"/>
                <w:rFonts w:ascii="Fira Sans" w:hAnsi="Fira Sans"/>
                <w:noProof/>
                <w:sz w:val="19"/>
                <w:szCs w:val="19"/>
              </w:rPr>
              <w:t>Spis treści</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_Toc23163162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w:t>
            </w:r>
            <w:r w:rsidR="00C83470" w:rsidRPr="00FC7035">
              <w:rPr>
                <w:rFonts w:ascii="Fira Sans" w:hAnsi="Fira Sans"/>
                <w:noProof/>
                <w:webHidden/>
                <w:sz w:val="19"/>
                <w:szCs w:val="19"/>
              </w:rPr>
              <w:fldChar w:fldCharType="end"/>
            </w:r>
          </w:hyperlink>
        </w:p>
        <w:p w14:paraId="6F927FA3" w14:textId="77777777" w:rsidR="00C83470" w:rsidRPr="00FC7035" w:rsidRDefault="008307EC" w:rsidP="00FC7035">
          <w:pPr>
            <w:pStyle w:val="Spistreci1"/>
            <w:tabs>
              <w:tab w:val="right" w:leader="dot" w:pos="9732"/>
            </w:tabs>
            <w:spacing w:before="0" w:after="0" w:line="276" w:lineRule="auto"/>
            <w:rPr>
              <w:rFonts w:ascii="Fira Sans" w:eastAsiaTheme="minorEastAsia" w:hAnsi="Fira Sans" w:cstheme="minorBidi"/>
              <w:b w:val="0"/>
              <w:noProof/>
              <w:sz w:val="19"/>
              <w:szCs w:val="19"/>
              <w:lang w:eastAsia="pl-PL" w:bidi="ar-SA"/>
            </w:rPr>
          </w:pPr>
          <w:hyperlink w:anchor="_Toc23163163" w:history="1">
            <w:r w:rsidR="00C83470" w:rsidRPr="00FC7035">
              <w:rPr>
                <w:rStyle w:val="Hipercze"/>
                <w:rFonts w:ascii="Fira Sans" w:eastAsiaTheme="majorEastAsia" w:hAnsi="Fira Sans" w:cstheme="majorBidi"/>
                <w:bCs/>
                <w:noProof/>
                <w:spacing w:val="4"/>
                <w:sz w:val="19"/>
                <w:szCs w:val="19"/>
                <w:lang w:eastAsia="en-US"/>
              </w:rPr>
              <w:t>Specyfikacja wymagań</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_Toc23163163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3</w:t>
            </w:r>
            <w:r w:rsidR="00C83470" w:rsidRPr="00FC7035">
              <w:rPr>
                <w:rFonts w:ascii="Fira Sans" w:hAnsi="Fira Sans"/>
                <w:noProof/>
                <w:webHidden/>
                <w:sz w:val="19"/>
                <w:szCs w:val="19"/>
              </w:rPr>
              <w:fldChar w:fldCharType="end"/>
            </w:r>
          </w:hyperlink>
        </w:p>
        <w:p w14:paraId="623771B2" w14:textId="122E52CD" w:rsidR="00C83470" w:rsidRPr="00FC7035" w:rsidRDefault="008307EC" w:rsidP="00FC7035">
          <w:pPr>
            <w:pStyle w:val="Spistreci1"/>
            <w:tabs>
              <w:tab w:val="left" w:pos="361"/>
              <w:tab w:val="right" w:leader="dot" w:pos="9732"/>
            </w:tabs>
            <w:spacing w:before="0" w:after="0" w:line="276" w:lineRule="auto"/>
            <w:rPr>
              <w:rFonts w:ascii="Fira Sans" w:eastAsiaTheme="minorEastAsia" w:hAnsi="Fira Sans" w:cstheme="minorBidi"/>
              <w:b w:val="0"/>
              <w:noProof/>
              <w:sz w:val="19"/>
              <w:szCs w:val="19"/>
              <w:lang w:eastAsia="pl-PL" w:bidi="ar-SA"/>
            </w:rPr>
          </w:pPr>
          <w:hyperlink w:anchor="_Toc23163164" w:history="1">
            <w:r w:rsidR="00C83470" w:rsidRPr="00FC7035">
              <w:rPr>
                <w:rStyle w:val="Hipercze"/>
                <w:rFonts w:ascii="Fira Sans" w:hAnsi="Fira Sans"/>
                <w:noProof/>
                <w:sz w:val="19"/>
                <w:szCs w:val="19"/>
              </w:rPr>
              <w:t>1.</w:t>
            </w:r>
            <w:r w:rsidR="00C83470" w:rsidRPr="00FC7035">
              <w:rPr>
                <w:rFonts w:ascii="Fira Sans" w:eastAsiaTheme="minorEastAsia" w:hAnsi="Fira Sans" w:cstheme="minorBidi"/>
                <w:b w:val="0"/>
                <w:noProof/>
                <w:sz w:val="19"/>
                <w:szCs w:val="19"/>
                <w:lang w:eastAsia="pl-PL" w:bidi="ar-SA"/>
              </w:rPr>
              <w:tab/>
            </w:r>
            <w:r w:rsidR="00C83470" w:rsidRPr="00FC7035">
              <w:rPr>
                <w:rStyle w:val="Hipercze"/>
                <w:rFonts w:ascii="Fira Sans" w:hAnsi="Fira Sans"/>
                <w:noProof/>
                <w:sz w:val="19"/>
                <w:szCs w:val="19"/>
              </w:rPr>
              <w:t>System PORTAL</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_Toc23163164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4</w:t>
            </w:r>
            <w:r w:rsidR="00C83470" w:rsidRPr="00FC7035">
              <w:rPr>
                <w:rFonts w:ascii="Fira Sans" w:hAnsi="Fira Sans"/>
                <w:noProof/>
                <w:webHidden/>
                <w:sz w:val="19"/>
                <w:szCs w:val="19"/>
              </w:rPr>
              <w:fldChar w:fldCharType="end"/>
            </w:r>
          </w:hyperlink>
        </w:p>
        <w:p w14:paraId="04119FA5" w14:textId="77777777" w:rsidR="00C83470" w:rsidRPr="00FC7035" w:rsidRDefault="008307EC" w:rsidP="00FC7035">
          <w:pPr>
            <w:pStyle w:val="Spistreci2"/>
            <w:tabs>
              <w:tab w:val="left" w:pos="48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65" w:history="1">
            <w:r w:rsidR="00C83470" w:rsidRPr="00FC7035">
              <w:rPr>
                <w:rStyle w:val="Hipercze"/>
                <w:rFonts w:ascii="Fira Sans" w:hAnsi="Fira Sans"/>
                <w:noProof/>
                <w:sz w:val="19"/>
                <w:szCs w:val="19"/>
              </w:rPr>
              <w:t>1.1.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System PORTAL – wymagania ogólne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_Toc23163165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4</w:t>
            </w:r>
            <w:r w:rsidR="00C83470" w:rsidRPr="00FC7035">
              <w:rPr>
                <w:rFonts w:ascii="Fira Sans" w:hAnsi="Fira Sans"/>
                <w:noProof/>
                <w:webHidden/>
                <w:sz w:val="19"/>
                <w:szCs w:val="19"/>
              </w:rPr>
              <w:fldChar w:fldCharType="end"/>
            </w:r>
          </w:hyperlink>
        </w:p>
        <w:p w14:paraId="33263896" w14:textId="77777777" w:rsidR="00C83470" w:rsidRPr="00FC7035" w:rsidRDefault="008307EC" w:rsidP="00FC7035">
          <w:pPr>
            <w:pStyle w:val="Spistreci3"/>
            <w:tabs>
              <w:tab w:val="left" w:pos="624"/>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66" w:history="1">
            <w:r w:rsidR="00C83470" w:rsidRPr="00FC7035">
              <w:rPr>
                <w:rStyle w:val="Hipercze"/>
                <w:rFonts w:ascii="Fira Sans" w:hAnsi="Fira Sans"/>
                <w:noProof/>
                <w:sz w:val="19"/>
                <w:szCs w:val="19"/>
              </w:rPr>
              <w:t>1.1.1.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Niefunkcjonalne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_Toc23163166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4</w:t>
            </w:r>
            <w:r w:rsidR="00C83470" w:rsidRPr="00FC7035">
              <w:rPr>
                <w:rFonts w:ascii="Fira Sans" w:hAnsi="Fira Sans"/>
                <w:noProof/>
                <w:webHidden/>
                <w:sz w:val="19"/>
                <w:szCs w:val="19"/>
              </w:rPr>
              <w:fldChar w:fldCharType="end"/>
            </w:r>
          </w:hyperlink>
        </w:p>
        <w:p w14:paraId="5C559C72" w14:textId="77777777" w:rsidR="00C83470" w:rsidRPr="00FC7035" w:rsidRDefault="008307EC" w:rsidP="00FC7035">
          <w:pPr>
            <w:pStyle w:val="Spistreci3"/>
            <w:tabs>
              <w:tab w:val="left" w:pos="636"/>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67" w:history="1">
            <w:r w:rsidR="00C83470" w:rsidRPr="00FC7035">
              <w:rPr>
                <w:rStyle w:val="Hipercze"/>
                <w:rFonts w:ascii="Fira Sans" w:hAnsi="Fira Sans"/>
                <w:noProof/>
                <w:sz w:val="19"/>
                <w:szCs w:val="19"/>
              </w:rPr>
              <w:t>1.1.2.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Inne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_Toc23163167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8</w:t>
            </w:r>
            <w:r w:rsidR="00C83470" w:rsidRPr="00FC7035">
              <w:rPr>
                <w:rFonts w:ascii="Fira Sans" w:hAnsi="Fira Sans"/>
                <w:noProof/>
                <w:webHidden/>
                <w:sz w:val="19"/>
                <w:szCs w:val="19"/>
              </w:rPr>
              <w:fldChar w:fldCharType="end"/>
            </w:r>
          </w:hyperlink>
        </w:p>
        <w:p w14:paraId="5B5FA5F7" w14:textId="77777777" w:rsidR="00C83470" w:rsidRPr="00FC7035" w:rsidRDefault="008307EC" w:rsidP="00FC7035">
          <w:pPr>
            <w:pStyle w:val="Spistreci2"/>
            <w:tabs>
              <w:tab w:val="left" w:pos="502"/>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68" w:history="1">
            <w:r w:rsidR="00C83470" w:rsidRPr="00FC7035">
              <w:rPr>
                <w:rStyle w:val="Hipercze"/>
                <w:rFonts w:ascii="Fira Sans" w:hAnsi="Fira Sans"/>
                <w:noProof/>
                <w:sz w:val="19"/>
                <w:szCs w:val="19"/>
              </w:rPr>
              <w:t>1.2.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eastAsia="Calibri" w:hAnsi="Fira Sans"/>
                <w:noProof/>
                <w:sz w:val="19"/>
                <w:szCs w:val="19"/>
              </w:rPr>
              <w:t>Podsystem portal geostatystyczny</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_Toc23163168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10</w:t>
            </w:r>
            <w:r w:rsidR="00C83470" w:rsidRPr="00FC7035">
              <w:rPr>
                <w:rFonts w:ascii="Fira Sans" w:hAnsi="Fira Sans"/>
                <w:noProof/>
                <w:webHidden/>
                <w:sz w:val="19"/>
                <w:szCs w:val="19"/>
              </w:rPr>
              <w:fldChar w:fldCharType="end"/>
            </w:r>
          </w:hyperlink>
        </w:p>
        <w:p w14:paraId="7F6EEBCA" w14:textId="77777777" w:rsidR="00C83470" w:rsidRPr="00FC7035" w:rsidRDefault="008307EC" w:rsidP="00FC7035">
          <w:pPr>
            <w:pStyle w:val="Spistreci3"/>
            <w:tabs>
              <w:tab w:val="left" w:pos="636"/>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69" w:history="1">
            <w:r w:rsidR="00C83470" w:rsidRPr="00FC7035">
              <w:rPr>
                <w:rStyle w:val="Hipercze"/>
                <w:rFonts w:ascii="Fira Sans" w:hAnsi="Fira Sans"/>
                <w:noProof/>
                <w:sz w:val="19"/>
                <w:szCs w:val="19"/>
              </w:rPr>
              <w:t>1.2.1.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Warstwa prezentacji</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_Toc23163169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10</w:t>
            </w:r>
            <w:r w:rsidR="00C83470" w:rsidRPr="00FC7035">
              <w:rPr>
                <w:rFonts w:ascii="Fira Sans" w:hAnsi="Fira Sans"/>
                <w:noProof/>
                <w:webHidden/>
                <w:sz w:val="19"/>
                <w:szCs w:val="19"/>
              </w:rPr>
              <w:fldChar w:fldCharType="end"/>
            </w:r>
          </w:hyperlink>
        </w:p>
        <w:p w14:paraId="5D589646" w14:textId="162B44F0" w:rsidR="00C83470" w:rsidRPr="00FC7035" w:rsidRDefault="008307EC" w:rsidP="00FC7035">
          <w:pPr>
            <w:pStyle w:val="Spistreci3"/>
            <w:tabs>
              <w:tab w:val="left" w:pos="64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0" w:history="1">
            <w:r w:rsidR="00C83470" w:rsidRPr="00FC7035">
              <w:rPr>
                <w:rStyle w:val="Hipercze"/>
                <w:rFonts w:ascii="Fira Sans" w:hAnsi="Fira Sans"/>
                <w:noProof/>
                <w:sz w:val="19"/>
                <w:szCs w:val="19"/>
              </w:rPr>
              <w:t>1.2.2.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Aplikacja mobilna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_Toc23163170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65</w:t>
            </w:r>
            <w:r w:rsidR="00C83470" w:rsidRPr="00FC7035">
              <w:rPr>
                <w:rFonts w:ascii="Fira Sans" w:hAnsi="Fira Sans"/>
                <w:noProof/>
                <w:webHidden/>
                <w:sz w:val="19"/>
                <w:szCs w:val="19"/>
              </w:rPr>
              <w:fldChar w:fldCharType="end"/>
            </w:r>
          </w:hyperlink>
        </w:p>
        <w:p w14:paraId="2A89D8DE" w14:textId="15006316" w:rsidR="00C83470" w:rsidRPr="00FC7035" w:rsidRDefault="008307EC" w:rsidP="00FC7035">
          <w:pPr>
            <w:pStyle w:val="Spistreci3"/>
            <w:tabs>
              <w:tab w:val="left" w:pos="64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1" w:history="1">
            <w:r w:rsidR="00C83470" w:rsidRPr="00FC7035">
              <w:rPr>
                <w:rStyle w:val="Hipercze"/>
                <w:rFonts w:ascii="Fira Sans" w:hAnsi="Fira Sans"/>
                <w:noProof/>
                <w:sz w:val="19"/>
                <w:szCs w:val="19"/>
              </w:rPr>
              <w:t>1.2.3.</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Inne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_Toc23163171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66</w:t>
            </w:r>
            <w:r w:rsidR="00C83470" w:rsidRPr="00FC7035">
              <w:rPr>
                <w:rFonts w:ascii="Fira Sans" w:hAnsi="Fira Sans"/>
                <w:noProof/>
                <w:webHidden/>
                <w:sz w:val="19"/>
                <w:szCs w:val="19"/>
              </w:rPr>
              <w:fldChar w:fldCharType="end"/>
            </w:r>
          </w:hyperlink>
        </w:p>
        <w:p w14:paraId="05518389" w14:textId="4AE609CD" w:rsidR="00C83470" w:rsidRPr="00FC7035" w:rsidRDefault="008307EC" w:rsidP="00FC7035">
          <w:pPr>
            <w:pStyle w:val="Spistreci2"/>
            <w:tabs>
              <w:tab w:val="left" w:pos="502"/>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2" w:history="1">
            <w:r w:rsidR="00C83470" w:rsidRPr="00FC7035">
              <w:rPr>
                <w:rStyle w:val="Hipercze"/>
                <w:rFonts w:ascii="Fira Sans" w:hAnsi="Fira Sans"/>
                <w:noProof/>
                <w:sz w:val="19"/>
                <w:szCs w:val="19"/>
              </w:rPr>
              <w:t>1.3.</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zarządzania zasobami użytkownika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_Toc23163172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67</w:t>
            </w:r>
            <w:r w:rsidR="00C83470" w:rsidRPr="00FC7035">
              <w:rPr>
                <w:rFonts w:ascii="Fira Sans" w:hAnsi="Fira Sans"/>
                <w:noProof/>
                <w:webHidden/>
                <w:sz w:val="19"/>
                <w:szCs w:val="19"/>
              </w:rPr>
              <w:fldChar w:fldCharType="end"/>
            </w:r>
          </w:hyperlink>
        </w:p>
        <w:p w14:paraId="232FCBCE" w14:textId="7612C9E6" w:rsidR="00C83470" w:rsidRPr="00FC7035" w:rsidRDefault="008307EC" w:rsidP="00FC7035">
          <w:pPr>
            <w:pStyle w:val="Spistreci3"/>
            <w:tabs>
              <w:tab w:val="left" w:pos="63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3" w:history="1">
            <w:r w:rsidR="00C83470" w:rsidRPr="00FC7035">
              <w:rPr>
                <w:rStyle w:val="Hipercze"/>
                <w:rFonts w:ascii="Fira Sans" w:hAnsi="Fira Sans"/>
                <w:noProof/>
                <w:sz w:val="19"/>
                <w:szCs w:val="19"/>
              </w:rPr>
              <w:t>1.3.1.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zarządzania zasobami Użytkownika - definicje aplikacji mapowych i kompozycji</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_Toc23163173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67</w:t>
            </w:r>
            <w:r w:rsidR="00C83470" w:rsidRPr="00FC7035">
              <w:rPr>
                <w:rFonts w:ascii="Fira Sans" w:hAnsi="Fira Sans"/>
                <w:noProof/>
                <w:webHidden/>
                <w:sz w:val="19"/>
                <w:szCs w:val="19"/>
              </w:rPr>
              <w:fldChar w:fldCharType="end"/>
            </w:r>
          </w:hyperlink>
        </w:p>
        <w:p w14:paraId="7BAA57AD" w14:textId="49D860E2" w:rsidR="00C83470" w:rsidRPr="00FC7035" w:rsidRDefault="008307EC" w:rsidP="00FC7035">
          <w:pPr>
            <w:pStyle w:val="Spistreci3"/>
            <w:tabs>
              <w:tab w:val="left" w:pos="64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4" w:history="1">
            <w:r w:rsidR="00C83470" w:rsidRPr="00FC7035">
              <w:rPr>
                <w:rStyle w:val="Hipercze"/>
                <w:rFonts w:ascii="Fira Sans" w:hAnsi="Fira Sans"/>
                <w:noProof/>
                <w:sz w:val="19"/>
                <w:szCs w:val="19"/>
              </w:rPr>
              <w:t>1.3.2.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zarządzania zasobami Użytkownika - dane Użytkownika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_Toc23163174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68</w:t>
            </w:r>
            <w:r w:rsidR="00C83470" w:rsidRPr="00FC7035">
              <w:rPr>
                <w:rFonts w:ascii="Fira Sans" w:hAnsi="Fira Sans"/>
                <w:noProof/>
                <w:webHidden/>
                <w:sz w:val="19"/>
                <w:szCs w:val="19"/>
              </w:rPr>
              <w:fldChar w:fldCharType="end"/>
            </w:r>
          </w:hyperlink>
        </w:p>
        <w:p w14:paraId="50F290BE" w14:textId="0D09A056" w:rsidR="00C83470" w:rsidRPr="00FC7035" w:rsidRDefault="008307EC" w:rsidP="00FC7035">
          <w:pPr>
            <w:pStyle w:val="Spistreci3"/>
            <w:tabs>
              <w:tab w:val="left" w:pos="650"/>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5" w:history="1">
            <w:r w:rsidR="00C83470" w:rsidRPr="00FC7035">
              <w:rPr>
                <w:rStyle w:val="Hipercze"/>
                <w:rFonts w:ascii="Fira Sans" w:hAnsi="Fira Sans"/>
                <w:noProof/>
                <w:sz w:val="19"/>
                <w:szCs w:val="19"/>
              </w:rPr>
              <w:t>1.3.3.</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zarządzania zasobami Użytkownika definicja siatek podziału przestrzennego</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_Toc23163175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70</w:t>
            </w:r>
            <w:r w:rsidR="00C83470" w:rsidRPr="00FC7035">
              <w:rPr>
                <w:rFonts w:ascii="Fira Sans" w:hAnsi="Fira Sans"/>
                <w:noProof/>
                <w:webHidden/>
                <w:sz w:val="19"/>
                <w:szCs w:val="19"/>
              </w:rPr>
              <w:fldChar w:fldCharType="end"/>
            </w:r>
          </w:hyperlink>
        </w:p>
        <w:p w14:paraId="04A79D79" w14:textId="4558BBBD" w:rsidR="00C83470" w:rsidRPr="00FC7035" w:rsidRDefault="008307EC" w:rsidP="00FC7035">
          <w:pPr>
            <w:pStyle w:val="Spistreci3"/>
            <w:tabs>
              <w:tab w:val="left" w:pos="65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6" w:history="1">
            <w:r w:rsidR="00C83470" w:rsidRPr="00FC7035">
              <w:rPr>
                <w:rStyle w:val="Hipercze"/>
                <w:rFonts w:ascii="Fira Sans" w:hAnsi="Fira Sans"/>
                <w:noProof/>
                <w:sz w:val="19"/>
                <w:szCs w:val="19"/>
              </w:rPr>
              <w:t>1.3.4.</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Zarządzanie schematami przetwarzania Użytkownika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_Toc23163176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72</w:t>
            </w:r>
            <w:r w:rsidR="00C83470" w:rsidRPr="00FC7035">
              <w:rPr>
                <w:rFonts w:ascii="Fira Sans" w:hAnsi="Fira Sans"/>
                <w:noProof/>
                <w:webHidden/>
                <w:sz w:val="19"/>
                <w:szCs w:val="19"/>
              </w:rPr>
              <w:fldChar w:fldCharType="end"/>
            </w:r>
          </w:hyperlink>
        </w:p>
        <w:p w14:paraId="2D50D345" w14:textId="782719D9" w:rsidR="00C83470" w:rsidRPr="00FC7035" w:rsidRDefault="008307EC" w:rsidP="00FC7035">
          <w:pPr>
            <w:pStyle w:val="Spistreci3"/>
            <w:tabs>
              <w:tab w:val="left" w:pos="651"/>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7" w:history="1">
            <w:r w:rsidR="00C83470" w:rsidRPr="00FC7035">
              <w:rPr>
                <w:rStyle w:val="Hipercze"/>
                <w:rFonts w:ascii="Fira Sans" w:hAnsi="Fira Sans"/>
                <w:noProof/>
                <w:sz w:val="19"/>
                <w:szCs w:val="19"/>
              </w:rPr>
              <w:t>1.3.5.</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Inne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_Toc23163177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72</w:t>
            </w:r>
            <w:r w:rsidR="00C83470" w:rsidRPr="00FC7035">
              <w:rPr>
                <w:rFonts w:ascii="Fira Sans" w:hAnsi="Fira Sans"/>
                <w:noProof/>
                <w:webHidden/>
                <w:sz w:val="19"/>
                <w:szCs w:val="19"/>
              </w:rPr>
              <w:fldChar w:fldCharType="end"/>
            </w:r>
          </w:hyperlink>
        </w:p>
        <w:p w14:paraId="10C5CD45" w14:textId="0F179205" w:rsidR="00C83470" w:rsidRPr="00FC7035" w:rsidRDefault="008307EC" w:rsidP="00FC7035">
          <w:pPr>
            <w:pStyle w:val="Spistreci2"/>
            <w:tabs>
              <w:tab w:val="left" w:pos="50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8" w:history="1">
            <w:r w:rsidR="00C83470" w:rsidRPr="00FC7035">
              <w:rPr>
                <w:rStyle w:val="Hipercze"/>
                <w:rFonts w:ascii="Fira Sans" w:hAnsi="Fira Sans"/>
                <w:noProof/>
                <w:sz w:val="19"/>
                <w:szCs w:val="19"/>
              </w:rPr>
              <w:t>1.4.</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analiz statystycznych</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_Toc23163178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73</w:t>
            </w:r>
            <w:r w:rsidR="00C83470" w:rsidRPr="00FC7035">
              <w:rPr>
                <w:rFonts w:ascii="Fira Sans" w:hAnsi="Fira Sans"/>
                <w:noProof/>
                <w:webHidden/>
                <w:sz w:val="19"/>
                <w:szCs w:val="19"/>
              </w:rPr>
              <w:fldChar w:fldCharType="end"/>
            </w:r>
          </w:hyperlink>
        </w:p>
        <w:p w14:paraId="0F608352" w14:textId="16498AC8" w:rsidR="00C83470" w:rsidRPr="00FC7035" w:rsidRDefault="008307EC" w:rsidP="00FC7035">
          <w:pPr>
            <w:pStyle w:val="Spistreci3"/>
            <w:tabs>
              <w:tab w:val="left" w:pos="644"/>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79" w:history="1">
            <w:r w:rsidR="00C83470" w:rsidRPr="00FC7035">
              <w:rPr>
                <w:rStyle w:val="Hipercze"/>
                <w:rFonts w:ascii="Fira Sans" w:hAnsi="Fira Sans"/>
                <w:noProof/>
                <w:sz w:val="19"/>
                <w:szCs w:val="19"/>
              </w:rPr>
              <w:t>1.4.1.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Modelowanie predykcyjne - opracowanie schematu modelu predykcyjnego</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_Toc23163179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73</w:t>
            </w:r>
            <w:r w:rsidR="00C83470" w:rsidRPr="00FC7035">
              <w:rPr>
                <w:rFonts w:ascii="Fira Sans" w:hAnsi="Fira Sans"/>
                <w:noProof/>
                <w:webHidden/>
                <w:sz w:val="19"/>
                <w:szCs w:val="19"/>
              </w:rPr>
              <w:fldChar w:fldCharType="end"/>
            </w:r>
          </w:hyperlink>
        </w:p>
        <w:p w14:paraId="049A9D8F" w14:textId="1E5DE0A4" w:rsidR="00C83470" w:rsidRPr="00FC7035" w:rsidRDefault="008307EC" w:rsidP="00FC7035">
          <w:pPr>
            <w:pStyle w:val="Spistreci3"/>
            <w:tabs>
              <w:tab w:val="left" w:pos="656"/>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0" w:history="1">
            <w:r w:rsidR="00C83470" w:rsidRPr="00FC7035">
              <w:rPr>
                <w:rStyle w:val="Hipercze"/>
                <w:rFonts w:ascii="Fira Sans" w:hAnsi="Fira Sans"/>
                <w:noProof/>
                <w:sz w:val="19"/>
                <w:szCs w:val="19"/>
              </w:rPr>
              <w:t>1.4.2.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Modelowanie predykcyjne - porównanie schematów modelu predykcyjnego</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_Toc23163180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74</w:t>
            </w:r>
            <w:r w:rsidR="00C83470" w:rsidRPr="00FC7035">
              <w:rPr>
                <w:rFonts w:ascii="Fira Sans" w:hAnsi="Fira Sans"/>
                <w:noProof/>
                <w:webHidden/>
                <w:sz w:val="19"/>
                <w:szCs w:val="19"/>
              </w:rPr>
              <w:fldChar w:fldCharType="end"/>
            </w:r>
          </w:hyperlink>
        </w:p>
        <w:p w14:paraId="3A9B3657" w14:textId="127FC015" w:rsidR="00C83470" w:rsidRPr="00FC7035" w:rsidRDefault="008307EC" w:rsidP="00FC7035">
          <w:pPr>
            <w:pStyle w:val="Spistreci3"/>
            <w:tabs>
              <w:tab w:val="left" w:pos="65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1" w:history="1">
            <w:r w:rsidR="00C83470" w:rsidRPr="00FC7035">
              <w:rPr>
                <w:rStyle w:val="Hipercze"/>
                <w:rFonts w:ascii="Fira Sans" w:hAnsi="Fira Sans"/>
                <w:noProof/>
                <w:sz w:val="19"/>
                <w:szCs w:val="19"/>
              </w:rPr>
              <w:t>1.4.3.</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Modelowanie predykcyjne - tabela analityczna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_Toc23163181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76</w:t>
            </w:r>
            <w:r w:rsidR="00C83470" w:rsidRPr="00FC7035">
              <w:rPr>
                <w:rFonts w:ascii="Fira Sans" w:hAnsi="Fira Sans"/>
                <w:noProof/>
                <w:webHidden/>
                <w:sz w:val="19"/>
                <w:szCs w:val="19"/>
              </w:rPr>
              <w:fldChar w:fldCharType="end"/>
            </w:r>
          </w:hyperlink>
        </w:p>
        <w:p w14:paraId="6F8074B4" w14:textId="49F8AA90" w:rsidR="00C83470" w:rsidRPr="00FC7035" w:rsidRDefault="008307EC" w:rsidP="00FC7035">
          <w:pPr>
            <w:pStyle w:val="Spistreci3"/>
            <w:tabs>
              <w:tab w:val="left" w:pos="663"/>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2" w:history="1">
            <w:r w:rsidR="00C83470" w:rsidRPr="00FC7035">
              <w:rPr>
                <w:rStyle w:val="Hipercze"/>
                <w:rFonts w:ascii="Fira Sans" w:hAnsi="Fira Sans"/>
                <w:noProof/>
                <w:sz w:val="19"/>
                <w:szCs w:val="19"/>
              </w:rPr>
              <w:t>1.4.4.</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Modelowanie predykcyjne - wybór rodzaju modelu predykcyjnego i parametryzacja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_Toc23163182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76</w:t>
            </w:r>
            <w:r w:rsidR="00C83470" w:rsidRPr="00FC7035">
              <w:rPr>
                <w:rFonts w:ascii="Fira Sans" w:hAnsi="Fira Sans"/>
                <w:noProof/>
                <w:webHidden/>
                <w:sz w:val="19"/>
                <w:szCs w:val="19"/>
              </w:rPr>
              <w:fldChar w:fldCharType="end"/>
            </w:r>
          </w:hyperlink>
        </w:p>
        <w:p w14:paraId="2E0A1A13" w14:textId="63B43458" w:rsidR="00C83470" w:rsidRPr="00FC7035" w:rsidRDefault="008307EC" w:rsidP="00FC7035">
          <w:pPr>
            <w:pStyle w:val="Spistreci3"/>
            <w:tabs>
              <w:tab w:val="left" w:pos="65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3" w:history="1">
            <w:r w:rsidR="00C83470" w:rsidRPr="00FC7035">
              <w:rPr>
                <w:rStyle w:val="Hipercze"/>
                <w:rFonts w:ascii="Fira Sans" w:hAnsi="Fira Sans"/>
                <w:noProof/>
                <w:sz w:val="19"/>
                <w:szCs w:val="19"/>
              </w:rPr>
              <w:t>1.4.5.</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Statystyczne analizy eksploracyjne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_Toc23163183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79</w:t>
            </w:r>
            <w:r w:rsidR="00C83470" w:rsidRPr="00FC7035">
              <w:rPr>
                <w:rFonts w:ascii="Fira Sans" w:hAnsi="Fira Sans"/>
                <w:noProof/>
                <w:webHidden/>
                <w:sz w:val="19"/>
                <w:szCs w:val="19"/>
              </w:rPr>
              <w:fldChar w:fldCharType="end"/>
            </w:r>
          </w:hyperlink>
        </w:p>
        <w:p w14:paraId="549707F8" w14:textId="1349129A" w:rsidR="00C83470" w:rsidRPr="00FC7035" w:rsidRDefault="008307EC" w:rsidP="00FC7035">
          <w:pPr>
            <w:pStyle w:val="Spistreci3"/>
            <w:tabs>
              <w:tab w:val="left" w:pos="664"/>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4" w:history="1">
            <w:r w:rsidR="00C83470" w:rsidRPr="00FC7035">
              <w:rPr>
                <w:rStyle w:val="Hipercze"/>
                <w:rFonts w:ascii="Fira Sans" w:hAnsi="Fira Sans"/>
                <w:noProof/>
                <w:sz w:val="19"/>
                <w:szCs w:val="19"/>
              </w:rPr>
              <w:t>1.4.6.</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Analiza autokorelacji przestrzennej danych</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_Toc23163184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84</w:t>
            </w:r>
            <w:r w:rsidR="00C83470" w:rsidRPr="00FC7035">
              <w:rPr>
                <w:rFonts w:ascii="Fira Sans" w:hAnsi="Fira Sans"/>
                <w:noProof/>
                <w:webHidden/>
                <w:sz w:val="19"/>
                <w:szCs w:val="19"/>
              </w:rPr>
              <w:fldChar w:fldCharType="end"/>
            </w:r>
          </w:hyperlink>
        </w:p>
        <w:p w14:paraId="4119905B" w14:textId="755B505E" w:rsidR="00C83470" w:rsidRPr="00FC7035" w:rsidRDefault="008307EC" w:rsidP="00FC7035">
          <w:pPr>
            <w:pStyle w:val="Spistreci3"/>
            <w:tabs>
              <w:tab w:val="left" w:pos="646"/>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5" w:history="1">
            <w:r w:rsidR="00C83470" w:rsidRPr="00FC7035">
              <w:rPr>
                <w:rStyle w:val="Hipercze"/>
                <w:rFonts w:ascii="Fira Sans" w:hAnsi="Fira Sans"/>
                <w:noProof/>
                <w:sz w:val="19"/>
                <w:szCs w:val="19"/>
              </w:rPr>
              <w:t>1.4.7.</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Regresja przestrzenna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_Toc23163185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87</w:t>
            </w:r>
            <w:r w:rsidR="00C83470" w:rsidRPr="00FC7035">
              <w:rPr>
                <w:rFonts w:ascii="Fira Sans" w:hAnsi="Fira Sans"/>
                <w:noProof/>
                <w:webHidden/>
                <w:sz w:val="19"/>
                <w:szCs w:val="19"/>
              </w:rPr>
              <w:fldChar w:fldCharType="end"/>
            </w:r>
          </w:hyperlink>
        </w:p>
        <w:p w14:paraId="0CC3D60B" w14:textId="4B272FB7" w:rsidR="00C83470" w:rsidRPr="00FC7035" w:rsidRDefault="008307EC" w:rsidP="00FC7035">
          <w:pPr>
            <w:pStyle w:val="Spistreci3"/>
            <w:tabs>
              <w:tab w:val="left" w:pos="66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6" w:history="1">
            <w:r w:rsidR="00C83470" w:rsidRPr="00FC7035">
              <w:rPr>
                <w:rStyle w:val="Hipercze"/>
                <w:rFonts w:ascii="Fira Sans" w:hAnsi="Fira Sans"/>
                <w:noProof/>
                <w:sz w:val="19"/>
                <w:szCs w:val="19"/>
              </w:rPr>
              <w:t>1.4.8.</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Inne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_Toc23163186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88</w:t>
            </w:r>
            <w:r w:rsidR="00C83470" w:rsidRPr="00FC7035">
              <w:rPr>
                <w:rFonts w:ascii="Fira Sans" w:hAnsi="Fira Sans"/>
                <w:noProof/>
                <w:webHidden/>
                <w:sz w:val="19"/>
                <w:szCs w:val="19"/>
              </w:rPr>
              <w:fldChar w:fldCharType="end"/>
            </w:r>
          </w:hyperlink>
        </w:p>
        <w:p w14:paraId="4FF71573" w14:textId="395E6C34" w:rsidR="00C83470" w:rsidRPr="00FC7035" w:rsidRDefault="008307EC" w:rsidP="00FC7035">
          <w:pPr>
            <w:pStyle w:val="Spistreci2"/>
            <w:tabs>
              <w:tab w:val="left" w:pos="503"/>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7" w:history="1">
            <w:r w:rsidR="00C83470" w:rsidRPr="00FC7035">
              <w:rPr>
                <w:rStyle w:val="Hipercze"/>
                <w:rFonts w:ascii="Fira Sans" w:hAnsi="Fira Sans"/>
                <w:noProof/>
                <w:sz w:val="19"/>
                <w:szCs w:val="19"/>
              </w:rPr>
              <w:t>1.5.</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przetwarzania danych</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_Toc23163187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88</w:t>
            </w:r>
            <w:r w:rsidR="00C83470" w:rsidRPr="00FC7035">
              <w:rPr>
                <w:rFonts w:ascii="Fira Sans" w:hAnsi="Fira Sans"/>
                <w:noProof/>
                <w:webHidden/>
                <w:sz w:val="19"/>
                <w:szCs w:val="19"/>
              </w:rPr>
              <w:fldChar w:fldCharType="end"/>
            </w:r>
          </w:hyperlink>
        </w:p>
        <w:p w14:paraId="54FEB21F" w14:textId="7669CFDE" w:rsidR="00C83470" w:rsidRPr="00FC7035" w:rsidRDefault="008307EC" w:rsidP="00FC7035">
          <w:pPr>
            <w:pStyle w:val="Spistreci3"/>
            <w:tabs>
              <w:tab w:val="left" w:pos="63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8" w:history="1">
            <w:r w:rsidR="00C83470" w:rsidRPr="00FC7035">
              <w:rPr>
                <w:rStyle w:val="Hipercze"/>
                <w:rFonts w:ascii="Fira Sans" w:hAnsi="Fira Sans"/>
                <w:noProof/>
                <w:sz w:val="19"/>
                <w:szCs w:val="19"/>
              </w:rPr>
              <w:t>1.5.1.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Wymagania ogólne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_Toc23163188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88</w:t>
            </w:r>
            <w:r w:rsidR="00C83470" w:rsidRPr="00FC7035">
              <w:rPr>
                <w:rFonts w:ascii="Fira Sans" w:hAnsi="Fira Sans"/>
                <w:noProof/>
                <w:webHidden/>
                <w:sz w:val="19"/>
                <w:szCs w:val="19"/>
              </w:rPr>
              <w:fldChar w:fldCharType="end"/>
            </w:r>
          </w:hyperlink>
        </w:p>
        <w:p w14:paraId="4A0424D4" w14:textId="545874B4" w:rsidR="00C83470" w:rsidRPr="00FC7035" w:rsidRDefault="008307EC" w:rsidP="00FC7035">
          <w:pPr>
            <w:pStyle w:val="Spistreci3"/>
            <w:tabs>
              <w:tab w:val="left" w:pos="650"/>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89" w:history="1">
            <w:r w:rsidR="00C83470" w:rsidRPr="00FC7035">
              <w:rPr>
                <w:rStyle w:val="Hipercze"/>
                <w:rFonts w:ascii="Fira Sans" w:hAnsi="Fira Sans"/>
                <w:noProof/>
                <w:sz w:val="19"/>
                <w:szCs w:val="19"/>
              </w:rPr>
              <w:t>1.5.2.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Dane tematyczne GUS</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_Toc23163189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89</w:t>
            </w:r>
            <w:r w:rsidR="00C83470" w:rsidRPr="00FC7035">
              <w:rPr>
                <w:rFonts w:ascii="Fira Sans" w:hAnsi="Fira Sans"/>
                <w:noProof/>
                <w:webHidden/>
                <w:sz w:val="19"/>
                <w:szCs w:val="19"/>
              </w:rPr>
              <w:fldChar w:fldCharType="end"/>
            </w:r>
          </w:hyperlink>
        </w:p>
        <w:p w14:paraId="1C05C37E" w14:textId="6081FD5F" w:rsidR="00C83470" w:rsidRPr="00FC7035" w:rsidRDefault="008307EC" w:rsidP="00FC7035">
          <w:pPr>
            <w:pStyle w:val="Spistreci3"/>
            <w:tabs>
              <w:tab w:val="left" w:pos="651"/>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0" w:history="1">
            <w:r w:rsidR="00C83470" w:rsidRPr="00FC7035">
              <w:rPr>
                <w:rStyle w:val="Hipercze"/>
                <w:rFonts w:ascii="Fira Sans" w:hAnsi="Fira Sans"/>
                <w:noProof/>
                <w:sz w:val="19"/>
                <w:szCs w:val="19"/>
              </w:rPr>
              <w:t>1.5.3.</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Schemat tabeli operacyjnej</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_Toc23163190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91</w:t>
            </w:r>
            <w:r w:rsidR="00C83470" w:rsidRPr="00FC7035">
              <w:rPr>
                <w:rFonts w:ascii="Fira Sans" w:hAnsi="Fira Sans"/>
                <w:noProof/>
                <w:webHidden/>
                <w:sz w:val="19"/>
                <w:szCs w:val="19"/>
              </w:rPr>
              <w:fldChar w:fldCharType="end"/>
            </w:r>
          </w:hyperlink>
        </w:p>
        <w:p w14:paraId="24297086" w14:textId="75E2197F" w:rsidR="00C83470" w:rsidRPr="00FC7035" w:rsidRDefault="008307EC" w:rsidP="00FC7035">
          <w:pPr>
            <w:pStyle w:val="Spistreci3"/>
            <w:tabs>
              <w:tab w:val="left" w:pos="65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1" w:history="1">
            <w:r w:rsidR="00C83470" w:rsidRPr="00FC7035">
              <w:rPr>
                <w:rStyle w:val="Hipercze"/>
                <w:rFonts w:ascii="Fira Sans" w:hAnsi="Fira Sans"/>
                <w:noProof/>
                <w:sz w:val="19"/>
                <w:szCs w:val="19"/>
              </w:rPr>
              <w:t>1.5.4.</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Przygotowanie danych do analiz</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_Toc23163191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92</w:t>
            </w:r>
            <w:r w:rsidR="00C83470" w:rsidRPr="00FC7035">
              <w:rPr>
                <w:rFonts w:ascii="Fira Sans" w:hAnsi="Fira Sans"/>
                <w:noProof/>
                <w:webHidden/>
                <w:sz w:val="19"/>
                <w:szCs w:val="19"/>
              </w:rPr>
              <w:fldChar w:fldCharType="end"/>
            </w:r>
          </w:hyperlink>
        </w:p>
        <w:p w14:paraId="64CE7D8C" w14:textId="7DF9243B" w:rsidR="00C83470" w:rsidRPr="00FC7035" w:rsidRDefault="008307EC" w:rsidP="00FC7035">
          <w:pPr>
            <w:pStyle w:val="Spistreci3"/>
            <w:tabs>
              <w:tab w:val="left" w:pos="651"/>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2" w:history="1">
            <w:r w:rsidR="00C83470" w:rsidRPr="00FC7035">
              <w:rPr>
                <w:rStyle w:val="Hipercze"/>
                <w:rFonts w:ascii="Fira Sans" w:hAnsi="Fira Sans"/>
                <w:noProof/>
                <w:sz w:val="19"/>
                <w:szCs w:val="19"/>
              </w:rPr>
              <w:t>1.5.5.</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Schemat przekształcenia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_Toc23163192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94</w:t>
            </w:r>
            <w:r w:rsidR="00C83470" w:rsidRPr="00FC7035">
              <w:rPr>
                <w:rFonts w:ascii="Fira Sans" w:hAnsi="Fira Sans"/>
                <w:noProof/>
                <w:webHidden/>
                <w:sz w:val="19"/>
                <w:szCs w:val="19"/>
              </w:rPr>
              <w:fldChar w:fldCharType="end"/>
            </w:r>
          </w:hyperlink>
        </w:p>
        <w:p w14:paraId="60B35EE4" w14:textId="59EFD874" w:rsidR="00C83470" w:rsidRPr="00FC7035" w:rsidRDefault="008307EC" w:rsidP="00FC7035">
          <w:pPr>
            <w:pStyle w:val="Spistreci3"/>
            <w:tabs>
              <w:tab w:val="left" w:pos="65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3" w:history="1">
            <w:r w:rsidR="00C83470" w:rsidRPr="00FC7035">
              <w:rPr>
                <w:rStyle w:val="Hipercze"/>
                <w:rFonts w:ascii="Fira Sans" w:hAnsi="Fira Sans"/>
                <w:noProof/>
                <w:sz w:val="19"/>
                <w:szCs w:val="19"/>
              </w:rPr>
              <w:t>1.5.6.</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Schemat procesu przetwarzania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_Toc23163193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96</w:t>
            </w:r>
            <w:r w:rsidR="00C83470" w:rsidRPr="00FC7035">
              <w:rPr>
                <w:rFonts w:ascii="Fira Sans" w:hAnsi="Fira Sans"/>
                <w:noProof/>
                <w:webHidden/>
                <w:sz w:val="19"/>
                <w:szCs w:val="19"/>
              </w:rPr>
              <w:fldChar w:fldCharType="end"/>
            </w:r>
          </w:hyperlink>
        </w:p>
        <w:p w14:paraId="5C4C3468" w14:textId="614FBF11" w:rsidR="00C83470" w:rsidRPr="00FC7035" w:rsidRDefault="008307EC" w:rsidP="00FC7035">
          <w:pPr>
            <w:pStyle w:val="Spistreci3"/>
            <w:tabs>
              <w:tab w:val="left" w:pos="640"/>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4" w:history="1">
            <w:r w:rsidR="00C83470" w:rsidRPr="00FC7035">
              <w:rPr>
                <w:rStyle w:val="Hipercze"/>
                <w:rFonts w:ascii="Fira Sans" w:hAnsi="Fira Sans"/>
                <w:noProof/>
                <w:sz w:val="19"/>
                <w:szCs w:val="19"/>
              </w:rPr>
              <w:t>1.5.7.</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Operacje przestrzenne i geostatystyczne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_Toc23163194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97</w:t>
            </w:r>
            <w:r w:rsidR="00C83470" w:rsidRPr="00FC7035">
              <w:rPr>
                <w:rFonts w:ascii="Fira Sans" w:hAnsi="Fira Sans"/>
                <w:noProof/>
                <w:webHidden/>
                <w:sz w:val="19"/>
                <w:szCs w:val="19"/>
              </w:rPr>
              <w:fldChar w:fldCharType="end"/>
            </w:r>
          </w:hyperlink>
        </w:p>
        <w:p w14:paraId="728362FA" w14:textId="4B61E2B7" w:rsidR="00C83470" w:rsidRPr="00FC7035" w:rsidRDefault="008307EC" w:rsidP="00FC7035">
          <w:pPr>
            <w:pStyle w:val="Spistreci2"/>
            <w:tabs>
              <w:tab w:val="left" w:pos="50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5" w:history="1">
            <w:r w:rsidR="00C83470" w:rsidRPr="00FC7035">
              <w:rPr>
                <w:rStyle w:val="Hipercze"/>
                <w:rFonts w:ascii="Fira Sans" w:hAnsi="Fira Sans"/>
                <w:noProof/>
                <w:sz w:val="19"/>
                <w:szCs w:val="19"/>
              </w:rPr>
              <w:t>1.6.</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portal informacyjny PDS</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_Toc23163195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105</w:t>
            </w:r>
            <w:r w:rsidR="00C83470" w:rsidRPr="00FC7035">
              <w:rPr>
                <w:rFonts w:ascii="Fira Sans" w:hAnsi="Fira Sans"/>
                <w:noProof/>
                <w:webHidden/>
                <w:sz w:val="19"/>
                <w:szCs w:val="19"/>
              </w:rPr>
              <w:fldChar w:fldCharType="end"/>
            </w:r>
          </w:hyperlink>
        </w:p>
        <w:p w14:paraId="357911EC" w14:textId="054363C5" w:rsidR="00C83470" w:rsidRPr="00FC7035" w:rsidRDefault="008307EC" w:rsidP="00FC7035">
          <w:pPr>
            <w:pStyle w:val="Spistreci2"/>
            <w:tabs>
              <w:tab w:val="left" w:pos="491"/>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6" w:history="1">
            <w:r w:rsidR="00C83470" w:rsidRPr="00FC7035">
              <w:rPr>
                <w:rStyle w:val="Hipercze"/>
                <w:rFonts w:ascii="Fira Sans" w:hAnsi="Fira Sans"/>
                <w:noProof/>
                <w:sz w:val="19"/>
                <w:szCs w:val="19"/>
              </w:rPr>
              <w:t>1.7.</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wyszukiwania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_Toc23163196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106</w:t>
            </w:r>
            <w:r w:rsidR="00C83470" w:rsidRPr="00FC7035">
              <w:rPr>
                <w:rFonts w:ascii="Fira Sans" w:hAnsi="Fira Sans"/>
                <w:noProof/>
                <w:webHidden/>
                <w:sz w:val="19"/>
                <w:szCs w:val="19"/>
              </w:rPr>
              <w:fldChar w:fldCharType="end"/>
            </w:r>
          </w:hyperlink>
        </w:p>
        <w:p w14:paraId="00B16361" w14:textId="05573584" w:rsidR="00C83470" w:rsidRPr="00FC7035" w:rsidRDefault="008307EC" w:rsidP="00FC7035">
          <w:pPr>
            <w:pStyle w:val="Spistreci2"/>
            <w:tabs>
              <w:tab w:val="left" w:pos="513"/>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7" w:history="1">
            <w:r w:rsidR="00C83470" w:rsidRPr="00FC7035">
              <w:rPr>
                <w:rStyle w:val="Hipercze"/>
                <w:rFonts w:ascii="Fira Sans" w:hAnsi="Fira Sans"/>
                <w:noProof/>
                <w:sz w:val="19"/>
                <w:szCs w:val="19"/>
              </w:rPr>
              <w:t>1.8.</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metadanych i słowników</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_Toc23163197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109</w:t>
            </w:r>
            <w:r w:rsidR="00C83470" w:rsidRPr="00FC7035">
              <w:rPr>
                <w:rFonts w:ascii="Fira Sans" w:hAnsi="Fira Sans"/>
                <w:noProof/>
                <w:webHidden/>
                <w:sz w:val="19"/>
                <w:szCs w:val="19"/>
              </w:rPr>
              <w:fldChar w:fldCharType="end"/>
            </w:r>
          </w:hyperlink>
        </w:p>
        <w:p w14:paraId="303E2F25" w14:textId="7DACBE39" w:rsidR="00C83470" w:rsidRPr="00FC7035" w:rsidRDefault="008307EC" w:rsidP="00FC7035">
          <w:pPr>
            <w:pStyle w:val="Spistreci3"/>
            <w:tabs>
              <w:tab w:val="left" w:pos="647"/>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8" w:history="1">
            <w:r w:rsidR="00C83470" w:rsidRPr="00FC7035">
              <w:rPr>
                <w:rStyle w:val="Hipercze"/>
                <w:rFonts w:ascii="Fira Sans" w:hAnsi="Fira Sans"/>
                <w:noProof/>
                <w:sz w:val="19"/>
                <w:szCs w:val="19"/>
              </w:rPr>
              <w:t>1.8.1.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metadanych PDS</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_Toc23163198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109</w:t>
            </w:r>
            <w:r w:rsidR="00C83470" w:rsidRPr="00FC7035">
              <w:rPr>
                <w:rFonts w:ascii="Fira Sans" w:hAnsi="Fira Sans"/>
                <w:noProof/>
                <w:webHidden/>
                <w:sz w:val="19"/>
                <w:szCs w:val="19"/>
              </w:rPr>
              <w:fldChar w:fldCharType="end"/>
            </w:r>
          </w:hyperlink>
        </w:p>
        <w:p w14:paraId="5CA36D0A" w14:textId="670A9687" w:rsidR="00C83470" w:rsidRPr="00FC7035" w:rsidRDefault="008307EC" w:rsidP="00FC7035">
          <w:pPr>
            <w:pStyle w:val="Spistreci3"/>
            <w:tabs>
              <w:tab w:val="left" w:pos="660"/>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199" w:history="1">
            <w:r w:rsidR="00C83470" w:rsidRPr="00FC7035">
              <w:rPr>
                <w:rStyle w:val="Hipercze"/>
                <w:rFonts w:ascii="Fira Sans" w:hAnsi="Fira Sans"/>
                <w:noProof/>
                <w:sz w:val="19"/>
                <w:szCs w:val="19"/>
              </w:rPr>
              <w:t>1.8.2.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słowników</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_Toc23163199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110</w:t>
            </w:r>
            <w:r w:rsidR="00C83470" w:rsidRPr="00FC7035">
              <w:rPr>
                <w:rFonts w:ascii="Fira Sans" w:hAnsi="Fira Sans"/>
                <w:noProof/>
                <w:webHidden/>
                <w:sz w:val="19"/>
                <w:szCs w:val="19"/>
              </w:rPr>
              <w:fldChar w:fldCharType="end"/>
            </w:r>
          </w:hyperlink>
        </w:p>
        <w:p w14:paraId="049B12BB" w14:textId="1C3DA2C5" w:rsidR="00C83470" w:rsidRPr="00FC7035" w:rsidRDefault="008307EC" w:rsidP="00FC7035">
          <w:pPr>
            <w:pStyle w:val="Spistreci2"/>
            <w:tabs>
              <w:tab w:val="left" w:pos="508"/>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0" w:history="1">
            <w:r w:rsidR="00C83470" w:rsidRPr="00FC7035">
              <w:rPr>
                <w:rStyle w:val="Hipercze"/>
                <w:rFonts w:ascii="Fira Sans" w:hAnsi="Fira Sans"/>
                <w:noProof/>
                <w:sz w:val="19"/>
                <w:szCs w:val="19"/>
              </w:rPr>
              <w:t>1.9.</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zarządzania użytkownikami i uprawnieniami</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_Toc23163200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111</w:t>
            </w:r>
            <w:r w:rsidR="00C83470" w:rsidRPr="00FC7035">
              <w:rPr>
                <w:rFonts w:ascii="Fira Sans" w:hAnsi="Fira Sans"/>
                <w:noProof/>
                <w:webHidden/>
                <w:sz w:val="19"/>
                <w:szCs w:val="19"/>
              </w:rPr>
              <w:fldChar w:fldCharType="end"/>
            </w:r>
          </w:hyperlink>
        </w:p>
        <w:p w14:paraId="4C2A55EB" w14:textId="039A1E5C" w:rsidR="00C83470" w:rsidRPr="00FC7035" w:rsidRDefault="008307EC" w:rsidP="00FC7035">
          <w:pPr>
            <w:pStyle w:val="Spistreci1"/>
            <w:tabs>
              <w:tab w:val="left" w:pos="371"/>
              <w:tab w:val="right" w:leader="dot" w:pos="9732"/>
            </w:tabs>
            <w:spacing w:before="0" w:after="0" w:line="276" w:lineRule="auto"/>
            <w:rPr>
              <w:rFonts w:ascii="Fira Sans" w:eastAsiaTheme="minorEastAsia" w:hAnsi="Fira Sans" w:cstheme="minorBidi"/>
              <w:b w:val="0"/>
              <w:noProof/>
              <w:sz w:val="19"/>
              <w:szCs w:val="19"/>
              <w:lang w:eastAsia="pl-PL" w:bidi="ar-SA"/>
            </w:rPr>
          </w:pPr>
          <w:hyperlink w:anchor="_Toc23163201" w:history="1">
            <w:r w:rsidR="00C83470" w:rsidRPr="00FC7035">
              <w:rPr>
                <w:rStyle w:val="Hipercze"/>
                <w:rFonts w:ascii="Fira Sans" w:hAnsi="Fira Sans"/>
                <w:noProof/>
                <w:sz w:val="19"/>
                <w:szCs w:val="19"/>
              </w:rPr>
              <w:t>2.</w:t>
            </w:r>
            <w:r w:rsidR="00C83470" w:rsidRPr="00FC7035">
              <w:rPr>
                <w:rFonts w:ascii="Fira Sans" w:eastAsiaTheme="minorEastAsia" w:hAnsi="Fira Sans" w:cstheme="minorBidi"/>
                <w:b w:val="0"/>
                <w:noProof/>
                <w:sz w:val="19"/>
                <w:szCs w:val="19"/>
                <w:lang w:eastAsia="pl-PL" w:bidi="ar-SA"/>
              </w:rPr>
              <w:tab/>
            </w:r>
            <w:r w:rsidR="00C83470" w:rsidRPr="00FC7035">
              <w:rPr>
                <w:rStyle w:val="Hipercze"/>
                <w:rFonts w:ascii="Fira Sans" w:hAnsi="Fira Sans"/>
                <w:noProof/>
                <w:sz w:val="19"/>
                <w:szCs w:val="19"/>
              </w:rPr>
              <w:t>System PBA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_Toc23163201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114</w:t>
            </w:r>
            <w:r w:rsidR="00C83470" w:rsidRPr="00FC7035">
              <w:rPr>
                <w:rFonts w:ascii="Fira Sans" w:hAnsi="Fira Sans"/>
                <w:noProof/>
                <w:webHidden/>
                <w:sz w:val="19"/>
                <w:szCs w:val="19"/>
              </w:rPr>
              <w:fldChar w:fldCharType="end"/>
            </w:r>
          </w:hyperlink>
        </w:p>
        <w:p w14:paraId="0F2EE4E0" w14:textId="4A8B6B24" w:rsidR="00C83470" w:rsidRPr="00FC7035" w:rsidRDefault="008307EC" w:rsidP="00FC7035">
          <w:pPr>
            <w:pStyle w:val="Spistreci2"/>
            <w:tabs>
              <w:tab w:val="left" w:pos="502"/>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2" w:history="1">
            <w:r w:rsidR="00C83470" w:rsidRPr="00FC7035">
              <w:rPr>
                <w:rStyle w:val="Hipercze"/>
                <w:rFonts w:ascii="Fira Sans" w:hAnsi="Fira Sans"/>
                <w:noProof/>
                <w:sz w:val="19"/>
                <w:szCs w:val="19"/>
              </w:rPr>
              <w:t>2.1.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System PBA – wymagania ogólne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_Toc23163202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114</w:t>
            </w:r>
            <w:r w:rsidR="00C83470" w:rsidRPr="00FC7035">
              <w:rPr>
                <w:rFonts w:ascii="Fira Sans" w:hAnsi="Fira Sans"/>
                <w:noProof/>
                <w:webHidden/>
                <w:sz w:val="19"/>
                <w:szCs w:val="19"/>
              </w:rPr>
              <w:fldChar w:fldCharType="end"/>
            </w:r>
          </w:hyperlink>
        </w:p>
        <w:p w14:paraId="150F2A50" w14:textId="619A1500" w:rsidR="00C83470" w:rsidRPr="00FC7035" w:rsidRDefault="008307EC" w:rsidP="00FC7035">
          <w:pPr>
            <w:pStyle w:val="Spistreci2"/>
            <w:tabs>
              <w:tab w:val="left" w:pos="514"/>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3" w:history="1">
            <w:r w:rsidR="00C83470" w:rsidRPr="00FC7035">
              <w:rPr>
                <w:rStyle w:val="Hipercze"/>
                <w:rFonts w:ascii="Fira Sans" w:hAnsi="Fira Sans"/>
                <w:noProof/>
                <w:sz w:val="19"/>
                <w:szCs w:val="19"/>
              </w:rPr>
              <w:t>2.2.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portal edycji danych NOBC BREC ULIC w PBA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_Toc23163203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114</w:t>
            </w:r>
            <w:r w:rsidR="00C83470" w:rsidRPr="00FC7035">
              <w:rPr>
                <w:rFonts w:ascii="Fira Sans" w:hAnsi="Fira Sans"/>
                <w:noProof/>
                <w:webHidden/>
                <w:sz w:val="19"/>
                <w:szCs w:val="19"/>
              </w:rPr>
              <w:fldChar w:fldCharType="end"/>
            </w:r>
          </w:hyperlink>
        </w:p>
        <w:p w14:paraId="01D6F6BD" w14:textId="6F24816E" w:rsidR="00C83470" w:rsidRPr="00FC7035" w:rsidRDefault="008307EC" w:rsidP="00FC7035">
          <w:pPr>
            <w:pStyle w:val="Spistreci3"/>
            <w:tabs>
              <w:tab w:val="left" w:pos="64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4" w:history="1">
            <w:r w:rsidR="00C83470" w:rsidRPr="00FC7035">
              <w:rPr>
                <w:rStyle w:val="Hipercze"/>
                <w:rFonts w:ascii="Fira Sans" w:hAnsi="Fira Sans"/>
                <w:noProof/>
                <w:sz w:val="19"/>
                <w:szCs w:val="19"/>
              </w:rPr>
              <w:t>2.2.1.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Założenia realizacyjne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_Toc23163204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114</w:t>
            </w:r>
            <w:r w:rsidR="00C83470" w:rsidRPr="00FC7035">
              <w:rPr>
                <w:rFonts w:ascii="Fira Sans" w:hAnsi="Fira Sans"/>
                <w:noProof/>
                <w:webHidden/>
                <w:sz w:val="19"/>
                <w:szCs w:val="19"/>
              </w:rPr>
              <w:fldChar w:fldCharType="end"/>
            </w:r>
          </w:hyperlink>
        </w:p>
        <w:p w14:paraId="2EC46290" w14:textId="66865065" w:rsidR="00C83470" w:rsidRPr="00FC7035" w:rsidRDefault="008307EC" w:rsidP="00FC7035">
          <w:pPr>
            <w:pStyle w:val="Spistreci3"/>
            <w:tabs>
              <w:tab w:val="left" w:pos="661"/>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5" w:history="1">
            <w:r w:rsidR="00C83470" w:rsidRPr="00FC7035">
              <w:rPr>
                <w:rStyle w:val="Hipercze"/>
                <w:rFonts w:ascii="Fira Sans" w:hAnsi="Fira Sans"/>
                <w:noProof/>
                <w:sz w:val="19"/>
                <w:szCs w:val="19"/>
              </w:rPr>
              <w:t>2.2.2.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Wymagania funkcjonalne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_Toc23163205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118</w:t>
            </w:r>
            <w:r w:rsidR="00C83470" w:rsidRPr="00FC7035">
              <w:rPr>
                <w:rFonts w:ascii="Fira Sans" w:hAnsi="Fira Sans"/>
                <w:noProof/>
                <w:webHidden/>
                <w:sz w:val="19"/>
                <w:szCs w:val="19"/>
              </w:rPr>
              <w:fldChar w:fldCharType="end"/>
            </w:r>
          </w:hyperlink>
        </w:p>
        <w:p w14:paraId="3F06071B" w14:textId="49C72136" w:rsidR="00C83470" w:rsidRPr="00FC7035" w:rsidRDefault="008307EC" w:rsidP="00FC7035">
          <w:pPr>
            <w:pStyle w:val="Spistreci2"/>
            <w:tabs>
              <w:tab w:val="left" w:pos="515"/>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6" w:history="1">
            <w:r w:rsidR="00C83470" w:rsidRPr="00FC7035">
              <w:rPr>
                <w:rStyle w:val="Hipercze"/>
                <w:rFonts w:ascii="Fira Sans" w:hAnsi="Fira Sans"/>
                <w:noProof/>
                <w:sz w:val="19"/>
                <w:szCs w:val="19"/>
              </w:rPr>
              <w:t>2.3.</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utrzymania Systemu PBA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_Toc23163206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130</w:t>
            </w:r>
            <w:r w:rsidR="00C83470" w:rsidRPr="00FC7035">
              <w:rPr>
                <w:rFonts w:ascii="Fira Sans" w:hAnsi="Fira Sans"/>
                <w:noProof/>
                <w:webHidden/>
                <w:sz w:val="19"/>
                <w:szCs w:val="19"/>
              </w:rPr>
              <w:fldChar w:fldCharType="end"/>
            </w:r>
          </w:hyperlink>
        </w:p>
        <w:p w14:paraId="654B6AA7" w14:textId="7751EB62" w:rsidR="00C83470" w:rsidRPr="00FC7035" w:rsidRDefault="008307EC" w:rsidP="00FC7035">
          <w:pPr>
            <w:pStyle w:val="Spistreci2"/>
            <w:tabs>
              <w:tab w:val="left" w:pos="521"/>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7" w:history="1">
            <w:r w:rsidR="00C83470" w:rsidRPr="00FC7035">
              <w:rPr>
                <w:rStyle w:val="Hipercze"/>
                <w:rFonts w:ascii="Fira Sans" w:hAnsi="Fira Sans"/>
                <w:noProof/>
                <w:sz w:val="19"/>
                <w:szCs w:val="19"/>
              </w:rPr>
              <w:t>2.4.</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Podsystem wymiany danych PBA - TERYT</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_Toc23163207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131</w:t>
            </w:r>
            <w:r w:rsidR="00C83470" w:rsidRPr="00FC7035">
              <w:rPr>
                <w:rFonts w:ascii="Fira Sans" w:hAnsi="Fira Sans"/>
                <w:noProof/>
                <w:webHidden/>
                <w:sz w:val="19"/>
                <w:szCs w:val="19"/>
              </w:rPr>
              <w:fldChar w:fldCharType="end"/>
            </w:r>
          </w:hyperlink>
        </w:p>
        <w:p w14:paraId="19476C53" w14:textId="1CBFF57B" w:rsidR="00C83470" w:rsidRPr="00FC7035" w:rsidRDefault="008307EC" w:rsidP="00FC7035">
          <w:pPr>
            <w:pStyle w:val="Spistreci1"/>
            <w:tabs>
              <w:tab w:val="left" w:pos="372"/>
              <w:tab w:val="right" w:leader="dot" w:pos="9732"/>
            </w:tabs>
            <w:spacing w:before="0" w:after="0" w:line="276" w:lineRule="auto"/>
            <w:rPr>
              <w:rFonts w:ascii="Fira Sans" w:eastAsiaTheme="minorEastAsia" w:hAnsi="Fira Sans" w:cstheme="minorBidi"/>
              <w:b w:val="0"/>
              <w:noProof/>
              <w:sz w:val="19"/>
              <w:szCs w:val="19"/>
              <w:lang w:eastAsia="pl-PL" w:bidi="ar-SA"/>
            </w:rPr>
          </w:pPr>
          <w:hyperlink w:anchor="_Toc23163208" w:history="1">
            <w:r w:rsidR="00C83470" w:rsidRPr="00FC7035">
              <w:rPr>
                <w:rStyle w:val="Hipercze"/>
                <w:rFonts w:ascii="Fira Sans" w:hAnsi="Fira Sans"/>
                <w:noProof/>
                <w:sz w:val="19"/>
                <w:szCs w:val="19"/>
              </w:rPr>
              <w:t>3.</w:t>
            </w:r>
            <w:r w:rsidR="00C83470" w:rsidRPr="00FC7035">
              <w:rPr>
                <w:rFonts w:ascii="Fira Sans" w:eastAsiaTheme="minorEastAsia" w:hAnsi="Fira Sans" w:cstheme="minorBidi"/>
                <w:b w:val="0"/>
                <w:noProof/>
                <w:sz w:val="19"/>
                <w:szCs w:val="19"/>
                <w:lang w:eastAsia="pl-PL" w:bidi="ar-SA"/>
              </w:rPr>
              <w:tab/>
            </w:r>
            <w:r w:rsidR="00C83470" w:rsidRPr="00FC7035">
              <w:rPr>
                <w:rStyle w:val="Hipercze"/>
                <w:rFonts w:ascii="Fira Sans" w:hAnsi="Fira Sans"/>
                <w:noProof/>
                <w:sz w:val="19"/>
                <w:szCs w:val="19"/>
              </w:rPr>
              <w:t>Systemy zewnętrzne</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_Toc23163208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134</w:t>
            </w:r>
            <w:r w:rsidR="00C83470" w:rsidRPr="00FC7035">
              <w:rPr>
                <w:rFonts w:ascii="Fira Sans" w:hAnsi="Fira Sans"/>
                <w:noProof/>
                <w:webHidden/>
                <w:sz w:val="19"/>
                <w:szCs w:val="19"/>
              </w:rPr>
              <w:fldChar w:fldCharType="end"/>
            </w:r>
          </w:hyperlink>
        </w:p>
        <w:p w14:paraId="641375F4" w14:textId="0B39324C" w:rsidR="00C83470" w:rsidRPr="00FC7035" w:rsidRDefault="008307EC" w:rsidP="00FC7035">
          <w:pPr>
            <w:pStyle w:val="Spistreci2"/>
            <w:tabs>
              <w:tab w:val="left" w:pos="502"/>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09" w:history="1">
            <w:r w:rsidR="00C83470" w:rsidRPr="00FC7035">
              <w:rPr>
                <w:rStyle w:val="Hipercze"/>
                <w:rFonts w:ascii="Fira Sans" w:hAnsi="Fira Sans"/>
                <w:noProof/>
                <w:sz w:val="19"/>
                <w:szCs w:val="19"/>
              </w:rPr>
              <w:t>3.1.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Moduł generowania danych ABM</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_Toc23163209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134</w:t>
            </w:r>
            <w:r w:rsidR="00C83470" w:rsidRPr="00FC7035">
              <w:rPr>
                <w:rFonts w:ascii="Fira Sans" w:hAnsi="Fira Sans"/>
                <w:noProof/>
                <w:webHidden/>
                <w:sz w:val="19"/>
                <w:szCs w:val="19"/>
              </w:rPr>
              <w:fldChar w:fldCharType="end"/>
            </w:r>
          </w:hyperlink>
        </w:p>
        <w:p w14:paraId="59A10E9F" w14:textId="2C4B5372" w:rsidR="00C83470" w:rsidRPr="00FC7035" w:rsidRDefault="008307EC" w:rsidP="00FC7035">
          <w:pPr>
            <w:pStyle w:val="Spistreci1"/>
            <w:tabs>
              <w:tab w:val="left" w:pos="381"/>
              <w:tab w:val="right" w:leader="dot" w:pos="9732"/>
            </w:tabs>
            <w:spacing w:before="0" w:after="0" w:line="276" w:lineRule="auto"/>
            <w:rPr>
              <w:rFonts w:ascii="Fira Sans" w:eastAsiaTheme="minorEastAsia" w:hAnsi="Fira Sans" w:cstheme="minorBidi"/>
              <w:b w:val="0"/>
              <w:noProof/>
              <w:sz w:val="19"/>
              <w:szCs w:val="19"/>
              <w:lang w:eastAsia="pl-PL" w:bidi="ar-SA"/>
            </w:rPr>
          </w:pPr>
          <w:hyperlink w:anchor="_Toc23163210" w:history="1">
            <w:r w:rsidR="00C83470" w:rsidRPr="00FC7035">
              <w:rPr>
                <w:rStyle w:val="Hipercze"/>
                <w:rFonts w:ascii="Fira Sans" w:hAnsi="Fira Sans"/>
                <w:noProof/>
                <w:sz w:val="19"/>
                <w:szCs w:val="19"/>
              </w:rPr>
              <w:t>4.</w:t>
            </w:r>
            <w:r w:rsidR="00C83470" w:rsidRPr="00FC7035">
              <w:rPr>
                <w:rFonts w:ascii="Fira Sans" w:eastAsiaTheme="minorEastAsia" w:hAnsi="Fira Sans" w:cstheme="minorBidi"/>
                <w:b w:val="0"/>
                <w:noProof/>
                <w:sz w:val="19"/>
                <w:szCs w:val="19"/>
                <w:lang w:eastAsia="pl-PL" w:bidi="ar-SA"/>
              </w:rPr>
              <w:tab/>
            </w:r>
            <w:r w:rsidR="00C83470" w:rsidRPr="00FC7035">
              <w:rPr>
                <w:rStyle w:val="Hipercze"/>
                <w:rFonts w:ascii="Fira Sans" w:hAnsi="Fira Sans"/>
                <w:noProof/>
                <w:sz w:val="19"/>
                <w:szCs w:val="19"/>
              </w:rPr>
              <w:t>Wymagania dotyczące infrastruktury sprzętowo-systemowo- narzędziowej</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_Toc23163210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134</w:t>
            </w:r>
            <w:r w:rsidR="00C83470" w:rsidRPr="00FC7035">
              <w:rPr>
                <w:rFonts w:ascii="Fira Sans" w:hAnsi="Fira Sans"/>
                <w:noProof/>
                <w:webHidden/>
                <w:sz w:val="19"/>
                <w:szCs w:val="19"/>
              </w:rPr>
              <w:fldChar w:fldCharType="end"/>
            </w:r>
          </w:hyperlink>
        </w:p>
        <w:p w14:paraId="12BAC2B4" w14:textId="60CCFAFA" w:rsidR="00C83470" w:rsidRPr="00FC7035" w:rsidRDefault="008307EC" w:rsidP="00FC7035">
          <w:pPr>
            <w:pStyle w:val="Spistreci2"/>
            <w:tabs>
              <w:tab w:val="left" w:pos="509"/>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11" w:history="1">
            <w:r w:rsidR="00C83470" w:rsidRPr="00FC7035">
              <w:rPr>
                <w:rStyle w:val="Hipercze"/>
                <w:rFonts w:ascii="Fira Sans" w:hAnsi="Fira Sans"/>
                <w:noProof/>
                <w:sz w:val="19"/>
                <w:szCs w:val="19"/>
              </w:rPr>
              <w:t>4.1.</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Wymagania dla Wykonawcy</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_Toc23163211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135</w:t>
            </w:r>
            <w:r w:rsidR="00C83470" w:rsidRPr="00FC7035">
              <w:rPr>
                <w:rFonts w:ascii="Fira Sans" w:hAnsi="Fira Sans"/>
                <w:noProof/>
                <w:webHidden/>
                <w:sz w:val="19"/>
                <w:szCs w:val="19"/>
              </w:rPr>
              <w:fldChar w:fldCharType="end"/>
            </w:r>
          </w:hyperlink>
        </w:p>
        <w:p w14:paraId="21CC3E2C" w14:textId="32C53C5C" w:rsidR="00C83470" w:rsidRPr="00FC7035" w:rsidRDefault="008307EC" w:rsidP="00FC7035">
          <w:pPr>
            <w:pStyle w:val="Spistreci2"/>
            <w:tabs>
              <w:tab w:val="left" w:pos="521"/>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12" w:history="1">
            <w:r w:rsidR="00C83470" w:rsidRPr="00FC7035">
              <w:rPr>
                <w:rStyle w:val="Hipercze"/>
                <w:rFonts w:ascii="Fira Sans" w:hAnsi="Fira Sans"/>
                <w:noProof/>
                <w:sz w:val="19"/>
                <w:szCs w:val="19"/>
              </w:rPr>
              <w:t>4.2.</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Wspólne uwarunkowania do realizacji zadań oraz opis posiadanego przez Zamawiającego środowiska</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_Toc23163212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137</w:t>
            </w:r>
            <w:r w:rsidR="00C83470" w:rsidRPr="00FC7035">
              <w:rPr>
                <w:rFonts w:ascii="Fira Sans" w:hAnsi="Fira Sans"/>
                <w:noProof/>
                <w:webHidden/>
                <w:sz w:val="19"/>
                <w:szCs w:val="19"/>
              </w:rPr>
              <w:fldChar w:fldCharType="end"/>
            </w:r>
          </w:hyperlink>
        </w:p>
        <w:p w14:paraId="3379DC1A" w14:textId="53A972B5" w:rsidR="00C83470" w:rsidRPr="00FC7035" w:rsidRDefault="008307EC" w:rsidP="00FC7035">
          <w:pPr>
            <w:pStyle w:val="Spistreci2"/>
            <w:tabs>
              <w:tab w:val="left" w:pos="522"/>
              <w:tab w:val="right" w:leader="dot" w:pos="9732"/>
            </w:tabs>
            <w:spacing w:before="0" w:after="0" w:line="276" w:lineRule="auto"/>
            <w:rPr>
              <w:rFonts w:ascii="Fira Sans" w:eastAsiaTheme="minorEastAsia" w:hAnsi="Fira Sans" w:cstheme="minorBidi"/>
              <w:noProof/>
              <w:sz w:val="19"/>
              <w:szCs w:val="19"/>
              <w:lang w:eastAsia="pl-PL" w:bidi="ar-SA"/>
            </w:rPr>
          </w:pPr>
          <w:hyperlink w:anchor="_Toc23163213" w:history="1">
            <w:r w:rsidR="00C83470" w:rsidRPr="00FC7035">
              <w:rPr>
                <w:rStyle w:val="Hipercze"/>
                <w:rFonts w:ascii="Fira Sans" w:hAnsi="Fira Sans"/>
                <w:noProof/>
                <w:sz w:val="19"/>
                <w:szCs w:val="19"/>
              </w:rPr>
              <w:t>4.3.</w:t>
            </w:r>
            <w:r w:rsidR="00C83470" w:rsidRPr="00FC7035">
              <w:rPr>
                <w:rFonts w:ascii="Fira Sans" w:eastAsiaTheme="minorEastAsia" w:hAnsi="Fira Sans" w:cstheme="minorBidi"/>
                <w:noProof/>
                <w:sz w:val="19"/>
                <w:szCs w:val="19"/>
                <w:lang w:eastAsia="pl-PL" w:bidi="ar-SA"/>
              </w:rPr>
              <w:tab/>
            </w:r>
            <w:r w:rsidR="00C83470" w:rsidRPr="00FC7035">
              <w:rPr>
                <w:rStyle w:val="Hipercze"/>
                <w:rFonts w:ascii="Fira Sans" w:hAnsi="Fira Sans"/>
                <w:noProof/>
                <w:sz w:val="19"/>
                <w:szCs w:val="19"/>
              </w:rPr>
              <w:t>Składniki infrastruktury sprzętowo-systemowo-narzędziowej zapewniane przez Zamawiającego</w:t>
            </w:r>
            <w:r w:rsidR="00C83470" w:rsidRPr="00FC7035">
              <w:rPr>
                <w:rFonts w:ascii="Fira Sans" w:hAnsi="Fira Sans"/>
                <w:noProof/>
                <w:webHidden/>
                <w:sz w:val="19"/>
                <w:szCs w:val="19"/>
              </w:rPr>
              <w:tab/>
            </w:r>
            <w:r w:rsidR="00C83470" w:rsidRPr="00FC7035">
              <w:rPr>
                <w:rFonts w:ascii="Fira Sans" w:hAnsi="Fira Sans"/>
                <w:noProof/>
                <w:webHidden/>
                <w:sz w:val="19"/>
                <w:szCs w:val="19"/>
              </w:rPr>
              <w:fldChar w:fldCharType="begin"/>
            </w:r>
            <w:r w:rsidR="00C83470" w:rsidRPr="00FC7035">
              <w:rPr>
                <w:rFonts w:ascii="Fira Sans" w:hAnsi="Fira Sans"/>
                <w:noProof/>
                <w:webHidden/>
                <w:sz w:val="19"/>
                <w:szCs w:val="19"/>
              </w:rPr>
              <w:instrText xml:space="preserve"> PAGEREF _Toc23163213 \h </w:instrText>
            </w:r>
            <w:r w:rsidR="00C83470" w:rsidRPr="00FC7035">
              <w:rPr>
                <w:rFonts w:ascii="Fira Sans" w:hAnsi="Fira Sans"/>
                <w:noProof/>
                <w:webHidden/>
                <w:sz w:val="19"/>
                <w:szCs w:val="19"/>
              </w:rPr>
            </w:r>
            <w:r w:rsidR="00C83470" w:rsidRPr="00FC7035">
              <w:rPr>
                <w:rFonts w:ascii="Fira Sans" w:hAnsi="Fira Sans"/>
                <w:noProof/>
                <w:webHidden/>
                <w:sz w:val="19"/>
                <w:szCs w:val="19"/>
              </w:rPr>
              <w:fldChar w:fldCharType="separate"/>
            </w:r>
            <w:r w:rsidR="00941B3D">
              <w:rPr>
                <w:rFonts w:ascii="Fira Sans" w:hAnsi="Fira Sans"/>
                <w:noProof/>
                <w:webHidden/>
                <w:sz w:val="19"/>
                <w:szCs w:val="19"/>
              </w:rPr>
              <w:t>138</w:t>
            </w:r>
            <w:r w:rsidR="00C83470" w:rsidRPr="00FC7035">
              <w:rPr>
                <w:rFonts w:ascii="Fira Sans" w:hAnsi="Fira Sans"/>
                <w:noProof/>
                <w:webHidden/>
                <w:sz w:val="19"/>
                <w:szCs w:val="19"/>
              </w:rPr>
              <w:fldChar w:fldCharType="end"/>
            </w:r>
          </w:hyperlink>
        </w:p>
        <w:p w14:paraId="2BBC57BE" w14:textId="77777777" w:rsidR="007E26C6" w:rsidRPr="00FC7035" w:rsidRDefault="007E26C6" w:rsidP="00FC7035">
          <w:pPr>
            <w:spacing w:line="276" w:lineRule="auto"/>
            <w:rPr>
              <w:rFonts w:ascii="Fira Sans" w:hAnsi="Fira Sans"/>
              <w:sz w:val="19"/>
              <w:szCs w:val="19"/>
            </w:rPr>
          </w:pPr>
          <w:r w:rsidRPr="00FC7035">
            <w:rPr>
              <w:rFonts w:ascii="Fira Sans" w:hAnsi="Fira Sans"/>
              <w:b/>
              <w:bCs/>
              <w:sz w:val="19"/>
              <w:szCs w:val="19"/>
            </w:rPr>
            <w:fldChar w:fldCharType="end"/>
          </w:r>
        </w:p>
      </w:sdtContent>
    </w:sdt>
    <w:p w14:paraId="7735C8C3" w14:textId="7BBB1582" w:rsidR="007E26C6" w:rsidRPr="00FC7035" w:rsidRDefault="007E26C6" w:rsidP="00FC7035">
      <w:pPr>
        <w:spacing w:line="276" w:lineRule="auto"/>
        <w:rPr>
          <w:rFonts w:ascii="Fira Sans" w:eastAsiaTheme="majorEastAsia" w:hAnsi="Fira Sans" w:cstheme="majorBidi"/>
          <w:b/>
          <w:bCs/>
          <w:spacing w:val="4"/>
          <w:sz w:val="19"/>
          <w:szCs w:val="19"/>
          <w:lang w:eastAsia="en-US" w:bidi="ar-SA"/>
        </w:rPr>
      </w:pPr>
      <w:r w:rsidRPr="00FC7035">
        <w:rPr>
          <w:rFonts w:ascii="Fira Sans" w:eastAsiaTheme="majorEastAsia" w:hAnsi="Fira Sans" w:cstheme="majorBidi"/>
          <w:b/>
          <w:bCs/>
          <w:spacing w:val="4"/>
          <w:sz w:val="19"/>
          <w:szCs w:val="19"/>
          <w:lang w:eastAsia="en-US" w:bidi="ar-SA"/>
        </w:rPr>
        <w:br w:type="page"/>
      </w:r>
    </w:p>
    <w:p w14:paraId="6563D487" w14:textId="77777777" w:rsidR="00CC11C4" w:rsidRPr="00FC7035" w:rsidRDefault="00CC11C4" w:rsidP="00FC7035">
      <w:pPr>
        <w:keepLines/>
        <w:spacing w:line="276" w:lineRule="auto"/>
        <w:ind w:left="357" w:hanging="357"/>
        <w:outlineLvl w:val="0"/>
        <w:rPr>
          <w:rFonts w:ascii="Fira Sans" w:eastAsiaTheme="majorEastAsia" w:hAnsi="Fira Sans" w:cstheme="majorBidi"/>
          <w:b/>
          <w:bCs/>
          <w:spacing w:val="4"/>
          <w:sz w:val="19"/>
          <w:szCs w:val="19"/>
          <w:lang w:eastAsia="en-US" w:bidi="ar-SA"/>
        </w:rPr>
      </w:pPr>
      <w:bookmarkStart w:id="6" w:name="_Toc23163163"/>
      <w:r w:rsidRPr="00FC7035">
        <w:rPr>
          <w:rFonts w:ascii="Fira Sans" w:eastAsiaTheme="majorEastAsia" w:hAnsi="Fira Sans" w:cstheme="majorBidi"/>
          <w:b/>
          <w:bCs/>
          <w:spacing w:val="4"/>
          <w:sz w:val="19"/>
          <w:szCs w:val="19"/>
          <w:lang w:eastAsia="en-US" w:bidi="ar-SA"/>
        </w:rPr>
        <w:lastRenderedPageBreak/>
        <w:t>Specyfikacja wymagań</w:t>
      </w:r>
      <w:bookmarkEnd w:id="0"/>
      <w:bookmarkEnd w:id="6"/>
    </w:p>
    <w:p w14:paraId="41DD2A44" w14:textId="77777777" w:rsidR="00CC11C4" w:rsidRPr="00FC7035" w:rsidRDefault="00CC11C4" w:rsidP="00FC7035">
      <w:pPr>
        <w:spacing w:line="276" w:lineRule="auto"/>
        <w:jc w:val="both"/>
        <w:rPr>
          <w:rFonts w:ascii="Fira Sans" w:eastAsia="Times New Roman" w:hAnsi="Fira Sans" w:cs="Mongolian Baiti"/>
          <w:sz w:val="19"/>
          <w:szCs w:val="19"/>
          <w:lang w:eastAsia="en-US" w:bidi="ar-SA"/>
        </w:rPr>
      </w:pPr>
      <w:r w:rsidRPr="00FC7035">
        <w:rPr>
          <w:rFonts w:ascii="Fira Sans" w:eastAsia="Calibri" w:hAnsi="Fira Sans" w:cs="Mongolian Baiti"/>
          <w:sz w:val="19"/>
          <w:szCs w:val="19"/>
          <w:lang w:eastAsia="en-US" w:bidi="ar-SA"/>
        </w:rPr>
        <w:t>W dokumencie przedstawiono wszystkie wymagania funkcjonalne i niefunkcjonalne na System PDS, które muszą być spełnione przez Wykonawcę.</w:t>
      </w:r>
    </w:p>
    <w:p w14:paraId="5CAB49C5" w14:textId="77777777" w:rsidR="00CC11C4" w:rsidRPr="00FC7035" w:rsidRDefault="00CC11C4" w:rsidP="00FC7035">
      <w:pPr>
        <w:spacing w:line="276" w:lineRule="auto"/>
        <w:jc w:val="both"/>
        <w:rPr>
          <w:rFonts w:ascii="Fira Sans" w:eastAsia="Calibri" w:hAnsi="Fira Sans" w:cs="Mongolian Baiti"/>
          <w:sz w:val="19"/>
          <w:szCs w:val="19"/>
          <w:lang w:eastAsia="en-US" w:bidi="ar-SA"/>
        </w:rPr>
      </w:pPr>
      <w:r w:rsidRPr="00FC7035">
        <w:rPr>
          <w:rFonts w:ascii="Fira Sans" w:eastAsia="Calibri" w:hAnsi="Fira Sans" w:cs="Mongolian Baiti"/>
          <w:sz w:val="19"/>
          <w:szCs w:val="19"/>
          <w:lang w:eastAsia="en-US" w:bidi="ar-SA"/>
        </w:rPr>
        <w:t>Wymagania zostały podzielone na grupy. Poszczególne grupy wymagań odnoszą się do podsystemów Systemu PDS zgodnie z podziałem pokazanym na poniższym schemacie ideowym, a także do systemów zewnętrznych.</w:t>
      </w:r>
    </w:p>
    <w:p w14:paraId="3239E6F4" w14:textId="77777777" w:rsidR="00CC11C4" w:rsidRPr="00FC7035" w:rsidRDefault="00CC11C4" w:rsidP="00FC7035">
      <w:pPr>
        <w:keepNext/>
        <w:spacing w:line="276" w:lineRule="auto"/>
        <w:jc w:val="center"/>
        <w:rPr>
          <w:rFonts w:ascii="Fira Sans" w:eastAsia="Times New Roman" w:hAnsi="Fira Sans" w:cs="Mongolian Baiti"/>
          <w:sz w:val="19"/>
          <w:szCs w:val="19"/>
          <w:lang w:eastAsia="en-US" w:bidi="ar-SA"/>
        </w:rPr>
      </w:pPr>
      <w:r w:rsidRPr="00FC7035">
        <w:rPr>
          <w:rFonts w:ascii="Fira Sans" w:eastAsia="Times New Roman" w:hAnsi="Fira Sans" w:cs="Mongolian Baiti"/>
          <w:noProof/>
          <w:sz w:val="19"/>
          <w:szCs w:val="19"/>
          <w:lang w:eastAsia="pl-PL" w:bidi="ar-SA"/>
        </w:rPr>
        <w:drawing>
          <wp:inline distT="0" distB="0" distL="0" distR="0" wp14:anchorId="1815E60B" wp14:editId="1B26E91F">
            <wp:extent cx="5939790" cy="3637546"/>
            <wp:effectExtent l="0" t="0" r="3810" b="127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8"/>
                    <a:stretch>
                      <a:fillRect/>
                    </a:stretch>
                  </pic:blipFill>
                  <pic:spPr bwMode="auto">
                    <a:xfrm>
                      <a:off x="0" y="0"/>
                      <a:ext cx="5939790" cy="3637546"/>
                    </a:xfrm>
                    <a:prstGeom prst="rect">
                      <a:avLst/>
                    </a:prstGeom>
                    <a:noFill/>
                    <a:ln w="9525">
                      <a:noFill/>
                      <a:miter lim="800000"/>
                      <a:headEnd/>
                      <a:tailEnd/>
                    </a:ln>
                  </pic:spPr>
                </pic:pic>
              </a:graphicData>
            </a:graphic>
          </wp:inline>
        </w:drawing>
      </w:r>
    </w:p>
    <w:p w14:paraId="725DF70E" w14:textId="2039E578" w:rsidR="00CC11C4" w:rsidRPr="00FC7035" w:rsidRDefault="00CC11C4" w:rsidP="00FC7035">
      <w:pPr>
        <w:spacing w:line="276" w:lineRule="auto"/>
        <w:jc w:val="center"/>
        <w:rPr>
          <w:rFonts w:ascii="Fira Sans" w:eastAsia="Times New Roman" w:hAnsi="Fira Sans" w:cs="Mongolian Baiti"/>
          <w:bCs/>
          <w:i/>
          <w:sz w:val="19"/>
          <w:szCs w:val="19"/>
          <w:lang w:eastAsia="en-US" w:bidi="ar-SA"/>
        </w:rPr>
      </w:pPr>
      <w:r w:rsidRPr="00FC7035">
        <w:rPr>
          <w:rFonts w:ascii="Fira Sans" w:eastAsia="Calibri" w:hAnsi="Fira Sans" w:cs="Calibri"/>
          <w:bCs/>
          <w:i/>
          <w:sz w:val="19"/>
          <w:szCs w:val="19"/>
          <w:lang w:eastAsia="en-US" w:bidi="ar-SA"/>
        </w:rPr>
        <w:t xml:space="preserve">Rys. </w:t>
      </w:r>
      <w:r w:rsidRPr="00FC7035">
        <w:rPr>
          <w:rFonts w:ascii="Fira Sans" w:eastAsia="Times New Roman" w:hAnsi="Fira Sans" w:cs="Mongolian Baiti"/>
          <w:bCs/>
          <w:i/>
          <w:sz w:val="19"/>
          <w:szCs w:val="19"/>
          <w:lang w:eastAsia="en-US" w:bidi="ar-SA"/>
        </w:rPr>
        <w:fldChar w:fldCharType="begin"/>
      </w:r>
      <w:r w:rsidRPr="00FC7035">
        <w:rPr>
          <w:rFonts w:ascii="Fira Sans" w:eastAsia="Calibri" w:hAnsi="Fira Sans" w:cs="Calibri"/>
          <w:bCs/>
          <w:i/>
          <w:sz w:val="19"/>
          <w:szCs w:val="19"/>
          <w:lang w:eastAsia="en-US" w:bidi="ar-SA"/>
        </w:rPr>
        <w:instrText>SEQ Figure \* ARABIC</w:instrText>
      </w:r>
      <w:r w:rsidRPr="00FC7035">
        <w:rPr>
          <w:rFonts w:ascii="Fira Sans" w:eastAsia="Times New Roman" w:hAnsi="Fira Sans" w:cs="Mongolian Baiti"/>
          <w:bCs/>
          <w:i/>
          <w:sz w:val="19"/>
          <w:szCs w:val="19"/>
          <w:lang w:eastAsia="en-US" w:bidi="ar-SA"/>
        </w:rPr>
        <w:fldChar w:fldCharType="separate"/>
      </w:r>
      <w:r w:rsidRPr="00FC7035">
        <w:rPr>
          <w:rFonts w:ascii="Fira Sans" w:eastAsia="Calibri" w:hAnsi="Fira Sans" w:cs="Calibri"/>
          <w:bCs/>
          <w:i/>
          <w:noProof/>
          <w:sz w:val="19"/>
          <w:szCs w:val="19"/>
          <w:lang w:eastAsia="en-US" w:bidi="ar-SA"/>
        </w:rPr>
        <w:t>1</w:t>
      </w:r>
      <w:r w:rsidRPr="00FC7035">
        <w:rPr>
          <w:rFonts w:ascii="Fira Sans" w:eastAsia="Times New Roman" w:hAnsi="Fira Sans" w:cs="Mongolian Baiti"/>
          <w:bCs/>
          <w:i/>
          <w:sz w:val="19"/>
          <w:szCs w:val="19"/>
          <w:lang w:eastAsia="en-US" w:bidi="ar-SA"/>
        </w:rPr>
        <w:fldChar w:fldCharType="end"/>
      </w:r>
      <w:r w:rsidRPr="00FC7035">
        <w:rPr>
          <w:rFonts w:ascii="Fira Sans" w:eastAsia="Calibri" w:hAnsi="Fira Sans" w:cs="Calibri"/>
          <w:bCs/>
          <w:i/>
          <w:sz w:val="19"/>
          <w:szCs w:val="19"/>
          <w:lang w:eastAsia="en-US" w:bidi="ar-SA"/>
        </w:rPr>
        <w:t xml:space="preserve"> System PDS – schemat ideowy</w:t>
      </w:r>
      <w:bookmarkStart w:id="7" w:name="BKM_A1FD039A_59F4_42AD_9668_29058A39B0B1"/>
      <w:bookmarkEnd w:id="7"/>
    </w:p>
    <w:p w14:paraId="19DBBAD1" w14:textId="77777777" w:rsidR="00CC11C4" w:rsidRPr="00FC7035" w:rsidRDefault="00CC11C4" w:rsidP="0019533A">
      <w:pPr>
        <w:spacing w:line="276" w:lineRule="auto"/>
        <w:jc w:val="both"/>
        <w:rPr>
          <w:rFonts w:ascii="Fira Sans" w:eastAsia="Calibri" w:hAnsi="Fira Sans" w:cs="Mongolian Baiti"/>
          <w:sz w:val="19"/>
          <w:szCs w:val="19"/>
          <w:lang w:eastAsia="en-US" w:bidi="ar-SA"/>
        </w:rPr>
      </w:pPr>
      <w:r w:rsidRPr="00FC7035">
        <w:rPr>
          <w:rFonts w:ascii="Fira Sans" w:eastAsia="Calibri" w:hAnsi="Fira Sans" w:cs="Mongolian Baiti"/>
          <w:sz w:val="19"/>
          <w:szCs w:val="19"/>
          <w:lang w:eastAsia="en-US" w:bidi="ar-SA"/>
        </w:rPr>
        <w:t xml:space="preserve">Wymienione powyżej </w:t>
      </w:r>
      <w:bookmarkStart w:id="8" w:name="_Hlk13827861"/>
      <w:r w:rsidRPr="00FC7035">
        <w:rPr>
          <w:rFonts w:ascii="Fira Sans" w:eastAsia="Calibri" w:hAnsi="Fira Sans" w:cs="Mongolian Baiti"/>
          <w:sz w:val="19"/>
          <w:szCs w:val="19"/>
          <w:lang w:eastAsia="en-US" w:bidi="ar-SA"/>
        </w:rPr>
        <w:t xml:space="preserve">podsystemy Systemu PDS odzwierciedlają jedynie logiczne pogrupowanie wymagań. Podsystemy nie reprezentują fizycznych komponentów, które muszą im jednoznacznie odpowiadać. </w:t>
      </w:r>
      <w:bookmarkEnd w:id="8"/>
      <w:r w:rsidRPr="00FC7035">
        <w:rPr>
          <w:rFonts w:ascii="Fira Sans" w:eastAsia="Calibri" w:hAnsi="Fira Sans" w:cs="Mongolian Baiti"/>
          <w:sz w:val="19"/>
          <w:szCs w:val="19"/>
          <w:lang w:eastAsia="en-US" w:bidi="ar-SA"/>
        </w:rPr>
        <w:t>Wykonawca, w zależności od zastosowanych technologii, może zaproponować inną liczbę (i nazewnictwo) podsystemów w szczególności tak, aby zapewnić jednoznaczność i przejrzystość wyodrębnienia i wskazania użytych rozwiązań. Inne ujęcie architektoniczne Systemu PDS nie zwalnia Wykonawcy z obowiązku spełnienie wszystkich wymagań przedstawionych poniżej.</w:t>
      </w:r>
    </w:p>
    <w:p w14:paraId="1D9A989A" w14:textId="1431D32A" w:rsidR="00CC11C4" w:rsidRPr="00FC7035" w:rsidRDefault="00CC11C4" w:rsidP="0019533A">
      <w:pPr>
        <w:spacing w:line="276" w:lineRule="auto"/>
        <w:jc w:val="both"/>
        <w:rPr>
          <w:rFonts w:ascii="Fira Sans" w:eastAsia="Calibri" w:hAnsi="Fira Sans" w:cs="Mongolian Baiti"/>
          <w:sz w:val="19"/>
          <w:szCs w:val="19"/>
          <w:lang w:eastAsia="en-US" w:bidi="ar-SA"/>
        </w:rPr>
      </w:pPr>
      <w:r w:rsidRPr="00FC7035">
        <w:rPr>
          <w:rFonts w:ascii="Fira Sans" w:eastAsia="Calibri" w:hAnsi="Fira Sans" w:cs="Mongolian Baiti"/>
          <w:sz w:val="19"/>
          <w:szCs w:val="19"/>
          <w:lang w:eastAsia="en-US" w:bidi="ar-SA"/>
        </w:rPr>
        <w:t xml:space="preserve">Wymagania przedstawione w niniejszym dokumencie muszą być spełnione łącznie z cechami funkcjonalnymi przedstawionymi w </w:t>
      </w:r>
      <w:r w:rsidR="009D6F24">
        <w:rPr>
          <w:rFonts w:ascii="Fira Sans" w:eastAsia="Calibri" w:hAnsi="Fira Sans" w:cs="Mongolian Baiti"/>
          <w:sz w:val="19"/>
          <w:szCs w:val="19"/>
          <w:lang w:eastAsia="en-US" w:bidi="ar-SA"/>
        </w:rPr>
        <w:t>Z</w:t>
      </w:r>
      <w:r w:rsidRPr="00FC7035">
        <w:rPr>
          <w:rFonts w:ascii="Fira Sans" w:eastAsia="Calibri" w:hAnsi="Fira Sans" w:cs="Mongolian Baiti"/>
          <w:sz w:val="19"/>
          <w:szCs w:val="19"/>
          <w:lang w:eastAsia="en-US" w:bidi="ar-SA"/>
        </w:rPr>
        <w:t>ałączniku</w:t>
      </w:r>
      <w:r w:rsidR="009D6F24">
        <w:rPr>
          <w:rFonts w:ascii="Fira Sans" w:eastAsia="Calibri" w:hAnsi="Fira Sans" w:cs="Mongolian Baiti"/>
          <w:sz w:val="19"/>
          <w:szCs w:val="19"/>
          <w:lang w:eastAsia="en-US" w:bidi="ar-SA"/>
        </w:rPr>
        <w:t xml:space="preserve"> nr 5 – U</w:t>
      </w:r>
      <w:r w:rsidRPr="00FC7035">
        <w:rPr>
          <w:rFonts w:ascii="Fira Sans" w:eastAsia="Calibri" w:hAnsi="Fira Sans" w:cs="Mongolian Baiti"/>
          <w:sz w:val="19"/>
          <w:szCs w:val="19"/>
          <w:lang w:eastAsia="en-US" w:bidi="ar-SA"/>
        </w:rPr>
        <w:t>żytkownicy i funkcje systemu</w:t>
      </w:r>
      <w:r w:rsidR="004B05ED">
        <w:rPr>
          <w:rFonts w:ascii="Fira Sans" w:eastAsia="Calibri" w:hAnsi="Fira Sans" w:cs="Mongolian Baiti"/>
          <w:sz w:val="19"/>
          <w:szCs w:val="19"/>
          <w:lang w:eastAsia="en-US" w:bidi="ar-SA"/>
        </w:rPr>
        <w:t xml:space="preserve"> PDS</w:t>
      </w:r>
      <w:r w:rsidRPr="00FC7035">
        <w:rPr>
          <w:rFonts w:ascii="Fira Sans" w:eastAsia="Calibri" w:hAnsi="Fira Sans" w:cs="Mongolian Baiti"/>
          <w:sz w:val="19"/>
          <w:szCs w:val="19"/>
          <w:lang w:eastAsia="en-US" w:bidi="ar-SA"/>
        </w:rPr>
        <w:t>.</w:t>
      </w:r>
    </w:p>
    <w:p w14:paraId="4EDD1A05" w14:textId="77777777" w:rsidR="00CC11C4" w:rsidRPr="00FC7035" w:rsidRDefault="00CC11C4" w:rsidP="00941B3D">
      <w:pPr>
        <w:spacing w:line="276" w:lineRule="auto"/>
        <w:jc w:val="both"/>
        <w:rPr>
          <w:rFonts w:ascii="Fira Sans" w:eastAsia="Times New Roman" w:hAnsi="Fira Sans" w:cs="Mongolian Baiti"/>
          <w:sz w:val="19"/>
          <w:szCs w:val="19"/>
          <w:lang w:eastAsia="en-US" w:bidi="ar-SA"/>
        </w:rPr>
      </w:pPr>
      <w:r w:rsidRPr="00FC7035">
        <w:rPr>
          <w:rFonts w:ascii="Fira Sans" w:eastAsia="Calibri" w:hAnsi="Fira Sans" w:cs="Mongolian Baiti"/>
          <w:sz w:val="19"/>
          <w:szCs w:val="19"/>
          <w:lang w:eastAsia="en-US" w:bidi="ar-SA"/>
        </w:rPr>
        <w:t>Dla Systemu PORTAL oraz Systemu PBA przedstawiono również wymagania ogólne odnoszące się do wszystkich podsystemów w ramach danego systemu.</w:t>
      </w:r>
    </w:p>
    <w:p w14:paraId="133C1600" w14:textId="77777777" w:rsidR="00CC11C4" w:rsidRPr="00FC7035" w:rsidRDefault="00CC11C4" w:rsidP="00941B3D">
      <w:pPr>
        <w:spacing w:line="276" w:lineRule="auto"/>
        <w:jc w:val="both"/>
        <w:rPr>
          <w:rFonts w:ascii="Fira Sans" w:eastAsia="Times New Roman" w:hAnsi="Fira Sans" w:cs="Mongolian Baiti"/>
          <w:sz w:val="19"/>
          <w:szCs w:val="19"/>
          <w:lang w:eastAsia="en-US" w:bidi="ar-SA"/>
        </w:rPr>
      </w:pPr>
      <w:r w:rsidRPr="00FC7035">
        <w:rPr>
          <w:rFonts w:ascii="Fira Sans" w:eastAsia="Calibri" w:hAnsi="Fira Sans" w:cs="Mongolian Baiti"/>
          <w:sz w:val="19"/>
          <w:szCs w:val="19"/>
          <w:lang w:eastAsia="en-US" w:bidi="ar-SA"/>
        </w:rPr>
        <w:t>Każde wymaganie zostało oznaczone unikalnym identyfikatorem.</w:t>
      </w:r>
    </w:p>
    <w:p w14:paraId="0324ABDC" w14:textId="77777777" w:rsidR="00CC11C4" w:rsidRPr="00FC7035" w:rsidRDefault="00CC11C4" w:rsidP="00941B3D">
      <w:pPr>
        <w:spacing w:line="276" w:lineRule="auto"/>
        <w:jc w:val="both"/>
        <w:rPr>
          <w:rFonts w:ascii="Fira Sans" w:eastAsia="Calibri" w:hAnsi="Fira Sans" w:cs="Mongolian Baiti"/>
          <w:sz w:val="19"/>
          <w:szCs w:val="19"/>
          <w:lang w:eastAsia="en-US" w:bidi="ar-SA"/>
        </w:rPr>
      </w:pPr>
      <w:r w:rsidRPr="00FC7035">
        <w:rPr>
          <w:rFonts w:ascii="Fira Sans" w:eastAsia="Calibri" w:hAnsi="Fira Sans" w:cs="Mongolian Baiti"/>
          <w:sz w:val="19"/>
          <w:szCs w:val="19"/>
          <w:lang w:eastAsia="en-US" w:bidi="ar-SA"/>
        </w:rPr>
        <w:t xml:space="preserve">Niektóre wymagania mogą tworzyć hierarchię: wymaganie może posiadać szereg związanych z nim </w:t>
      </w:r>
      <w:proofErr w:type="spellStart"/>
      <w:r w:rsidRPr="00FC7035">
        <w:rPr>
          <w:rFonts w:ascii="Fira Sans" w:eastAsia="Calibri" w:hAnsi="Fira Sans" w:cs="Mongolian Baiti"/>
          <w:sz w:val="19"/>
          <w:szCs w:val="19"/>
          <w:lang w:eastAsia="en-US" w:bidi="ar-SA"/>
        </w:rPr>
        <w:t>podwymagań</w:t>
      </w:r>
      <w:proofErr w:type="spellEnd"/>
      <w:r w:rsidRPr="00FC7035">
        <w:rPr>
          <w:rFonts w:ascii="Fira Sans" w:eastAsia="Calibri" w:hAnsi="Fira Sans" w:cs="Mongolian Baiti"/>
          <w:sz w:val="19"/>
          <w:szCs w:val="19"/>
          <w:lang w:eastAsia="en-US" w:bidi="ar-SA"/>
        </w:rPr>
        <w:t xml:space="preserve">. Identyfikator </w:t>
      </w:r>
      <w:proofErr w:type="spellStart"/>
      <w:r w:rsidRPr="00FC7035">
        <w:rPr>
          <w:rFonts w:ascii="Fira Sans" w:eastAsia="Calibri" w:hAnsi="Fira Sans" w:cs="Mongolian Baiti"/>
          <w:sz w:val="19"/>
          <w:szCs w:val="19"/>
          <w:lang w:eastAsia="en-US" w:bidi="ar-SA"/>
        </w:rPr>
        <w:t>podwymagania</w:t>
      </w:r>
      <w:proofErr w:type="spellEnd"/>
      <w:r w:rsidRPr="00FC7035">
        <w:rPr>
          <w:rFonts w:ascii="Fira Sans" w:eastAsia="Calibri" w:hAnsi="Fira Sans" w:cs="Mongolian Baiti"/>
          <w:sz w:val="19"/>
          <w:szCs w:val="19"/>
          <w:lang w:eastAsia="en-US" w:bidi="ar-SA"/>
        </w:rPr>
        <w:t xml:space="preserve"> ma ten sam prefiks co wymaganie główne uzupełniony o kolejny numer.</w:t>
      </w:r>
    </w:p>
    <w:p w14:paraId="30E1D0B1" w14:textId="5D740B1A" w:rsidR="00CC11C4" w:rsidRPr="00941B3D" w:rsidRDefault="00CC11C4" w:rsidP="00941B3D">
      <w:pPr>
        <w:spacing w:line="276" w:lineRule="auto"/>
        <w:jc w:val="both"/>
        <w:rPr>
          <w:rFonts w:ascii="Fira Sans" w:eastAsia="Times New Roman" w:hAnsi="Fira Sans" w:cs="Mongolian Baiti"/>
          <w:sz w:val="19"/>
          <w:szCs w:val="19"/>
          <w:lang w:eastAsia="en-US" w:bidi="ar-SA"/>
        </w:rPr>
      </w:pPr>
      <w:r w:rsidRPr="00FC7035">
        <w:rPr>
          <w:rFonts w:ascii="Fira Sans" w:eastAsia="Times New Roman" w:hAnsi="Fira Sans" w:cs="Mongolian Baiti"/>
          <w:sz w:val="19"/>
          <w:szCs w:val="19"/>
          <w:lang w:eastAsia="en-US" w:bidi="ar-SA"/>
        </w:rPr>
        <w:t>Jak już wspomniano w Załączniku nr</w:t>
      </w:r>
      <w:r w:rsidR="0019533A">
        <w:rPr>
          <w:rFonts w:ascii="Fira Sans" w:eastAsia="Times New Roman" w:hAnsi="Fira Sans" w:cs="Mongolian Baiti"/>
          <w:sz w:val="19"/>
          <w:szCs w:val="19"/>
          <w:lang w:eastAsia="en-US" w:bidi="ar-SA"/>
        </w:rPr>
        <w:t xml:space="preserve"> </w:t>
      </w:r>
      <w:r w:rsidRPr="00FC7035">
        <w:rPr>
          <w:rFonts w:ascii="Fira Sans" w:eastAsia="Times New Roman" w:hAnsi="Fira Sans" w:cs="Mongolian Baiti"/>
          <w:sz w:val="19"/>
          <w:szCs w:val="19"/>
          <w:lang w:eastAsia="en-US" w:bidi="ar-SA"/>
        </w:rPr>
        <w:t xml:space="preserve">2 </w:t>
      </w:r>
      <w:r w:rsidR="009D6F24">
        <w:rPr>
          <w:rFonts w:ascii="Fira Sans" w:eastAsia="Times New Roman" w:hAnsi="Fira Sans" w:cs="Mongolian Baiti"/>
          <w:sz w:val="19"/>
          <w:szCs w:val="19"/>
          <w:lang w:eastAsia="en-US" w:bidi="ar-SA"/>
        </w:rPr>
        <w:t xml:space="preserve">– </w:t>
      </w:r>
      <w:r w:rsidRPr="00FC7035">
        <w:rPr>
          <w:rFonts w:ascii="Fira Sans" w:eastAsia="Times New Roman" w:hAnsi="Fira Sans" w:cs="Mongolian Baiti"/>
          <w:sz w:val="19"/>
          <w:szCs w:val="19"/>
          <w:lang w:eastAsia="en-US" w:bidi="ar-SA"/>
        </w:rPr>
        <w:t>Ogólny opis Projektu PDS</w:t>
      </w:r>
      <w:r w:rsidR="0019533A">
        <w:rPr>
          <w:rFonts w:ascii="Fira Sans" w:eastAsia="Times New Roman" w:hAnsi="Fira Sans" w:cs="Mongolian Baiti"/>
          <w:sz w:val="19"/>
          <w:szCs w:val="19"/>
          <w:lang w:eastAsia="en-US" w:bidi="ar-SA"/>
        </w:rPr>
        <w:t xml:space="preserve">, </w:t>
      </w:r>
      <w:r w:rsidRPr="00FC7035">
        <w:rPr>
          <w:rFonts w:ascii="Fira Sans" w:eastAsia="Times New Roman" w:hAnsi="Fira Sans" w:cs="Mongolian Baiti"/>
          <w:sz w:val="19"/>
          <w:szCs w:val="19"/>
          <w:lang w:eastAsia="en-US" w:bidi="ar-SA"/>
        </w:rPr>
        <w:t>System PDS docelowo przejmie funkcjonalności Systemu PGS – Faza II i znacznie je rozszerzy. Dlatego też o ile w niniejszej dokumentacji nie zostało określone inaczej System PDS powinien posiadać wszystkie cechu Systemu PGS – Faza II, w szczególności te określone dokumentacji powykonawczej tego systemu. Poniższą specyfikację należy traktować jako uszczegółowienia tej dokumentacji.</w:t>
      </w:r>
    </w:p>
    <w:p w14:paraId="620FF1DD" w14:textId="77777777" w:rsidR="00CC11C4" w:rsidRDefault="00CC11C4" w:rsidP="00FC7035">
      <w:pPr>
        <w:spacing w:line="276" w:lineRule="auto"/>
        <w:rPr>
          <w:rFonts w:ascii="Fira Sans" w:hAnsi="Fira Sans"/>
          <w:sz w:val="19"/>
          <w:szCs w:val="19"/>
        </w:rPr>
      </w:pPr>
    </w:p>
    <w:p w14:paraId="510A1ACD" w14:textId="77777777" w:rsidR="0019533A" w:rsidRDefault="0019533A" w:rsidP="00FC7035">
      <w:pPr>
        <w:spacing w:line="276" w:lineRule="auto"/>
        <w:rPr>
          <w:rFonts w:ascii="Fira Sans" w:hAnsi="Fira Sans"/>
          <w:sz w:val="19"/>
          <w:szCs w:val="19"/>
        </w:rPr>
      </w:pPr>
    </w:p>
    <w:p w14:paraId="0BB304D7" w14:textId="77777777" w:rsidR="0019533A" w:rsidRDefault="0019533A" w:rsidP="00FC7035">
      <w:pPr>
        <w:spacing w:line="276" w:lineRule="auto"/>
        <w:rPr>
          <w:rFonts w:ascii="Fira Sans" w:hAnsi="Fira Sans"/>
          <w:sz w:val="19"/>
          <w:szCs w:val="19"/>
        </w:rPr>
      </w:pPr>
    </w:p>
    <w:p w14:paraId="6DCD61D4" w14:textId="77777777" w:rsidR="0019533A" w:rsidRDefault="0019533A" w:rsidP="00FC7035">
      <w:pPr>
        <w:spacing w:line="276" w:lineRule="auto"/>
        <w:rPr>
          <w:rFonts w:ascii="Fira Sans" w:hAnsi="Fira Sans"/>
          <w:sz w:val="19"/>
          <w:szCs w:val="19"/>
        </w:rPr>
      </w:pPr>
    </w:p>
    <w:p w14:paraId="7B2EE4EB" w14:textId="77777777" w:rsidR="0019533A" w:rsidRDefault="0019533A" w:rsidP="00FC7035">
      <w:pPr>
        <w:spacing w:line="276" w:lineRule="auto"/>
        <w:rPr>
          <w:rFonts w:ascii="Fira Sans" w:hAnsi="Fira Sans"/>
          <w:sz w:val="19"/>
          <w:szCs w:val="19"/>
        </w:rPr>
      </w:pPr>
    </w:p>
    <w:p w14:paraId="51110295" w14:textId="77777777" w:rsidR="0019533A" w:rsidRDefault="0019533A" w:rsidP="00FC7035">
      <w:pPr>
        <w:spacing w:line="276" w:lineRule="auto"/>
        <w:rPr>
          <w:rFonts w:ascii="Fira Sans" w:hAnsi="Fira Sans"/>
          <w:sz w:val="19"/>
          <w:szCs w:val="19"/>
        </w:rPr>
      </w:pPr>
    </w:p>
    <w:p w14:paraId="149CE7AC" w14:textId="77777777" w:rsidR="0019533A" w:rsidRPr="00FC7035" w:rsidRDefault="0019533A" w:rsidP="00FC7035">
      <w:pPr>
        <w:spacing w:line="276" w:lineRule="auto"/>
        <w:rPr>
          <w:rFonts w:ascii="Fira Sans" w:hAnsi="Fira Sans"/>
          <w:sz w:val="19"/>
          <w:szCs w:val="19"/>
        </w:rPr>
      </w:pPr>
    </w:p>
    <w:p w14:paraId="18BE9AC8" w14:textId="77777777" w:rsidR="00CC11C4" w:rsidRPr="00FC7035" w:rsidRDefault="00CC11C4" w:rsidP="00FC7035">
      <w:pPr>
        <w:pStyle w:val="Nagwek1"/>
        <w:spacing w:before="0" w:after="0" w:line="276" w:lineRule="auto"/>
        <w:rPr>
          <w:rFonts w:ascii="Fira Sans" w:hAnsi="Fira Sans"/>
          <w:color w:val="auto"/>
          <w:sz w:val="19"/>
          <w:szCs w:val="19"/>
        </w:rPr>
      </w:pPr>
      <w:bookmarkStart w:id="9" w:name="_Toc17832104"/>
      <w:bookmarkStart w:id="10" w:name="_Toc23163164"/>
      <w:r w:rsidRPr="00FC7035">
        <w:rPr>
          <w:rFonts w:ascii="Fira Sans" w:hAnsi="Fira Sans"/>
          <w:color w:val="auto"/>
          <w:sz w:val="19"/>
          <w:szCs w:val="19"/>
        </w:rPr>
        <w:lastRenderedPageBreak/>
        <w:t>System PORTAL</w:t>
      </w:r>
      <w:bookmarkEnd w:id="9"/>
      <w:bookmarkEnd w:id="10"/>
    </w:p>
    <w:p w14:paraId="6344A8EB" w14:textId="77777777" w:rsidR="00CC11C4" w:rsidRPr="00FC7035" w:rsidRDefault="00CC11C4" w:rsidP="00FC7035">
      <w:pPr>
        <w:keepNext/>
        <w:spacing w:line="276" w:lineRule="auto"/>
        <w:jc w:val="center"/>
        <w:rPr>
          <w:rFonts w:ascii="Fira Sans" w:hAnsi="Fira Sans"/>
          <w:sz w:val="19"/>
          <w:szCs w:val="19"/>
        </w:rPr>
      </w:pPr>
      <w:r w:rsidRPr="00FC7035">
        <w:rPr>
          <w:rFonts w:ascii="Fira Sans" w:hAnsi="Fira Sans"/>
          <w:noProof/>
          <w:sz w:val="19"/>
          <w:szCs w:val="19"/>
          <w:lang w:eastAsia="pl-PL" w:bidi="ar-SA"/>
        </w:rPr>
        <w:drawing>
          <wp:inline distT="0" distB="0" distL="0" distR="0" wp14:anchorId="3ECA1BC9" wp14:editId="6A98B978">
            <wp:extent cx="4362450" cy="3267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pic:nvPicPr>
                  <pic:blipFill>
                    <a:blip r:embed="rId9"/>
                    <a:stretch>
                      <a:fillRect/>
                    </a:stretch>
                  </pic:blipFill>
                  <pic:spPr bwMode="auto">
                    <a:xfrm>
                      <a:off x="0" y="0"/>
                      <a:ext cx="4362450" cy="3267075"/>
                    </a:xfrm>
                    <a:prstGeom prst="rect">
                      <a:avLst/>
                    </a:prstGeom>
                    <a:noFill/>
                    <a:ln w="9525">
                      <a:noFill/>
                      <a:miter lim="800000"/>
                      <a:headEnd/>
                      <a:tailEnd/>
                    </a:ln>
                  </pic:spPr>
                </pic:pic>
              </a:graphicData>
            </a:graphic>
          </wp:inline>
        </w:drawing>
      </w:r>
    </w:p>
    <w:p w14:paraId="5C113D66" w14:textId="6824E949" w:rsidR="00CC11C4" w:rsidRPr="00FC7035" w:rsidRDefault="00CC11C4" w:rsidP="00FC7035">
      <w:pPr>
        <w:spacing w:line="276" w:lineRule="auto"/>
        <w:jc w:val="center"/>
        <w:rPr>
          <w:rFonts w:ascii="Fira Sans" w:eastAsia="Calibri" w:hAnsi="Fira Sans" w:cs="Calibri"/>
          <w:i/>
          <w:sz w:val="19"/>
          <w:szCs w:val="19"/>
        </w:rPr>
      </w:pPr>
      <w:r w:rsidRPr="00FC7035">
        <w:rPr>
          <w:rFonts w:ascii="Fira Sans" w:eastAsia="Calibri" w:hAnsi="Fira Sans" w:cs="Calibri"/>
          <w:i/>
          <w:sz w:val="19"/>
          <w:szCs w:val="19"/>
        </w:rPr>
        <w:t xml:space="preserve">Rys. </w:t>
      </w:r>
      <w:r w:rsidRPr="00FC7035">
        <w:rPr>
          <w:rFonts w:ascii="Fira Sans" w:eastAsia="Calibri" w:hAnsi="Fira Sans" w:cs="Calibri"/>
          <w:i/>
          <w:sz w:val="19"/>
          <w:szCs w:val="19"/>
        </w:rPr>
        <w:fldChar w:fldCharType="begin"/>
      </w:r>
      <w:r w:rsidRPr="00FC7035">
        <w:rPr>
          <w:rFonts w:ascii="Fira Sans" w:eastAsia="Calibri" w:hAnsi="Fira Sans" w:cs="Calibri"/>
          <w:i/>
          <w:sz w:val="19"/>
          <w:szCs w:val="19"/>
        </w:rPr>
        <w:instrText>SEQ Figure \* ARABIC</w:instrText>
      </w:r>
      <w:r w:rsidRPr="00FC7035">
        <w:rPr>
          <w:rFonts w:ascii="Fira Sans" w:eastAsia="Calibri" w:hAnsi="Fira Sans" w:cs="Calibri"/>
          <w:i/>
          <w:sz w:val="19"/>
          <w:szCs w:val="19"/>
        </w:rPr>
        <w:fldChar w:fldCharType="separate"/>
      </w:r>
      <w:r w:rsidRPr="00FC7035">
        <w:rPr>
          <w:rFonts w:ascii="Fira Sans" w:eastAsia="Calibri" w:hAnsi="Fira Sans" w:cs="Calibri"/>
          <w:i/>
          <w:noProof/>
          <w:sz w:val="19"/>
          <w:szCs w:val="19"/>
        </w:rPr>
        <w:t>2</w:t>
      </w:r>
      <w:r w:rsidRPr="00FC7035">
        <w:rPr>
          <w:rFonts w:ascii="Fira Sans" w:eastAsia="Calibri" w:hAnsi="Fira Sans" w:cs="Calibri"/>
          <w:i/>
          <w:sz w:val="19"/>
          <w:szCs w:val="19"/>
        </w:rPr>
        <w:fldChar w:fldCharType="end"/>
      </w:r>
      <w:r w:rsidRPr="00FC7035">
        <w:rPr>
          <w:rFonts w:ascii="Fira Sans" w:eastAsia="Calibri" w:hAnsi="Fira Sans" w:cs="Calibri"/>
          <w:i/>
          <w:sz w:val="19"/>
          <w:szCs w:val="19"/>
        </w:rPr>
        <w:t xml:space="preserve"> System PORTAL – schemat ideowy</w:t>
      </w:r>
    </w:p>
    <w:p w14:paraId="1C6D5FD4" w14:textId="77777777" w:rsidR="00CC11C4" w:rsidRPr="00FC7035" w:rsidRDefault="00CC11C4" w:rsidP="00FC7035">
      <w:pPr>
        <w:spacing w:line="276" w:lineRule="auto"/>
        <w:rPr>
          <w:rFonts w:ascii="Fira Sans" w:hAnsi="Fira Sans"/>
          <w:sz w:val="19"/>
          <w:szCs w:val="19"/>
        </w:rPr>
      </w:pPr>
    </w:p>
    <w:p w14:paraId="2B01FF77" w14:textId="77777777" w:rsidR="00CC11C4" w:rsidRPr="00FC7035" w:rsidRDefault="00CC11C4" w:rsidP="00FC7035">
      <w:pPr>
        <w:pStyle w:val="Nagwek2"/>
        <w:spacing w:before="0" w:after="0" w:line="276" w:lineRule="auto"/>
        <w:rPr>
          <w:rFonts w:ascii="Fira Sans" w:hAnsi="Fira Sans"/>
          <w:sz w:val="19"/>
          <w:szCs w:val="19"/>
        </w:rPr>
      </w:pPr>
      <w:bookmarkStart w:id="11" w:name="_Toc17832105"/>
      <w:bookmarkStart w:id="12" w:name="_Toc23163165"/>
      <w:r w:rsidRPr="00FC7035">
        <w:rPr>
          <w:rFonts w:ascii="Fira Sans" w:hAnsi="Fira Sans"/>
          <w:sz w:val="19"/>
          <w:szCs w:val="19"/>
        </w:rPr>
        <w:t>System PORTAL – wymagania ogólne</w:t>
      </w:r>
      <w:bookmarkEnd w:id="11"/>
      <w:bookmarkEnd w:id="12"/>
    </w:p>
    <w:p w14:paraId="06B23B98" w14:textId="77777777" w:rsidR="00CF44F0" w:rsidRPr="00FC7035" w:rsidRDefault="00CF44F0" w:rsidP="00FC7035">
      <w:pPr>
        <w:spacing w:line="276" w:lineRule="auto"/>
        <w:rPr>
          <w:rFonts w:ascii="Fira Sans" w:hAnsi="Fira Sans"/>
          <w:sz w:val="19"/>
          <w:szCs w:val="19"/>
        </w:rPr>
      </w:pPr>
    </w:p>
    <w:p w14:paraId="7EA4F501" w14:textId="77777777" w:rsidR="00CC11C4" w:rsidRPr="00FC7035" w:rsidRDefault="00CC11C4" w:rsidP="00FC7035">
      <w:pPr>
        <w:pStyle w:val="Nagwek3"/>
        <w:spacing w:before="0" w:after="0" w:line="276" w:lineRule="auto"/>
        <w:rPr>
          <w:rFonts w:ascii="Fira Sans" w:hAnsi="Fira Sans"/>
          <w:color w:val="auto"/>
          <w:sz w:val="19"/>
          <w:szCs w:val="19"/>
        </w:rPr>
      </w:pPr>
      <w:bookmarkStart w:id="13" w:name="_Toc17832106"/>
      <w:bookmarkStart w:id="14" w:name="_Toc23163166"/>
      <w:bookmarkStart w:id="15" w:name="ARCHITEKTURA"/>
      <w:bookmarkStart w:id="16" w:name="BKM_5315F3BF_2751_4BB4_B42D_E988AF19CDEF"/>
      <w:bookmarkStart w:id="17" w:name="NIEFUNKCJONALNE"/>
      <w:bookmarkStart w:id="18" w:name="BKM_12545713_BB03_4BAB_AB43_7C4C583C928E"/>
      <w:bookmarkStart w:id="19" w:name="SYSTEM_PORTAL___WYMAGANIA_OGÓLNE"/>
      <w:bookmarkStart w:id="20" w:name="BKM_780A9D8D_3A9E_4443_BDB2_8F961AF01824"/>
      <w:r w:rsidRPr="00FC7035">
        <w:rPr>
          <w:rFonts w:ascii="Fira Sans" w:hAnsi="Fira Sans"/>
          <w:color w:val="auto"/>
          <w:sz w:val="19"/>
          <w:szCs w:val="19"/>
        </w:rPr>
        <w:t>Niefunkcjonalne</w:t>
      </w:r>
      <w:bookmarkEnd w:id="13"/>
      <w:bookmarkEnd w:id="14"/>
    </w:p>
    <w:p w14:paraId="19582FCF" w14:textId="77777777" w:rsidR="00CC11C4" w:rsidRPr="00FC7035" w:rsidRDefault="00CC11C4" w:rsidP="00FC7035">
      <w:pPr>
        <w:pStyle w:val="Nagwek4"/>
        <w:spacing w:before="0" w:after="0" w:line="276" w:lineRule="auto"/>
        <w:rPr>
          <w:rFonts w:ascii="Fira Sans" w:hAnsi="Fira Sans"/>
          <w:color w:val="auto"/>
          <w:sz w:val="19"/>
          <w:szCs w:val="19"/>
        </w:rPr>
      </w:pPr>
      <w:r w:rsidRPr="00FC7035">
        <w:rPr>
          <w:rFonts w:ascii="Fira Sans" w:hAnsi="Fira Sans"/>
          <w:color w:val="auto"/>
          <w:sz w:val="19"/>
          <w:szCs w:val="19"/>
        </w:rPr>
        <w:t>Architektura</w:t>
      </w:r>
    </w:p>
    <w:p w14:paraId="672EE932"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30544135" w14:textId="77777777" w:rsidTr="000F17D4">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B4A976E" w14:textId="77777777" w:rsidR="00AB76B3" w:rsidRPr="00FC7035" w:rsidRDefault="00AB76B3" w:rsidP="00FC7035">
            <w:pPr>
              <w:spacing w:line="276" w:lineRule="auto"/>
              <w:rPr>
                <w:rFonts w:ascii="Fira Sans" w:hAnsi="Fira Sans"/>
                <w:b/>
                <w:sz w:val="19"/>
                <w:szCs w:val="19"/>
              </w:rPr>
            </w:pPr>
            <w:bookmarkStart w:id="21" w:name="_Hlk21328530"/>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7A04EB2" w14:textId="77777777" w:rsidR="00AB76B3" w:rsidRPr="00FC7035" w:rsidRDefault="00AB76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BF7E68B" w14:textId="77777777" w:rsidR="00AB76B3" w:rsidRPr="00FC7035" w:rsidRDefault="00AB76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3211F58B"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8E4D4B" w14:textId="5778A58F"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RQ-SP-1</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37F676" w14:textId="4A7434E4"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nie może posiadać pojedynczego punktu awarii (dotyczy środowiska produkcyjnego)</w:t>
            </w:r>
            <w:r w:rsidR="00D7497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F6D9E4" w14:textId="57E125A8"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Serwery mimo wystarczającej wydajności muszą zostać co najmniej zduplikowane, aby nie stanowiły wrażliwego elementu i nie powodowały swoją awarią niedostępności całego Systemu.</w:t>
            </w:r>
          </w:p>
        </w:tc>
      </w:tr>
      <w:tr w:rsidR="00753B3D" w:rsidRPr="00FC7035" w14:paraId="48BCF0A9"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757255" w14:textId="31CDDD0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RQ-SP-2</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B00968" w14:textId="41A4326D"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Architektura systemu musi umożliwiać jego skalowanie.</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65D583" w14:textId="0CD9E6FE"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Architektura systemu powinna umożliwiać skalowanie aplikacji, w tym dodawanie nowych węzłów z nowymi instalacjami komponentów systemu.</w:t>
            </w:r>
          </w:p>
        </w:tc>
      </w:tr>
      <w:tr w:rsidR="00753B3D" w:rsidRPr="00FC7035" w14:paraId="02B35F95"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6956B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RQ-SP-3</w:t>
            </w:r>
          </w:p>
          <w:p w14:paraId="4B3083B8" w14:textId="532F48E0"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3A107F" w14:textId="580BABF0"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posiadać jednorodny, spójny interfejs użytkownika (dotyczy Użytkownika Systemu Portal)</w:t>
            </w:r>
            <w:r w:rsidR="00D7497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97AC22" w14:textId="73E856CD"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Interfejs Użytkownika Systemu Portal musi być jednolity dla wszystkich podsystemów, z których ten użytkownik korzysta.</w:t>
            </w:r>
          </w:p>
        </w:tc>
      </w:tr>
      <w:tr w:rsidR="00753B3D" w:rsidRPr="00FC7035" w14:paraId="113EFA0C"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6698B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RQ-SP-4</w:t>
            </w:r>
          </w:p>
          <w:p w14:paraId="18FC95AC" w14:textId="52D00BF9"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06AA06" w14:textId="12683DFB"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prawidłowo działać w aktualnych wersjach przeglądarek internetowych.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B5670B" w14:textId="4FBB6DF0"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Aplikacja webowa musi być przetestowana na aktualnych wersjach przeglądarek, co najmniej MS Edge, </w:t>
            </w:r>
            <w:proofErr w:type="spellStart"/>
            <w:r w:rsidRPr="00FC7035">
              <w:rPr>
                <w:rFonts w:ascii="Fira Sans" w:eastAsia="Calibri" w:hAnsi="Fira Sans" w:cs="Calibri"/>
                <w:sz w:val="19"/>
                <w:szCs w:val="19"/>
              </w:rPr>
              <w:t>Firefox</w:t>
            </w:r>
            <w:proofErr w:type="spellEnd"/>
            <w:r w:rsidRPr="00FC7035">
              <w:rPr>
                <w:rFonts w:ascii="Fira Sans" w:eastAsia="Calibri" w:hAnsi="Fira Sans" w:cs="Calibri"/>
                <w:sz w:val="19"/>
                <w:szCs w:val="19"/>
              </w:rPr>
              <w:t>, Safari i Google Chrome. Przez wersję aktualną rozumie się najnowszą, stabilną wersję, dostępna na rynku w momencie rozpoczęcia testów.</w:t>
            </w:r>
          </w:p>
        </w:tc>
      </w:tr>
      <w:tr w:rsidR="00753B3D" w:rsidRPr="00FC7035" w14:paraId="72DD41DD"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0B6B5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RQ-SP-5</w:t>
            </w:r>
          </w:p>
          <w:p w14:paraId="2920A472" w14:textId="441E769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516EB9" w14:textId="5FB83F5E"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sygnalizować pracę Systemu</w:t>
            </w:r>
            <w:r w:rsidR="00D7497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1189B9" w14:textId="36430C48"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powinien zapewnić sygnalizację pracy Systemu (np. klepsydra - animowana ikona podczas oczekiwania na wynik przetwarzania) podczas przetwarzania danych lub generowania raportów.</w:t>
            </w:r>
          </w:p>
        </w:tc>
      </w:tr>
      <w:tr w:rsidR="00EB21B3" w:rsidRPr="00FC7035" w14:paraId="75728C36"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34BC5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RQ-SP-6</w:t>
            </w:r>
          </w:p>
          <w:p w14:paraId="5B291ACF" w14:textId="3A63E20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F6578E" w14:textId="24E3CB9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Składnice danych systemu muszą posiadać udokumentowane struktury jak również wymagane jest udokumentowanie interfejsów do tych składnic.</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89D30D" w14:textId="77777777" w:rsidR="00EB21B3" w:rsidRPr="00FC7035" w:rsidRDefault="00EB21B3" w:rsidP="00FC7035">
            <w:pPr>
              <w:spacing w:line="276" w:lineRule="auto"/>
              <w:rPr>
                <w:rFonts w:ascii="Fira Sans" w:eastAsia="Calibri" w:hAnsi="Fira Sans" w:cs="Calibri"/>
                <w:sz w:val="19"/>
                <w:szCs w:val="19"/>
              </w:rPr>
            </w:pPr>
          </w:p>
        </w:tc>
      </w:tr>
      <w:bookmarkEnd w:id="21"/>
    </w:tbl>
    <w:p w14:paraId="0DB50A92" w14:textId="77777777" w:rsidR="00CC11C4" w:rsidRPr="00FC7035" w:rsidRDefault="00CC11C4" w:rsidP="00FC7035">
      <w:pPr>
        <w:spacing w:line="276" w:lineRule="auto"/>
        <w:rPr>
          <w:rFonts w:ascii="Fira Sans" w:hAnsi="Fira Sans"/>
          <w:sz w:val="19"/>
          <w:szCs w:val="19"/>
        </w:rPr>
      </w:pPr>
    </w:p>
    <w:bookmarkEnd w:id="15"/>
    <w:bookmarkEnd w:id="16"/>
    <w:p w14:paraId="0DF93ABE" w14:textId="77777777" w:rsidR="00CF44F0" w:rsidRPr="00FC7035" w:rsidRDefault="00CF44F0" w:rsidP="00FC7035">
      <w:pPr>
        <w:spacing w:line="276" w:lineRule="auto"/>
        <w:rPr>
          <w:rFonts w:ascii="Fira Sans" w:hAnsi="Fira Sans"/>
          <w:sz w:val="19"/>
          <w:szCs w:val="19"/>
        </w:rPr>
      </w:pPr>
    </w:p>
    <w:p w14:paraId="2D4F3EBA" w14:textId="77777777" w:rsidR="00CF44F0" w:rsidRPr="00FC7035" w:rsidRDefault="00CC11C4" w:rsidP="00FC7035">
      <w:pPr>
        <w:pStyle w:val="Nagwek4"/>
        <w:spacing w:before="0" w:after="0" w:line="276" w:lineRule="auto"/>
        <w:rPr>
          <w:rFonts w:ascii="Fira Sans" w:hAnsi="Fira Sans"/>
          <w:color w:val="auto"/>
          <w:sz w:val="19"/>
          <w:szCs w:val="19"/>
        </w:rPr>
      </w:pPr>
      <w:bookmarkStart w:id="22" w:name="BEZPIECZEÑSTWO"/>
      <w:bookmarkStart w:id="23" w:name="BKM_C42A930E_A1AA_4B86_A6D6_C3F377AFBD7C"/>
      <w:r w:rsidRPr="00FC7035">
        <w:rPr>
          <w:rFonts w:ascii="Fira Sans" w:hAnsi="Fira Sans"/>
          <w:color w:val="auto"/>
          <w:sz w:val="19"/>
          <w:szCs w:val="19"/>
        </w:rPr>
        <w:t>Bezpieczeństwo</w:t>
      </w:r>
    </w:p>
    <w:p w14:paraId="542625C8"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1281975"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22"/>
          <w:bookmarkEnd w:id="23"/>
          <w:p w14:paraId="5BCB702A" w14:textId="77777777" w:rsidR="00EB21B3" w:rsidRPr="00FC7035" w:rsidRDefault="00EB21B3" w:rsidP="00FC7035">
            <w:pPr>
              <w:spacing w:line="276" w:lineRule="auto"/>
              <w:rPr>
                <w:rFonts w:ascii="Fira Sans" w:eastAsia="Calibri" w:hAnsi="Fira Sans" w:cs="Calibri"/>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69ADCAB" w14:textId="77777777" w:rsidR="00EB21B3" w:rsidRPr="00FC7035" w:rsidRDefault="00EB21B3" w:rsidP="00FC7035">
            <w:pPr>
              <w:spacing w:line="276" w:lineRule="auto"/>
              <w:rPr>
                <w:rFonts w:ascii="Fira Sans" w:eastAsia="Calibri" w:hAnsi="Fira Sans" w:cs="Calibri"/>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E1044B2" w14:textId="77777777" w:rsidR="00EB21B3" w:rsidRPr="00FC7035" w:rsidRDefault="00EB21B3" w:rsidP="00FC7035">
            <w:pPr>
              <w:spacing w:line="276" w:lineRule="auto"/>
              <w:rPr>
                <w:rFonts w:ascii="Fira Sans" w:eastAsia="Calibri" w:hAnsi="Fira Sans" w:cs="Calibri"/>
                <w:b/>
                <w:sz w:val="19"/>
                <w:szCs w:val="19"/>
              </w:rPr>
            </w:pPr>
            <w:r w:rsidRPr="00FC7035">
              <w:rPr>
                <w:rFonts w:ascii="Fira Sans" w:eastAsia="Calibri" w:hAnsi="Fira Sans" w:cs="Calibri"/>
                <w:b/>
                <w:sz w:val="19"/>
                <w:szCs w:val="19"/>
              </w:rPr>
              <w:t>Komentarz</w:t>
            </w:r>
          </w:p>
        </w:tc>
      </w:tr>
      <w:tr w:rsidR="00753B3D" w:rsidRPr="00FC7035" w14:paraId="7A61E8E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659192"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RQ-SP-7</w:t>
            </w:r>
          </w:p>
          <w:p w14:paraId="158E4F74" w14:textId="5206228A"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8ADE93" w14:textId="5067FB4C"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System musi być zgodny z Polityką Bezpieczeństwa Informacji Statystyki Publicznej Zamawiającego</w:t>
            </w:r>
            <w:r w:rsidR="005D78FD">
              <w:rPr>
                <w:rFonts w:ascii="Fira Sans" w:eastAsia="Calibri" w:hAnsi="Fira Sans" w:cs="Calibri"/>
                <w:bCs/>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89612D" w14:textId="77777777" w:rsidR="00EB21B3" w:rsidRPr="00FC7035" w:rsidRDefault="00EB21B3" w:rsidP="00FC7035">
            <w:pPr>
              <w:spacing w:line="276" w:lineRule="auto"/>
              <w:rPr>
                <w:rFonts w:ascii="Fira Sans" w:eastAsia="Calibri" w:hAnsi="Fira Sans" w:cs="Calibri"/>
                <w:bCs/>
                <w:sz w:val="19"/>
                <w:szCs w:val="19"/>
              </w:rPr>
            </w:pPr>
          </w:p>
        </w:tc>
      </w:tr>
      <w:tr w:rsidR="00753B3D" w:rsidRPr="00FC7035" w14:paraId="2018290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306219"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RQ-SP-8</w:t>
            </w:r>
          </w:p>
          <w:p w14:paraId="703028E1" w14:textId="4020736B"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9D2ABD" w14:textId="37F89D6C"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System musi posiadać mechanizmy kontroli dostępu dla wszystkich użytkowników systemu.</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7D56D2"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Mechanizmy te muszą zapewnić, że każdy użytkownik korzystający z systemu (Użytkownik Systemu Portal), Redaktor portalu informacyjnego PDS oraz Administratorzy PDS mogli korzystać z funkcji systemu zgodnie z przydzielonymi im uprawnieniami.</w:t>
            </w:r>
          </w:p>
          <w:p w14:paraId="7D789F0A"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Użytkownicy wewnętrzni (np. pracownicy GUS) powinni być weryfikowani przez usługę katalogową Active Directory i mieć dostęp do aplikacji/funkcjonalności Systemu PDS jako użytkownicy domeny korporacyjnej.</w:t>
            </w:r>
          </w:p>
          <w:p w14:paraId="177A30EE"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Mechanizmy muszą zapewnić dostęp uprawnionym użytkownikom i zapobiec nieuprawnionemu dostępowi do systemu i usług.</w:t>
            </w:r>
          </w:p>
          <w:p w14:paraId="45B3DC53"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Zabezpieczenia powinny chronić przed wielokrotnymi próbami zalogowania się z podaniem nieprawidłowych danych do logowania.</w:t>
            </w:r>
          </w:p>
        </w:tc>
      </w:tr>
      <w:tr w:rsidR="00753B3D" w:rsidRPr="00FC7035" w14:paraId="67FE218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EAD951"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RQ-SP-8.1</w:t>
            </w:r>
          </w:p>
          <w:p w14:paraId="219FE839" w14:textId="57BC11FF"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9C867C" w14:textId="650B54B4"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Identyfikator użytkownika (login) oraz jego inicjalne hasło będą nadawane przez administratora systemu PDS</w:t>
            </w:r>
            <w:r w:rsidR="005D78FD">
              <w:rPr>
                <w:rFonts w:ascii="Fira Sans" w:eastAsia="Calibri" w:hAnsi="Fira Sans" w:cs="Calibri"/>
                <w:bCs/>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E00A3B"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Login jest nadawany użytkownikowi na jego wniosek przesłany do administratora drogą elektroniczną. System musi udostępniać odpowiedni formularz umożliwiający wprowadzenie wniosku i jego wysłanie.</w:t>
            </w:r>
          </w:p>
          <w:p w14:paraId="1EF54257"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Hasło inicjalne musi być zmienione przez użytkownika przy pierwszym logowaniu się do systemu.</w:t>
            </w:r>
          </w:p>
          <w:p w14:paraId="41FED354"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Niedopuszczalne jest przechowywanie haseł w postaci niezaszyfrowanej.</w:t>
            </w:r>
          </w:p>
        </w:tc>
      </w:tr>
      <w:tr w:rsidR="00753B3D" w:rsidRPr="00FC7035" w14:paraId="00A5611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D10A69" w14:textId="41551DC5" w:rsidR="00EB21B3" w:rsidRPr="00FC7035" w:rsidRDefault="00EB21B3" w:rsidP="007E7848">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RQ-SP-8.2</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895129" w14:textId="07454190"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Wszyscy użytkownicy systemu (oprócz użytkowników, którzy dostają się do systemu bez zalogowania - Użytkownicy niezalogowani), muszą posiadać unikalny kod identyfikacyjny (login) i hasło.</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FB64D8"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W/w użytkownicy przed rozpoczęciem pracy z systemem muszą podać swój prawidłowy login i hasło.</w:t>
            </w:r>
          </w:p>
          <w:p w14:paraId="725868DD"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Hasła użytkowników muszą być zgodne z Polityką Bezpieczeństwa Informacji Statystyki Publicznej.</w:t>
            </w:r>
          </w:p>
          <w:p w14:paraId="44BBE18B"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Podczas wpisywania nowego hasła, znaki muszą być maskowane, z możliwością podglądu przez osobę logującą się. W celu uniknięcia pomyłki podczas wpisywania hasła należy wpisać je dwukrotnie a system sprawdzi, czy podane hasła są identyczne.</w:t>
            </w:r>
          </w:p>
          <w:p w14:paraId="76C863B0"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lastRenderedPageBreak/>
              <w:t>Dopuszcza się korzystanie z systemu bez zalogowania (Użytkownicy niezalogowani).</w:t>
            </w:r>
          </w:p>
        </w:tc>
      </w:tr>
      <w:tr w:rsidR="00753B3D" w:rsidRPr="00FC7035" w14:paraId="1E1E67D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E0364F"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lastRenderedPageBreak/>
              <w:t>RQ-SP-8.3</w:t>
            </w:r>
          </w:p>
          <w:p w14:paraId="77378036" w14:textId="06F0E5FE"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3E9B31" w14:textId="62B3E8FC"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System musi umożliwiać przypominanie loginu, odzyskanie hasła i zmianę hasła.</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D47F25" w14:textId="77777777" w:rsidR="00EB21B3" w:rsidRPr="00FC7035" w:rsidRDefault="00EB21B3" w:rsidP="00FC7035">
            <w:pPr>
              <w:spacing w:line="276" w:lineRule="auto"/>
              <w:rPr>
                <w:rFonts w:ascii="Fira Sans" w:eastAsia="Calibri" w:hAnsi="Fira Sans" w:cs="Calibri"/>
                <w:bCs/>
                <w:sz w:val="19"/>
                <w:szCs w:val="19"/>
              </w:rPr>
            </w:pPr>
          </w:p>
        </w:tc>
      </w:tr>
      <w:tr w:rsidR="00753B3D" w:rsidRPr="00FC7035" w14:paraId="461FDCE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8B208C"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RQ-SP-8.4</w:t>
            </w:r>
          </w:p>
          <w:p w14:paraId="6B6C8F99" w14:textId="2AFDEFBA"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CDC5BC" w14:textId="6AE286CA"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System musi posiadać mechanizm rejestrowania poprawnych i niepoprawnych logowań do systemu.</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279F86" w14:textId="0F59D385"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 xml:space="preserve">Jeśli zostaną wykryte próby siłowego złamania hasła (np. 5 nieudanych logowań na jedno konto w określonym czasie), to zostanie ono zablokowane na dany okres czasu (np. na 24 godziny) o czym </w:t>
            </w:r>
            <w:r w:rsidR="00391344" w:rsidRPr="00FC7035">
              <w:rPr>
                <w:rFonts w:ascii="Fira Sans" w:eastAsia="Calibri" w:hAnsi="Fira Sans" w:cs="Calibri"/>
                <w:bCs/>
                <w:sz w:val="19"/>
                <w:szCs w:val="19"/>
              </w:rPr>
              <w:t>użytkownik</w:t>
            </w:r>
            <w:r w:rsidRPr="00FC7035">
              <w:rPr>
                <w:rFonts w:ascii="Fira Sans" w:eastAsia="Calibri" w:hAnsi="Fira Sans" w:cs="Calibri"/>
                <w:bCs/>
                <w:sz w:val="19"/>
                <w:szCs w:val="19"/>
              </w:rPr>
              <w:t xml:space="preserve"> zostanie powiadomiony mailowo.</w:t>
            </w:r>
          </w:p>
        </w:tc>
      </w:tr>
      <w:tr w:rsidR="00753B3D" w:rsidRPr="00FC7035" w14:paraId="0E3CAAC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6A6242"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RQ-SP-8.5</w:t>
            </w:r>
          </w:p>
          <w:p w14:paraId="3F485DBC" w14:textId="04144A98"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40D461" w14:textId="197E6251"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 xml:space="preserve">Kontrola uprawnień użytkowników musi być oparta na rolach (RBAC - Role </w:t>
            </w:r>
            <w:proofErr w:type="spellStart"/>
            <w:r w:rsidRPr="00FC7035">
              <w:rPr>
                <w:rFonts w:ascii="Fira Sans" w:eastAsia="Calibri" w:hAnsi="Fira Sans" w:cs="Calibri"/>
                <w:bCs/>
                <w:sz w:val="19"/>
                <w:szCs w:val="19"/>
              </w:rPr>
              <w:t>Based</w:t>
            </w:r>
            <w:proofErr w:type="spellEnd"/>
            <w:r w:rsidRPr="00FC7035">
              <w:rPr>
                <w:rFonts w:ascii="Fira Sans" w:eastAsia="Calibri" w:hAnsi="Fira Sans" w:cs="Calibri"/>
                <w:bCs/>
                <w:sz w:val="19"/>
                <w:szCs w:val="19"/>
              </w:rPr>
              <w:t xml:space="preserve"> Access Control)</w:t>
            </w:r>
            <w:r w:rsidR="00391344">
              <w:rPr>
                <w:rFonts w:ascii="Fira Sans" w:eastAsia="Calibri" w:hAnsi="Fira Sans" w:cs="Calibri"/>
                <w:bCs/>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207A56"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Administrator Systemu PDS nadaje każdemu użytkownikowi role.</w:t>
            </w:r>
          </w:p>
          <w:p w14:paraId="4901FAB3"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Użytkownik, po zalogowaniu, będzie miał dostęp tylko do tych funkcji (i powiązanych z nimi zasobów), które wynikają z posiadanych uprawnień (przypisanych ról).</w:t>
            </w:r>
          </w:p>
          <w:p w14:paraId="6BFB8D7A"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Administrator będzie mógł:</w:t>
            </w:r>
          </w:p>
          <w:p w14:paraId="2C6F631A" w14:textId="208E80A4" w:rsidR="00EB21B3" w:rsidRPr="00FC7035" w:rsidRDefault="00EB21B3" w:rsidP="00FC7035">
            <w:pPr>
              <w:numPr>
                <w:ilvl w:val="0"/>
                <w:numId w:val="10"/>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przypisywać role użytkownikom</w:t>
            </w:r>
            <w:r w:rsidR="005D78FD">
              <w:rPr>
                <w:rFonts w:ascii="Fira Sans" w:eastAsia="Calibri" w:hAnsi="Fira Sans" w:cs="Calibri"/>
                <w:bCs/>
                <w:sz w:val="19"/>
                <w:szCs w:val="19"/>
              </w:rPr>
              <w:t>;</w:t>
            </w:r>
          </w:p>
          <w:p w14:paraId="4839B7EF" w14:textId="15E9C46F" w:rsidR="00EB21B3" w:rsidRPr="00FC7035" w:rsidRDefault="00EB21B3" w:rsidP="00FC7035">
            <w:pPr>
              <w:numPr>
                <w:ilvl w:val="0"/>
                <w:numId w:val="10"/>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odbierać uprawnienia (role)</w:t>
            </w:r>
            <w:r w:rsidR="005D78FD">
              <w:rPr>
                <w:rFonts w:ascii="Fira Sans" w:eastAsia="Calibri" w:hAnsi="Fira Sans" w:cs="Calibri"/>
                <w:bCs/>
                <w:sz w:val="19"/>
                <w:szCs w:val="19"/>
              </w:rPr>
              <w:t>;</w:t>
            </w:r>
          </w:p>
          <w:p w14:paraId="69521D58" w14:textId="77777777" w:rsidR="00EB21B3" w:rsidRPr="00FC7035" w:rsidRDefault="00EB21B3" w:rsidP="00FC7035">
            <w:pPr>
              <w:numPr>
                <w:ilvl w:val="0"/>
                <w:numId w:val="10"/>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określać jakie funkcje, są związane z każdą rolą, tzn. jakie funkcje mogą być wykonane przez użytkownika posiadającego daną rolę.</w:t>
            </w:r>
          </w:p>
        </w:tc>
      </w:tr>
      <w:tr w:rsidR="00753B3D" w:rsidRPr="00FC7035" w14:paraId="5EC584B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70B77D"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RQ-SP-8.6</w:t>
            </w:r>
          </w:p>
          <w:p w14:paraId="273C016A" w14:textId="44219A49"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0F1287" w14:textId="5828B2B1"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System zapewni integrację z Węzłem Krajowym z wykorzystaniem Modułu Integracji opracowanego przez Zamawiającego</w:t>
            </w:r>
            <w:r w:rsidR="00391344">
              <w:rPr>
                <w:rFonts w:ascii="Fira Sans" w:eastAsia="Calibri" w:hAnsi="Fira Sans" w:cs="Calibri"/>
                <w:bCs/>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46A8C7" w14:textId="77777777" w:rsidR="00EB21B3" w:rsidRPr="00FC7035" w:rsidRDefault="00EB21B3" w:rsidP="00FC7035">
            <w:pPr>
              <w:spacing w:line="276" w:lineRule="auto"/>
              <w:rPr>
                <w:rFonts w:ascii="Fira Sans" w:eastAsia="Calibri" w:hAnsi="Fira Sans" w:cs="Calibri"/>
                <w:bCs/>
                <w:sz w:val="19"/>
                <w:szCs w:val="19"/>
              </w:rPr>
            </w:pPr>
          </w:p>
        </w:tc>
      </w:tr>
      <w:tr w:rsidR="00753B3D" w:rsidRPr="00FC7035" w14:paraId="56ED40B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80BFE3"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RQ-SP-9</w:t>
            </w:r>
          </w:p>
          <w:p w14:paraId="184E40C8" w14:textId="2C5C17C7"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17FFEB" w14:textId="48805F3D"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System musi być wolny od podatności wynikających z niezaktualizowanego oprogramowania narzędziowego.</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C183E1" w14:textId="77777777" w:rsidR="00EB21B3" w:rsidRPr="00FC7035" w:rsidRDefault="00EB21B3" w:rsidP="00FC7035">
            <w:pPr>
              <w:spacing w:line="276" w:lineRule="auto"/>
              <w:rPr>
                <w:rFonts w:ascii="Fira Sans" w:eastAsia="Calibri" w:hAnsi="Fira Sans" w:cs="Calibri"/>
                <w:bCs/>
                <w:sz w:val="19"/>
                <w:szCs w:val="19"/>
              </w:rPr>
            </w:pPr>
          </w:p>
        </w:tc>
      </w:tr>
      <w:tr w:rsidR="00EB21B3" w:rsidRPr="00FC7035" w14:paraId="7F53DE1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D81DDE"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RQ-SP-10</w:t>
            </w:r>
          </w:p>
          <w:p w14:paraId="0BFEBDBF" w14:textId="7FD29334" w:rsidR="00EB21B3" w:rsidRPr="00FC7035" w:rsidRDefault="00EB21B3" w:rsidP="00FC7035">
            <w:pPr>
              <w:spacing w:line="276" w:lineRule="auto"/>
              <w:rPr>
                <w:rFonts w:ascii="Fira Sans" w:eastAsia="Calibri" w:hAnsi="Fira Sans" w:cs="Calibri"/>
                <w:bC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C1F1AC" w14:textId="4C662F3F"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Wszystkie elementy systemu muszą być skonfigurowane w sposób zgodny z zasadą minimalnego niezbędnego dostępu</w:t>
            </w:r>
            <w:r w:rsidR="00391344">
              <w:rPr>
                <w:rFonts w:ascii="Fira Sans" w:eastAsia="Calibri" w:hAnsi="Fira Sans" w:cs="Calibri"/>
                <w:bCs/>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61308C" w14:textId="77777777" w:rsidR="00EB21B3" w:rsidRPr="00FC7035" w:rsidRDefault="00EB21B3" w:rsidP="00FC7035">
            <w:pPr>
              <w:spacing w:line="276" w:lineRule="auto"/>
              <w:rPr>
                <w:rFonts w:ascii="Fira Sans" w:eastAsia="Calibri" w:hAnsi="Fira Sans" w:cs="Calibri"/>
                <w:bCs/>
                <w:sz w:val="19"/>
                <w:szCs w:val="19"/>
              </w:rPr>
            </w:pPr>
            <w:r w:rsidRPr="00FC7035">
              <w:rPr>
                <w:rFonts w:ascii="Fira Sans" w:eastAsia="Calibri" w:hAnsi="Fira Sans" w:cs="Calibri"/>
                <w:bCs/>
                <w:sz w:val="19"/>
                <w:szCs w:val="19"/>
              </w:rPr>
              <w:t>Oznacza to, m.in:</w:t>
            </w:r>
          </w:p>
          <w:p w14:paraId="40903543" w14:textId="77777777" w:rsidR="00EB21B3" w:rsidRPr="00FC7035" w:rsidRDefault="00EB21B3" w:rsidP="00FC7035">
            <w:pPr>
              <w:numPr>
                <w:ilvl w:val="0"/>
                <w:numId w:val="11"/>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udostępniać jedynie niezbędne do działania usługi;</w:t>
            </w:r>
          </w:p>
          <w:p w14:paraId="77583356" w14:textId="77777777" w:rsidR="00EB21B3" w:rsidRPr="00FC7035" w:rsidRDefault="00EB21B3" w:rsidP="00FC7035">
            <w:pPr>
              <w:numPr>
                <w:ilvl w:val="0"/>
                <w:numId w:val="11"/>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obsługiwać jedynie niezbędne do działania protokoły;</w:t>
            </w:r>
          </w:p>
          <w:p w14:paraId="0DB66EF2" w14:textId="77777777" w:rsidR="00EB21B3" w:rsidRPr="00FC7035" w:rsidRDefault="00EB21B3" w:rsidP="00FC7035">
            <w:pPr>
              <w:numPr>
                <w:ilvl w:val="0"/>
                <w:numId w:val="11"/>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mieć włączone jedynie niezbędne do działania moduły oraz funkcje;</w:t>
            </w:r>
          </w:p>
          <w:p w14:paraId="2ACAE167" w14:textId="77777777" w:rsidR="00EB21B3" w:rsidRPr="00FC7035" w:rsidRDefault="00EB21B3" w:rsidP="00FC7035">
            <w:pPr>
              <w:numPr>
                <w:ilvl w:val="0"/>
                <w:numId w:val="11"/>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udostępniać jedynie treści oraz zasoby niezbędne do prawidłowego funkcjonowania;</w:t>
            </w:r>
          </w:p>
          <w:p w14:paraId="4435FBB1" w14:textId="77777777" w:rsidR="00EB21B3" w:rsidRPr="00FC7035" w:rsidRDefault="00EB21B3" w:rsidP="00FC7035">
            <w:pPr>
              <w:numPr>
                <w:ilvl w:val="0"/>
                <w:numId w:val="11"/>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 xml:space="preserve">nie udostępniać użytkownikom informacji </w:t>
            </w:r>
            <w:proofErr w:type="spellStart"/>
            <w:r w:rsidRPr="00FC7035">
              <w:rPr>
                <w:rFonts w:ascii="Fira Sans" w:eastAsia="Calibri" w:hAnsi="Fira Sans" w:cs="Calibri"/>
                <w:bCs/>
                <w:sz w:val="19"/>
                <w:szCs w:val="19"/>
              </w:rPr>
              <w:t>debuggingowych</w:t>
            </w:r>
            <w:proofErr w:type="spellEnd"/>
            <w:r w:rsidRPr="00FC7035">
              <w:rPr>
                <w:rFonts w:ascii="Fira Sans" w:eastAsia="Calibri" w:hAnsi="Fira Sans" w:cs="Calibri"/>
                <w:bCs/>
                <w:sz w:val="19"/>
                <w:szCs w:val="19"/>
              </w:rPr>
              <w:t>, developerskich, informacji o wersjach wykorzystywanego oprogramowania, szczegółowych komunikatów o błędach oraz innych ujawniających wewnętrzne szczegóły funkcjonowania systemu zbędne dla wiedzy użytkownika;</w:t>
            </w:r>
          </w:p>
          <w:p w14:paraId="660595E2" w14:textId="77777777" w:rsidR="00EB21B3" w:rsidRPr="00FC7035" w:rsidRDefault="00EB21B3" w:rsidP="00FC7035">
            <w:pPr>
              <w:numPr>
                <w:ilvl w:val="0"/>
                <w:numId w:val="11"/>
              </w:numPr>
              <w:spacing w:line="276" w:lineRule="auto"/>
              <w:ind w:left="360" w:hanging="360"/>
              <w:rPr>
                <w:rFonts w:ascii="Fira Sans" w:eastAsia="Calibri" w:hAnsi="Fira Sans" w:cs="Calibri"/>
                <w:bCs/>
                <w:sz w:val="19"/>
                <w:szCs w:val="19"/>
              </w:rPr>
            </w:pPr>
            <w:r w:rsidRPr="00FC7035">
              <w:rPr>
                <w:rFonts w:ascii="Fira Sans" w:eastAsia="Calibri" w:hAnsi="Fira Sans" w:cs="Calibri"/>
                <w:bCs/>
                <w:sz w:val="19"/>
                <w:szCs w:val="19"/>
              </w:rPr>
              <w:t>zawierać jedynie oprogramowanie niezbędne do prawidłowego funkcjonowania systemu.</w:t>
            </w:r>
          </w:p>
        </w:tc>
      </w:tr>
    </w:tbl>
    <w:p w14:paraId="18B03EF7" w14:textId="77777777" w:rsidR="00CF44F0" w:rsidRPr="00FC7035" w:rsidRDefault="00CF44F0" w:rsidP="00FC7035">
      <w:pPr>
        <w:spacing w:line="276" w:lineRule="auto"/>
        <w:rPr>
          <w:rFonts w:ascii="Fira Sans" w:hAnsi="Fira Sans"/>
          <w:sz w:val="19"/>
          <w:szCs w:val="19"/>
        </w:rPr>
      </w:pPr>
    </w:p>
    <w:p w14:paraId="3C6C406E" w14:textId="77777777" w:rsidR="00CF44F0" w:rsidRPr="00FC7035" w:rsidRDefault="00CC11C4" w:rsidP="00FC7035">
      <w:pPr>
        <w:pStyle w:val="Nagwek4"/>
        <w:spacing w:before="0" w:after="0" w:line="276" w:lineRule="auto"/>
        <w:rPr>
          <w:rFonts w:ascii="Fira Sans" w:hAnsi="Fira Sans"/>
          <w:color w:val="auto"/>
          <w:sz w:val="19"/>
          <w:szCs w:val="19"/>
        </w:rPr>
      </w:pPr>
      <w:bookmarkStart w:id="24" w:name="OPROGRAMOWANIE_O_OTWARTYM_KODZIE"/>
      <w:bookmarkStart w:id="25" w:name="BKM_F5805330_9D56_4974_BAD3_318950099262"/>
      <w:r w:rsidRPr="00FC7035">
        <w:rPr>
          <w:rFonts w:ascii="Fira Sans" w:hAnsi="Fira Sans"/>
          <w:color w:val="auto"/>
          <w:sz w:val="19"/>
          <w:szCs w:val="19"/>
        </w:rPr>
        <w:t>Oprogramowanie o otwartym kodzie</w:t>
      </w:r>
    </w:p>
    <w:p w14:paraId="1FF0865E"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02B6C80D" w14:textId="77777777">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95F85C9" w14:textId="77777777" w:rsidR="00CF44F0" w:rsidRPr="00FC7035" w:rsidRDefault="00CC11C4"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09C4E5C" w14:textId="77777777" w:rsidR="00CF44F0" w:rsidRPr="00FC7035" w:rsidRDefault="00CC11C4"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776C6D5" w14:textId="77777777" w:rsidR="00CF44F0" w:rsidRPr="00FC7035" w:rsidRDefault="00CC11C4"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EB21B3" w:rsidRPr="00FC7035" w14:paraId="71AAA445" w14:textId="77777777">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6FB84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RQ-SP-11</w:t>
            </w:r>
          </w:p>
          <w:p w14:paraId="68D69972" w14:textId="072F596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C9AB12" w14:textId="3E84C1BE"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wykorzystywać oprogramowanie o otwartym kodzie w warstwie prezentacji</w:t>
            </w:r>
            <w:r w:rsidR="003913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B4804B" w14:textId="0AA4858E"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Wymaga się zastosowania Oprogramowania o otwartym kodzie dla części Systemu PORTAL, w warstwie prezentacji, obsługującej bezpośredni dialog z użytkownikiem (tj. zob. Użytkownik Systemu PORTAL) realizowany poprzez przeglądarkę internetową.</w:t>
            </w:r>
          </w:p>
        </w:tc>
      </w:tr>
      <w:bookmarkEnd w:id="24"/>
      <w:bookmarkEnd w:id="25"/>
    </w:tbl>
    <w:p w14:paraId="3A6CE1E7" w14:textId="77777777" w:rsidR="00CF44F0" w:rsidRPr="00FC7035" w:rsidRDefault="00CF44F0" w:rsidP="00FC7035">
      <w:pPr>
        <w:spacing w:line="276" w:lineRule="auto"/>
        <w:rPr>
          <w:rFonts w:ascii="Fira Sans" w:hAnsi="Fira Sans"/>
          <w:sz w:val="19"/>
          <w:szCs w:val="19"/>
        </w:rPr>
      </w:pPr>
    </w:p>
    <w:p w14:paraId="7E23380D" w14:textId="77777777" w:rsidR="00CF44F0" w:rsidRPr="00FC7035" w:rsidRDefault="00CC11C4" w:rsidP="00FC7035">
      <w:pPr>
        <w:pStyle w:val="Nagwek4"/>
        <w:spacing w:before="0" w:after="0" w:line="276" w:lineRule="auto"/>
        <w:rPr>
          <w:rFonts w:ascii="Fira Sans" w:hAnsi="Fira Sans"/>
          <w:color w:val="auto"/>
          <w:sz w:val="19"/>
          <w:szCs w:val="19"/>
        </w:rPr>
      </w:pPr>
      <w:bookmarkStart w:id="26" w:name="STANDARDY"/>
      <w:bookmarkStart w:id="27" w:name="BKM_F5C98EE2_469F_4EB7_B854_0BBBE58B4F85"/>
      <w:r w:rsidRPr="00FC7035">
        <w:rPr>
          <w:rFonts w:ascii="Fira Sans" w:hAnsi="Fira Sans"/>
          <w:color w:val="auto"/>
          <w:sz w:val="19"/>
          <w:szCs w:val="19"/>
        </w:rPr>
        <w:t>Standardy</w:t>
      </w:r>
    </w:p>
    <w:p w14:paraId="282A4276"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2831ED97" w14:textId="77777777" w:rsidTr="000F17D4">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7"/>
          <w:bookmarkEnd w:id="18"/>
          <w:bookmarkEnd w:id="26"/>
          <w:bookmarkEnd w:id="27"/>
          <w:p w14:paraId="5A3C04B1" w14:textId="77777777" w:rsidR="00AB76B3" w:rsidRPr="00FC7035" w:rsidRDefault="00AB76B3" w:rsidP="00FC7035">
            <w:pPr>
              <w:spacing w:line="276" w:lineRule="auto"/>
              <w:rPr>
                <w:rFonts w:ascii="Fira Sans" w:eastAsia="Calibri" w:hAnsi="Fira Sans" w:cs="Calibri"/>
                <w:b/>
                <w:bCs/>
                <w:sz w:val="19"/>
                <w:szCs w:val="19"/>
              </w:rPr>
            </w:pPr>
            <w:r w:rsidRPr="00FC7035">
              <w:rPr>
                <w:rFonts w:ascii="Fira Sans" w:eastAsia="Calibri" w:hAnsi="Fira Sans" w:cs="Calibri"/>
                <w:b/>
                <w:bCs/>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B8CE705" w14:textId="77777777" w:rsidR="00AB76B3" w:rsidRPr="00FC7035" w:rsidRDefault="00AB76B3" w:rsidP="00FC7035">
            <w:pPr>
              <w:spacing w:line="276" w:lineRule="auto"/>
              <w:rPr>
                <w:rFonts w:ascii="Fira Sans" w:eastAsia="Calibri" w:hAnsi="Fira Sans" w:cs="Calibri"/>
                <w:b/>
                <w:bCs/>
                <w:sz w:val="19"/>
                <w:szCs w:val="19"/>
              </w:rPr>
            </w:pPr>
            <w:r w:rsidRPr="00FC7035">
              <w:rPr>
                <w:rFonts w:ascii="Fira Sans" w:eastAsia="Calibri" w:hAnsi="Fira Sans" w:cs="Calibri"/>
                <w:b/>
                <w:bCs/>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7879A28" w14:textId="77777777" w:rsidR="00AB76B3" w:rsidRPr="00FC7035" w:rsidRDefault="00AB76B3" w:rsidP="00FC7035">
            <w:pPr>
              <w:spacing w:line="276" w:lineRule="auto"/>
              <w:rPr>
                <w:rFonts w:ascii="Fira Sans" w:eastAsia="Calibri" w:hAnsi="Fira Sans" w:cs="Calibri"/>
                <w:b/>
                <w:bCs/>
                <w:sz w:val="19"/>
                <w:szCs w:val="19"/>
              </w:rPr>
            </w:pPr>
            <w:r w:rsidRPr="00FC7035">
              <w:rPr>
                <w:rFonts w:ascii="Fira Sans" w:eastAsia="Calibri" w:hAnsi="Fira Sans" w:cs="Calibri"/>
                <w:b/>
                <w:bCs/>
                <w:sz w:val="19"/>
                <w:szCs w:val="19"/>
              </w:rPr>
              <w:t>Komentarz</w:t>
            </w:r>
          </w:p>
        </w:tc>
      </w:tr>
      <w:tr w:rsidR="00753B3D" w:rsidRPr="00DB7CE6" w14:paraId="2DB4C37F"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C67A45"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RQ-SP-12</w:t>
            </w:r>
          </w:p>
          <w:p w14:paraId="747EDCF1" w14:textId="06097842"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EF10A6" w14:textId="1084DE2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Przy projektowaniu funkcjonalności związanej z GIS należy uwzględnić standardy dotyczące rozwiązań GIS.</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3C7424"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Przy projektowaniu funkcjonalności związanej z GIS należy uwzględnić następujące standardy:</w:t>
            </w:r>
          </w:p>
          <w:p w14:paraId="3E405B80"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ISO 19115:2003/</w:t>
            </w:r>
            <w:proofErr w:type="spellStart"/>
            <w:r w:rsidRPr="00FC7035">
              <w:rPr>
                <w:rFonts w:ascii="Fira Sans" w:eastAsia="Calibri" w:hAnsi="Fira Sans" w:cs="Calibri"/>
                <w:sz w:val="19"/>
                <w:szCs w:val="19"/>
                <w:lang w:val="en-US"/>
              </w:rPr>
              <w:t>Cor</w:t>
            </w:r>
            <w:proofErr w:type="spellEnd"/>
            <w:r w:rsidRPr="00FC7035">
              <w:rPr>
                <w:rFonts w:ascii="Fira Sans" w:eastAsia="Calibri" w:hAnsi="Fira Sans" w:cs="Calibri"/>
                <w:sz w:val="19"/>
                <w:szCs w:val="19"/>
                <w:lang w:val="en-US"/>
              </w:rPr>
              <w:t xml:space="preserve"> 1:2006 – Geographic information – Metadata;</w:t>
            </w:r>
          </w:p>
          <w:p w14:paraId="46030FD9"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ISO/TS 19139:2007 - Geographic information - Metadata - XML schema implementation;</w:t>
            </w:r>
          </w:p>
          <w:p w14:paraId="7E83C335"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ISO 19119:2005/</w:t>
            </w:r>
            <w:proofErr w:type="spellStart"/>
            <w:r w:rsidRPr="00FC7035">
              <w:rPr>
                <w:rFonts w:ascii="Fira Sans" w:eastAsia="Calibri" w:hAnsi="Fira Sans" w:cs="Calibri"/>
                <w:sz w:val="19"/>
                <w:szCs w:val="19"/>
              </w:rPr>
              <w:t>Amd</w:t>
            </w:r>
            <w:proofErr w:type="spellEnd"/>
            <w:r w:rsidRPr="00FC7035">
              <w:rPr>
                <w:rFonts w:ascii="Fira Sans" w:eastAsia="Calibri" w:hAnsi="Fira Sans" w:cs="Calibri"/>
                <w:sz w:val="19"/>
                <w:szCs w:val="19"/>
              </w:rPr>
              <w:t xml:space="preserve"> 1:2008;</w:t>
            </w:r>
          </w:p>
          <w:p w14:paraId="1FE4BE1E"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OGC </w:t>
            </w:r>
            <w:proofErr w:type="spellStart"/>
            <w:r w:rsidRPr="00FC7035">
              <w:rPr>
                <w:rFonts w:ascii="Fira Sans" w:eastAsia="Calibri" w:hAnsi="Fira Sans" w:cs="Calibri"/>
                <w:sz w:val="19"/>
                <w:szCs w:val="19"/>
              </w:rPr>
              <w:t>Catalog</w:t>
            </w:r>
            <w:proofErr w:type="spellEnd"/>
            <w:r w:rsidRPr="00FC7035">
              <w:rPr>
                <w:rFonts w:ascii="Fira Sans" w:eastAsia="Calibri" w:hAnsi="Fira Sans" w:cs="Calibri"/>
                <w:sz w:val="19"/>
                <w:szCs w:val="19"/>
              </w:rPr>
              <w:t xml:space="preserve"> Services </w:t>
            </w:r>
            <w:proofErr w:type="spellStart"/>
            <w:r w:rsidRPr="00FC7035">
              <w:rPr>
                <w:rFonts w:ascii="Fira Sans" w:eastAsia="Calibri" w:hAnsi="Fira Sans" w:cs="Calibri"/>
                <w:sz w:val="19"/>
                <w:szCs w:val="19"/>
              </w:rPr>
              <w:t>Specification</w:t>
            </w:r>
            <w:proofErr w:type="spellEnd"/>
            <w:r w:rsidRPr="00FC7035">
              <w:rPr>
                <w:rFonts w:ascii="Fira Sans" w:eastAsia="Calibri" w:hAnsi="Fira Sans" w:cs="Calibri"/>
                <w:sz w:val="19"/>
                <w:szCs w:val="19"/>
              </w:rPr>
              <w:t>;</w:t>
            </w:r>
          </w:p>
          <w:p w14:paraId="255E5419"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ISO Metadata Application Profile for CSW (SOAP + HTTP/Post binding);</w:t>
            </w:r>
          </w:p>
          <w:p w14:paraId="2ECD1CB3"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lang w:val="en-US"/>
              </w:rPr>
            </w:pPr>
            <w:proofErr w:type="spellStart"/>
            <w:r w:rsidRPr="00FC7035">
              <w:rPr>
                <w:rFonts w:ascii="Fira Sans" w:eastAsia="Calibri" w:hAnsi="Fira Sans" w:cs="Calibri"/>
                <w:sz w:val="19"/>
                <w:szCs w:val="19"/>
                <w:lang w:val="en-US"/>
              </w:rPr>
              <w:t>OpenGIS</w:t>
            </w:r>
            <w:proofErr w:type="spellEnd"/>
            <w:r w:rsidRPr="00FC7035">
              <w:rPr>
                <w:rFonts w:ascii="Fira Sans" w:eastAsia="Calibri" w:hAnsi="Fira Sans" w:cs="Calibri"/>
                <w:sz w:val="19"/>
                <w:szCs w:val="19"/>
                <w:lang w:val="en-US"/>
              </w:rPr>
              <w:t xml:space="preserve"> Web Map Service (WMS) Implementation Specification (</w:t>
            </w:r>
            <w:proofErr w:type="spellStart"/>
            <w:r w:rsidRPr="00FC7035">
              <w:rPr>
                <w:rFonts w:ascii="Fira Sans" w:eastAsia="Calibri" w:hAnsi="Fira Sans" w:cs="Calibri"/>
                <w:sz w:val="19"/>
                <w:szCs w:val="19"/>
                <w:lang w:val="en-US"/>
              </w:rPr>
              <w:t>wersje</w:t>
            </w:r>
            <w:proofErr w:type="spellEnd"/>
            <w:r w:rsidRPr="00FC7035">
              <w:rPr>
                <w:rFonts w:ascii="Fira Sans" w:eastAsia="Calibri" w:hAnsi="Fira Sans" w:cs="Calibri"/>
                <w:sz w:val="19"/>
                <w:szCs w:val="19"/>
                <w:lang w:val="en-US"/>
              </w:rPr>
              <w:t xml:space="preserve"> 1.0, 1.1, 1.1.1 i 1.3);</w:t>
            </w:r>
          </w:p>
          <w:p w14:paraId="0DD2BBCC"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lang w:val="en-US"/>
              </w:rPr>
            </w:pPr>
            <w:proofErr w:type="spellStart"/>
            <w:r w:rsidRPr="00FC7035">
              <w:rPr>
                <w:rFonts w:ascii="Fira Sans" w:eastAsia="Calibri" w:hAnsi="Fira Sans" w:cs="Calibri"/>
                <w:sz w:val="19"/>
                <w:szCs w:val="19"/>
                <w:lang w:val="en-US"/>
              </w:rPr>
              <w:t>OpenGIS</w:t>
            </w:r>
            <w:proofErr w:type="spellEnd"/>
            <w:r w:rsidRPr="00FC7035">
              <w:rPr>
                <w:rFonts w:ascii="Fira Sans" w:eastAsia="Calibri" w:hAnsi="Fira Sans" w:cs="Calibri"/>
                <w:sz w:val="19"/>
                <w:szCs w:val="19"/>
                <w:lang w:val="en-US"/>
              </w:rPr>
              <w:t>® Web Map Tile (WMTS) Service Implementation Standard (</w:t>
            </w:r>
            <w:proofErr w:type="spellStart"/>
            <w:r w:rsidRPr="00FC7035">
              <w:rPr>
                <w:rFonts w:ascii="Fira Sans" w:eastAsia="Calibri" w:hAnsi="Fira Sans" w:cs="Calibri"/>
                <w:sz w:val="19"/>
                <w:szCs w:val="19"/>
                <w:lang w:val="en-US"/>
              </w:rPr>
              <w:t>wersja</w:t>
            </w:r>
            <w:proofErr w:type="spellEnd"/>
            <w:r w:rsidRPr="00FC7035">
              <w:rPr>
                <w:rFonts w:ascii="Fira Sans" w:eastAsia="Calibri" w:hAnsi="Fira Sans" w:cs="Calibri"/>
                <w:sz w:val="19"/>
                <w:szCs w:val="19"/>
                <w:lang w:val="en-US"/>
              </w:rPr>
              <w:t xml:space="preserve"> 1.0);</w:t>
            </w:r>
          </w:p>
          <w:p w14:paraId="687B407F"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Web Feature Service (WFS) Implementation Specification (</w:t>
            </w:r>
            <w:proofErr w:type="spellStart"/>
            <w:r w:rsidRPr="00FC7035">
              <w:rPr>
                <w:rFonts w:ascii="Fira Sans" w:eastAsia="Calibri" w:hAnsi="Fira Sans" w:cs="Calibri"/>
                <w:sz w:val="19"/>
                <w:szCs w:val="19"/>
                <w:lang w:val="en-US"/>
              </w:rPr>
              <w:t>wersje</w:t>
            </w:r>
            <w:proofErr w:type="spellEnd"/>
            <w:r w:rsidRPr="00FC7035">
              <w:rPr>
                <w:rFonts w:ascii="Fira Sans" w:eastAsia="Calibri" w:hAnsi="Fira Sans" w:cs="Calibri"/>
                <w:sz w:val="19"/>
                <w:szCs w:val="19"/>
                <w:lang w:val="en-US"/>
              </w:rPr>
              <w:t xml:space="preserve"> 1.0, 1.1 i 2.0);</w:t>
            </w:r>
          </w:p>
          <w:p w14:paraId="5B663B9A"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OGC® WCS 2.0 Interface Standard (wersje 1.0.0, 1.1.0, 1.1.1, 1.1.2 i 2.0.1);</w:t>
            </w:r>
          </w:p>
          <w:p w14:paraId="7C095942"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t>OpenGIS</w:t>
            </w:r>
            <w:proofErr w:type="spellEnd"/>
            <w:r w:rsidRPr="00FC7035">
              <w:rPr>
                <w:rFonts w:ascii="Fira Sans" w:eastAsia="Calibri" w:hAnsi="Fira Sans" w:cs="Calibri"/>
                <w:sz w:val="19"/>
                <w:szCs w:val="19"/>
              </w:rPr>
              <w:t>® Web Processing Service;</w:t>
            </w:r>
          </w:p>
          <w:p w14:paraId="0DB242C6" w14:textId="77777777" w:rsidR="00EB21B3" w:rsidRPr="00FC7035" w:rsidRDefault="00EB21B3" w:rsidP="00FC7035">
            <w:pPr>
              <w:numPr>
                <w:ilvl w:val="0"/>
                <w:numId w:val="1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OGC Simple </w:t>
            </w:r>
            <w:proofErr w:type="spellStart"/>
            <w:r w:rsidRPr="00FC7035">
              <w:rPr>
                <w:rFonts w:ascii="Fira Sans" w:eastAsia="Calibri" w:hAnsi="Fira Sans" w:cs="Calibri"/>
                <w:sz w:val="19"/>
                <w:szCs w:val="19"/>
              </w:rPr>
              <w:t>Features</w:t>
            </w:r>
            <w:proofErr w:type="spellEnd"/>
            <w:r w:rsidRPr="00FC7035">
              <w:rPr>
                <w:rFonts w:ascii="Fira Sans" w:eastAsia="Calibri" w:hAnsi="Fira Sans" w:cs="Calibri"/>
                <w:sz w:val="19"/>
                <w:szCs w:val="19"/>
              </w:rPr>
              <w:t xml:space="preserve"> Access;</w:t>
            </w:r>
          </w:p>
          <w:p w14:paraId="6D1A86DD" w14:textId="544B29A0" w:rsidR="00EB21B3" w:rsidRPr="00400A66" w:rsidRDefault="00EB21B3" w:rsidP="00400A66">
            <w:pPr>
              <w:numPr>
                <w:ilvl w:val="0"/>
                <w:numId w:val="12"/>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 xml:space="preserve">The </w:t>
            </w:r>
            <w:proofErr w:type="spellStart"/>
            <w:r w:rsidRPr="00FC7035">
              <w:rPr>
                <w:rFonts w:ascii="Fira Sans" w:eastAsia="Calibri" w:hAnsi="Fira Sans" w:cs="Calibri"/>
                <w:sz w:val="19"/>
                <w:szCs w:val="19"/>
                <w:lang w:val="en-US"/>
              </w:rPr>
              <w:t>OpenGIS</w:t>
            </w:r>
            <w:proofErr w:type="spellEnd"/>
            <w:r w:rsidRPr="00FC7035">
              <w:rPr>
                <w:rFonts w:ascii="Fira Sans" w:eastAsia="Calibri" w:hAnsi="Fira Sans" w:cs="Calibri"/>
                <w:sz w:val="19"/>
                <w:szCs w:val="19"/>
                <w:lang w:val="en-US"/>
              </w:rPr>
              <w:t>® Geography Markup Language Encoding Standard (GML).</w:t>
            </w:r>
          </w:p>
        </w:tc>
      </w:tr>
      <w:tr w:rsidR="00753B3D" w:rsidRPr="00FC7035" w14:paraId="44908B53"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ACCD58"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RQ-SP-13</w:t>
            </w:r>
          </w:p>
          <w:p w14:paraId="0505A103" w14:textId="6288C673"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FEB39A" w14:textId="34321620"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być zbudowany zgodnie z wymogami dotyczącymi interoperacyjności</w:t>
            </w:r>
            <w:r w:rsidR="003913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3CE7AD" w14:textId="3639EA6D"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System musi być zgodny z wymogami dotyczącymi interoperacyjności określonymi w rozporządzeniu Rady Ministrów z dnia 12 kwietnia 2012 r. w sprawie Krajowych Ram Interoperacyjności, minimalnych wymagań dla rejestrów publicznych i wymiany informacji w postaci elektronicznej oraz minimalnych wymagań dla systemów teleinformatycznych, a w szczególności System będzie udostępniał zasoby informacyjne w formatach określonych </w:t>
            </w:r>
            <w:r w:rsidR="00E96C79">
              <w:rPr>
                <w:rFonts w:ascii="Fira Sans" w:eastAsia="Calibri" w:hAnsi="Fira Sans" w:cs="Calibri"/>
                <w:sz w:val="19"/>
                <w:szCs w:val="19"/>
              </w:rPr>
              <w:t xml:space="preserve">w </w:t>
            </w:r>
            <w:r w:rsidRPr="00FC7035">
              <w:rPr>
                <w:rFonts w:ascii="Fira Sans" w:eastAsia="Calibri" w:hAnsi="Fira Sans" w:cs="Calibri"/>
                <w:sz w:val="19"/>
                <w:szCs w:val="19"/>
              </w:rPr>
              <w:t>zał. 2 do w/w rozporządzenia.</w:t>
            </w:r>
          </w:p>
        </w:tc>
      </w:tr>
      <w:tr w:rsidR="00753B3D" w:rsidRPr="00FC7035" w14:paraId="31312E9B"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039D23" w14:textId="2D6D614C"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RQ-SP-14</w:t>
            </w:r>
          </w:p>
          <w:p w14:paraId="741B380A" w14:textId="6C9734EB"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41CC4C" w14:textId="7FD61FC4"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być zgodny z wymaganiami WCAG 2.0</w:t>
            </w:r>
            <w:r w:rsidR="003913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475268" w14:textId="34400D7A"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System musi spełniać wymagania WCAG 2.0 (Web Content Accessibility </w:t>
            </w:r>
            <w:proofErr w:type="spellStart"/>
            <w:r w:rsidRPr="00FC7035">
              <w:rPr>
                <w:rFonts w:ascii="Fira Sans" w:eastAsia="Calibri" w:hAnsi="Fira Sans" w:cs="Calibri"/>
                <w:sz w:val="19"/>
                <w:szCs w:val="19"/>
              </w:rPr>
              <w:t>Guidelines</w:t>
            </w:r>
            <w:proofErr w:type="spellEnd"/>
            <w:r w:rsidRPr="00FC7035">
              <w:rPr>
                <w:rFonts w:ascii="Fira Sans" w:eastAsia="Calibri" w:hAnsi="Fira Sans" w:cs="Calibri"/>
                <w:sz w:val="19"/>
                <w:szCs w:val="19"/>
              </w:rPr>
              <w:t xml:space="preserve">) wraz z uwzględnieniem poziomu AA zgodnie z załącznikiem nr 4 do rozporządzenia Rady </w:t>
            </w:r>
            <w:r w:rsidRPr="00FC7035">
              <w:rPr>
                <w:rFonts w:ascii="Fira Sans" w:eastAsia="Calibri" w:hAnsi="Fira Sans" w:cs="Calibri"/>
                <w:sz w:val="19"/>
                <w:szCs w:val="19"/>
              </w:rPr>
              <w:lastRenderedPageBreak/>
              <w:t xml:space="preserve">Ministrów w sprawie Krajowych Ram Interoperacyjności. </w:t>
            </w:r>
          </w:p>
        </w:tc>
      </w:tr>
      <w:tr w:rsidR="00EB21B3" w:rsidRPr="00FC7035" w14:paraId="0498A5F6"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800608"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lastRenderedPageBreak/>
              <w:t>RQ-SP-15</w:t>
            </w:r>
          </w:p>
          <w:p w14:paraId="13375FCA" w14:textId="548DAC72"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6285E6" w14:textId="5A1D7032"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Projekt interfejsów graficznych musi być zgodny z zasadami projektowania zorientowanego na Użytkownika</w:t>
            </w:r>
            <w:r w:rsidR="003913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B7A744" w14:textId="68D7587B"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Graficzne interfejsy użytkownika (GUI) oprogramowania wchodzącego w skład Systemu będą projektowane przez Wykonawcę wg wymagań Zamawiającego zgodnie z zasadami projektowania zorientowanego na użytkownika (ang. </w:t>
            </w:r>
            <w:proofErr w:type="spellStart"/>
            <w:r w:rsidRPr="00FC7035">
              <w:rPr>
                <w:rFonts w:ascii="Fira Sans" w:eastAsia="Calibri" w:hAnsi="Fira Sans" w:cs="Calibri"/>
                <w:sz w:val="19"/>
                <w:szCs w:val="19"/>
              </w:rPr>
              <w:t>user-centered</w:t>
            </w:r>
            <w:proofErr w:type="spellEnd"/>
            <w:r w:rsidRPr="00FC7035">
              <w:rPr>
                <w:rFonts w:ascii="Fira Sans" w:eastAsia="Calibri" w:hAnsi="Fira Sans" w:cs="Calibri"/>
                <w:sz w:val="19"/>
                <w:szCs w:val="19"/>
              </w:rPr>
              <w:t xml:space="preserve"> design, UCD). Wykonawca dokona analizy potrzeb Zamawiającego w zakresie GUI ww. elementów, a następnie uzgodni z Nim projekt graficzny w terminie przewidzianym w Harmonogramie prac danego etapu realizacyjnego.</w:t>
            </w:r>
          </w:p>
        </w:tc>
      </w:tr>
    </w:tbl>
    <w:p w14:paraId="1476B033" w14:textId="77777777" w:rsidR="00CF44F0" w:rsidRPr="00FC7035" w:rsidRDefault="00CF44F0" w:rsidP="00FC7035">
      <w:pPr>
        <w:spacing w:line="276" w:lineRule="auto"/>
        <w:rPr>
          <w:rFonts w:ascii="Fira Sans" w:hAnsi="Fira Sans"/>
          <w:sz w:val="19"/>
          <w:szCs w:val="19"/>
        </w:rPr>
      </w:pPr>
    </w:p>
    <w:p w14:paraId="28525292" w14:textId="77777777" w:rsidR="00CF44F0" w:rsidRPr="00FC7035" w:rsidRDefault="00CC11C4" w:rsidP="00FC7035">
      <w:pPr>
        <w:pStyle w:val="Nagwek3"/>
        <w:spacing w:before="0" w:after="0" w:line="276" w:lineRule="auto"/>
        <w:rPr>
          <w:rFonts w:ascii="Fira Sans" w:hAnsi="Fira Sans"/>
          <w:color w:val="auto"/>
          <w:sz w:val="19"/>
          <w:szCs w:val="19"/>
        </w:rPr>
      </w:pPr>
      <w:bookmarkStart w:id="28" w:name="_Toc23163167"/>
      <w:bookmarkStart w:id="29" w:name="INNE"/>
      <w:bookmarkStart w:id="30" w:name="BKM_BDDE7B8B_5FFD_4A86_8173_04D52EFE69A5"/>
      <w:r w:rsidRPr="00FC7035">
        <w:rPr>
          <w:rFonts w:ascii="Fira Sans" w:hAnsi="Fira Sans"/>
          <w:color w:val="auto"/>
          <w:sz w:val="19"/>
          <w:szCs w:val="19"/>
        </w:rPr>
        <w:t>Inne</w:t>
      </w:r>
      <w:bookmarkEnd w:id="28"/>
    </w:p>
    <w:p w14:paraId="79366DCC"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0729EBE2" w14:textId="77777777" w:rsidTr="000F17D4">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9"/>
          <w:bookmarkEnd w:id="20"/>
          <w:bookmarkEnd w:id="29"/>
          <w:bookmarkEnd w:id="30"/>
          <w:p w14:paraId="4247964A" w14:textId="77777777" w:rsidR="00AB76B3" w:rsidRPr="00FC7035" w:rsidRDefault="00AB76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F5D7251" w14:textId="77777777" w:rsidR="00AB76B3" w:rsidRPr="00FC7035" w:rsidRDefault="00AB76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EF77AAC" w14:textId="77777777" w:rsidR="00AB76B3" w:rsidRPr="00FC7035" w:rsidRDefault="00AB76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307C2FC8"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B0AC2F"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RQ-SP-16</w:t>
            </w:r>
          </w:p>
          <w:p w14:paraId="4CF08472" w14:textId="60CAC940"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15DDDC" w14:textId="76E73C01"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System musi posiadać </w:t>
            </w:r>
            <w:r w:rsidR="00400A66">
              <w:rPr>
                <w:rFonts w:ascii="Fira Sans" w:eastAsia="Calibri" w:hAnsi="Fira Sans" w:cs="Calibri"/>
                <w:sz w:val="19"/>
                <w:szCs w:val="19"/>
              </w:rPr>
              <w:t xml:space="preserve">polską i </w:t>
            </w:r>
            <w:r w:rsidRPr="00FC7035">
              <w:rPr>
                <w:rFonts w:ascii="Fira Sans" w:eastAsia="Calibri" w:hAnsi="Fira Sans" w:cs="Calibri"/>
                <w:sz w:val="19"/>
                <w:szCs w:val="19"/>
              </w:rPr>
              <w:t>angielską wersję językową interfejsu użytkownika</w:t>
            </w:r>
            <w:r w:rsidR="005D78F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ED0F98" w14:textId="77777777" w:rsidR="00EB21B3" w:rsidRPr="00FC7035" w:rsidRDefault="00EB21B3" w:rsidP="00FC7035">
            <w:pPr>
              <w:spacing w:line="276" w:lineRule="auto"/>
              <w:rPr>
                <w:rFonts w:ascii="Fira Sans" w:eastAsia="Calibri" w:hAnsi="Fira Sans" w:cs="Calibri"/>
                <w:sz w:val="19"/>
                <w:szCs w:val="19"/>
              </w:rPr>
            </w:pPr>
          </w:p>
        </w:tc>
      </w:tr>
      <w:tr w:rsidR="00753B3D" w:rsidRPr="00FC7035" w14:paraId="73F43E46"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B0681A"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RQ-SP-17</w:t>
            </w:r>
          </w:p>
          <w:p w14:paraId="26056B33" w14:textId="1FF5DBCA"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EE42EB" w14:textId="35FD9DBD"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posiadać funkcjonalność tłumaczeń, która poprzez interfejs administratora pozwoli na edycję tłumaczenia fraz występujących w interfejsie użytkownika</w:t>
            </w:r>
            <w:r w:rsidR="00AA2DE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89FE79" w14:textId="3D91D83F"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System musi posiadać edytor umożliwiający wprowadzenie nowej wersji tłumaczenia frazy wykorzystywanej w interfejsie użytkownika. </w:t>
            </w:r>
          </w:p>
        </w:tc>
      </w:tr>
      <w:tr w:rsidR="00753B3D" w:rsidRPr="00FC7035" w14:paraId="4243205B"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FBF977"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RQ-SP-18</w:t>
            </w:r>
          </w:p>
          <w:p w14:paraId="09766143" w14:textId="5D992ED4"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7E0B01" w14:textId="03A43E1C"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pozwolić na dodanie przez Zamawiającego własnej/ nowej podstrony „webowej” wykorzystującej funkcjonalności oferowane przez System PORTAL</w:t>
            </w:r>
            <w:r w:rsidR="00AA2DE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78D9AB" w14:textId="77777777" w:rsidR="00EB21B3" w:rsidRPr="00FC7035" w:rsidRDefault="00EB21B3" w:rsidP="00FC7035">
            <w:pPr>
              <w:spacing w:line="276" w:lineRule="auto"/>
              <w:rPr>
                <w:rFonts w:ascii="Fira Sans" w:eastAsia="Calibri" w:hAnsi="Fira Sans" w:cs="Calibri"/>
                <w:sz w:val="19"/>
                <w:szCs w:val="19"/>
              </w:rPr>
            </w:pPr>
          </w:p>
        </w:tc>
      </w:tr>
      <w:tr w:rsidR="00753B3D" w:rsidRPr="00FC7035" w14:paraId="5C6626F0"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59EBB3"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RQ-SP-19</w:t>
            </w:r>
          </w:p>
          <w:p w14:paraId="566DE207" w14:textId="4EEF650E"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851849" w14:textId="51049C5B"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pozwolić na modyfikację istniejących elementów graficznych interfejsu - tj.: logo, obraz tła, rozmieszczenie elementów</w:t>
            </w:r>
            <w:r w:rsidR="00AA2DE1">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017805" w14:textId="77777777" w:rsidR="00EB21B3" w:rsidRPr="00FC7035" w:rsidRDefault="00EB21B3" w:rsidP="00FC7035">
            <w:pPr>
              <w:spacing w:line="276" w:lineRule="auto"/>
              <w:rPr>
                <w:rFonts w:ascii="Fira Sans" w:eastAsia="Calibri" w:hAnsi="Fira Sans" w:cs="Calibri"/>
                <w:sz w:val="19"/>
                <w:szCs w:val="19"/>
              </w:rPr>
            </w:pPr>
          </w:p>
        </w:tc>
      </w:tr>
      <w:tr w:rsidR="00753B3D" w:rsidRPr="00FC7035" w14:paraId="6B7FEDEA"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8C9DC7"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RQ-SP-20</w:t>
            </w:r>
          </w:p>
          <w:p w14:paraId="0FBD6B6B" w14:textId="38EF39D5"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CEA6E2" w14:textId="4C8A7400"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zapewnić zachowanie tajemnicy statystycznej.</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E52316" w14:textId="49DD33F1"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Sposób zachowania tajemnicy statystycznej w Systemie PDS musi być zgodny z ustawą z dnia 29 czerwca 1995 r. o statystyce publicznej.</w:t>
            </w:r>
          </w:p>
        </w:tc>
      </w:tr>
      <w:tr w:rsidR="00753B3D" w:rsidRPr="00FC7035" w14:paraId="785A0944"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5405FB"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RQ-SP-21</w:t>
            </w:r>
          </w:p>
          <w:p w14:paraId="45E38055" w14:textId="7690F2BF"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BF21BC" w14:textId="31BD85EB"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umożliwi zapis preferowanych ustawień interfejsu (GUI) Użytkownika Systemu PORTAL</w:t>
            </w:r>
            <w:r w:rsidR="00AA2DE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7DEF82" w14:textId="77777777" w:rsidR="00EB21B3" w:rsidRPr="00FC7035" w:rsidRDefault="00EB21B3" w:rsidP="00FC7035">
            <w:pPr>
              <w:spacing w:line="276" w:lineRule="auto"/>
              <w:rPr>
                <w:rFonts w:ascii="Fira Sans" w:eastAsia="Calibri" w:hAnsi="Fira Sans" w:cs="Calibri"/>
                <w:sz w:val="19"/>
                <w:szCs w:val="19"/>
              </w:rPr>
            </w:pPr>
          </w:p>
        </w:tc>
      </w:tr>
      <w:tr w:rsidR="00EB21B3" w:rsidRPr="00FC7035" w14:paraId="01BDF3EF" w14:textId="77777777" w:rsidTr="000F17D4">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2E4A8A"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RQ-SP-22</w:t>
            </w:r>
          </w:p>
          <w:p w14:paraId="12D58E3D" w14:textId="4EC75E03" w:rsidR="00EB21B3" w:rsidRPr="00FC7035" w:rsidRDefault="00EB21B3" w:rsidP="00FC7035">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BA80D0" w14:textId="18C55D66"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będzie dostosowany w zakresie zbiorów i usług INSPIRE oraz narzędzi towarzyszących do nowej klasyfikacji jednostek terytorialnych.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9CB9FF"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ma być przygotowany na udostępnianie danych zgodnie z wytycznymi dyrektywy INSPIRE, a także odpowiednich przepisów wykonawczych, w zakresie interoperacyjności zbiorów i usług danych przestrzennych dla tematów danych przestrzennych: jednostki statystyczne i rozmieszczenie ludności (demografia). Wiąże się to z uruchomieniem i utrzymywaniem:</w:t>
            </w:r>
          </w:p>
          <w:p w14:paraId="4A985CB4" w14:textId="77777777" w:rsidR="00EB21B3" w:rsidRPr="00FC7035" w:rsidRDefault="00EB21B3" w:rsidP="00FC7035">
            <w:pPr>
              <w:numPr>
                <w:ilvl w:val="0"/>
                <w:numId w:val="13"/>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usługi katalogowej CSW;</w:t>
            </w:r>
          </w:p>
          <w:p w14:paraId="522942E6" w14:textId="77777777" w:rsidR="00EB21B3" w:rsidRPr="00FC7035" w:rsidRDefault="00EB21B3" w:rsidP="00FC7035">
            <w:pPr>
              <w:numPr>
                <w:ilvl w:val="0"/>
                <w:numId w:val="13"/>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usług przeglądania WMS;</w:t>
            </w:r>
          </w:p>
          <w:p w14:paraId="13F865C5" w14:textId="77777777" w:rsidR="00EB21B3" w:rsidRPr="00FC7035" w:rsidRDefault="00EB21B3" w:rsidP="00FC7035">
            <w:pPr>
              <w:numPr>
                <w:ilvl w:val="0"/>
                <w:numId w:val="13"/>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lastRenderedPageBreak/>
              <w:t>usług pobierania: predefiniowanych zbiorów danych (ATOM) oraz WFS.</w:t>
            </w:r>
          </w:p>
          <w:p w14:paraId="3B6505D7"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Zbiory danych zgodnie z wytycznymi INSPIRE (DYREKTYWA 2007/2/WE PARLAMENTU EUROPEJSKIEGO I RADY z dnia 14 marca 2007 r. ustanawiająca infrastrukturę informacji przestrzennej we Wspólnocie Europejskiej (INSPIRE)) powinny być udostępniane w formacie GML zgodnie ze specyfikacjami danych dla ww. tematów danych. System powinien mieć narzędzia tworzenia takich danych.</w:t>
            </w:r>
          </w:p>
          <w:p w14:paraId="2D9DE9B1"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Dane dot. ww. tematów będą aktualizowane cyklicznie. Zaktualizowane dane źródłowe będą udostępniane poprzez usługi przeglądania, pobierania oraz usługi ATOM.</w:t>
            </w:r>
          </w:p>
          <w:p w14:paraId="1E1AE3F3"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System musi uwzględniać wymagania przedstawione w następujących dokumentach:</w:t>
            </w:r>
          </w:p>
          <w:p w14:paraId="08A7A10C" w14:textId="77777777" w:rsidR="00EB21B3" w:rsidRPr="00FC7035" w:rsidRDefault="00EB21B3" w:rsidP="00FC7035">
            <w:pPr>
              <w:numPr>
                <w:ilvl w:val="0"/>
                <w:numId w:val="1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INSPIRE Data </w:t>
            </w:r>
            <w:proofErr w:type="spellStart"/>
            <w:r w:rsidRPr="00FC7035">
              <w:rPr>
                <w:rFonts w:ascii="Fira Sans" w:eastAsia="Calibri" w:hAnsi="Fira Sans" w:cs="Calibri"/>
                <w:sz w:val="19"/>
                <w:szCs w:val="19"/>
              </w:rPr>
              <w:t>Specifications</w:t>
            </w:r>
            <w:proofErr w:type="spellEnd"/>
            <w:r w:rsidRPr="00FC7035">
              <w:rPr>
                <w:rFonts w:ascii="Fira Sans" w:eastAsia="Calibri" w:hAnsi="Fira Sans" w:cs="Calibri"/>
                <w:sz w:val="19"/>
                <w:szCs w:val="19"/>
              </w:rPr>
              <w:t>;</w:t>
            </w:r>
          </w:p>
          <w:p w14:paraId="21D9EC94" w14:textId="77777777" w:rsidR="00EB21B3" w:rsidRPr="00FC7035" w:rsidRDefault="00EB21B3" w:rsidP="00FC7035">
            <w:pPr>
              <w:numPr>
                <w:ilvl w:val="0"/>
                <w:numId w:val="14"/>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Technical Guidance for the implementation of INSPIRE Download Services;</w:t>
            </w:r>
          </w:p>
          <w:p w14:paraId="4055AB7A" w14:textId="77777777" w:rsidR="00EB21B3" w:rsidRPr="00FC7035" w:rsidRDefault="00EB21B3" w:rsidP="00FC7035">
            <w:pPr>
              <w:numPr>
                <w:ilvl w:val="0"/>
                <w:numId w:val="14"/>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Technical Guidance for the implementation of INSPIRE View Services;</w:t>
            </w:r>
          </w:p>
          <w:p w14:paraId="31A04CA0" w14:textId="77777777" w:rsidR="00EB21B3" w:rsidRPr="00FC7035" w:rsidRDefault="00EB21B3" w:rsidP="00FC7035">
            <w:pPr>
              <w:numPr>
                <w:ilvl w:val="0"/>
                <w:numId w:val="15"/>
              </w:numPr>
              <w:spacing w:line="276" w:lineRule="auto"/>
              <w:ind w:left="360" w:hanging="360"/>
              <w:rPr>
                <w:rFonts w:ascii="Fira Sans" w:eastAsia="Calibri" w:hAnsi="Fira Sans" w:cs="Calibri"/>
                <w:sz w:val="19"/>
                <w:szCs w:val="19"/>
                <w:lang w:val="en-US"/>
              </w:rPr>
            </w:pPr>
            <w:r w:rsidRPr="00FC7035">
              <w:rPr>
                <w:rFonts w:ascii="Fira Sans" w:eastAsia="Calibri" w:hAnsi="Fira Sans" w:cs="Calibri"/>
                <w:sz w:val="19"/>
                <w:szCs w:val="19"/>
                <w:lang w:val="en-US"/>
              </w:rPr>
              <w:t>Technical Guidance for the implementation of INSPIRE Discovery Services.</w:t>
            </w:r>
          </w:p>
          <w:p w14:paraId="6F6F4456"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Przepisy wykonawcze ustawy o Infrastrukturze Informacji Przestrzennej (IIP):</w:t>
            </w:r>
          </w:p>
          <w:p w14:paraId="1A9D7894" w14:textId="58E6B96A" w:rsidR="00EB21B3" w:rsidRPr="00FC7035" w:rsidRDefault="00EB21B3" w:rsidP="00FC7035">
            <w:pPr>
              <w:numPr>
                <w:ilvl w:val="0"/>
                <w:numId w:val="1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Rozporządzenie Ministra Spraw Wewnętrznych i Administracji z dnia 13 września 2010 r. w sprawie Rady Infrastruktury Informacji Przestrzennej</w:t>
            </w:r>
            <w:r w:rsidR="00960590">
              <w:rPr>
                <w:rFonts w:ascii="Fira Sans" w:eastAsia="Calibri" w:hAnsi="Fira Sans" w:cs="Calibri"/>
                <w:sz w:val="19"/>
                <w:szCs w:val="19"/>
              </w:rPr>
              <w:t>.</w:t>
            </w:r>
          </w:p>
          <w:p w14:paraId="26277772" w14:textId="26640282" w:rsidR="00EB21B3" w:rsidRPr="00FC7035" w:rsidRDefault="00EB21B3" w:rsidP="00FC7035">
            <w:pPr>
              <w:numPr>
                <w:ilvl w:val="0"/>
                <w:numId w:val="1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Rozporządzenie Ministra Spraw Wewnętrznych i Administracji z dnia 20 października 2010 r. w sprawie ewidencji zbiorów i usług danych przestrzennych objętych infrastrukturą informacji przestrzennej</w:t>
            </w:r>
            <w:r w:rsidR="00960590">
              <w:rPr>
                <w:rFonts w:ascii="Fira Sans" w:eastAsia="Calibri" w:hAnsi="Fira Sans" w:cs="Calibri"/>
                <w:sz w:val="19"/>
                <w:szCs w:val="19"/>
              </w:rPr>
              <w:t>.</w:t>
            </w:r>
          </w:p>
          <w:p w14:paraId="531E144C" w14:textId="77777777" w:rsidR="00EB21B3" w:rsidRPr="00FC703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Przepisy wykonawcze dyrektywy INSPIRE obowiązujące bezpośrednio w zakresie IIP:</w:t>
            </w:r>
          </w:p>
          <w:p w14:paraId="43FD972D" w14:textId="77777777" w:rsidR="00EB21B3" w:rsidRPr="00FC7035" w:rsidRDefault="00EB21B3" w:rsidP="00FC7035">
            <w:pPr>
              <w:numPr>
                <w:ilvl w:val="0"/>
                <w:numId w:val="1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Rozporządzenie Komisji (WE) Nr 1205/2008 z dnia 3 grudnia 2008 r. w sprawie wykonania dyrektywy 2007/2/WE Parlamentu Europejskiego i Rady w zakresie metadanych.</w:t>
            </w:r>
          </w:p>
          <w:p w14:paraId="729D84F1" w14:textId="65C0F763" w:rsidR="00EB21B3" w:rsidRPr="00FC7035" w:rsidRDefault="00EB21B3" w:rsidP="00FC7035">
            <w:pPr>
              <w:numPr>
                <w:ilvl w:val="0"/>
                <w:numId w:val="1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lang w:val="en-US"/>
              </w:rPr>
              <w:t>Corrigendum to Commission Regulation (EC) No 1205/2008 of 3 December 2008 implementing Directive 2007/2/EC of the European Parliament and of the Council as regards metadata (</w:t>
            </w:r>
            <w:proofErr w:type="spellStart"/>
            <w:r w:rsidRPr="00FC7035">
              <w:rPr>
                <w:rFonts w:ascii="Fira Sans" w:eastAsia="Calibri" w:hAnsi="Fira Sans" w:cs="Calibri"/>
                <w:sz w:val="19"/>
                <w:szCs w:val="19"/>
                <w:lang w:val="en-US"/>
              </w:rPr>
              <w:t>Korekta</w:t>
            </w:r>
            <w:proofErr w:type="spellEnd"/>
            <w:r w:rsidRPr="00FC7035">
              <w:rPr>
                <w:rFonts w:ascii="Fira Sans" w:eastAsia="Calibri" w:hAnsi="Fira Sans" w:cs="Calibri"/>
                <w:sz w:val="19"/>
                <w:szCs w:val="19"/>
                <w:lang w:val="en-US"/>
              </w:rPr>
              <w:t xml:space="preserve"> </w:t>
            </w:r>
            <w:proofErr w:type="spellStart"/>
            <w:r w:rsidRPr="00FC7035">
              <w:rPr>
                <w:rFonts w:ascii="Fira Sans" w:eastAsia="Calibri" w:hAnsi="Fira Sans" w:cs="Calibri"/>
                <w:sz w:val="19"/>
                <w:szCs w:val="19"/>
                <w:lang w:val="en-US"/>
              </w:rPr>
              <w:t>rozporządzenia</w:t>
            </w:r>
            <w:proofErr w:type="spellEnd"/>
            <w:r w:rsidRPr="00FC7035">
              <w:rPr>
                <w:rFonts w:ascii="Fira Sans" w:eastAsia="Calibri" w:hAnsi="Fira Sans" w:cs="Calibri"/>
                <w:sz w:val="19"/>
                <w:szCs w:val="19"/>
                <w:lang w:val="en-US"/>
              </w:rPr>
              <w:t xml:space="preserve"> 1), 15.12. </w:t>
            </w:r>
            <w:r w:rsidRPr="00FC7035">
              <w:rPr>
                <w:rFonts w:ascii="Fira Sans" w:eastAsia="Calibri" w:hAnsi="Fira Sans" w:cs="Calibri"/>
                <w:sz w:val="19"/>
                <w:szCs w:val="19"/>
              </w:rPr>
              <w:t>2009</w:t>
            </w:r>
            <w:r w:rsidR="00960590">
              <w:rPr>
                <w:rFonts w:ascii="Fira Sans" w:eastAsia="Calibri" w:hAnsi="Fira Sans" w:cs="Calibri"/>
                <w:sz w:val="19"/>
                <w:szCs w:val="19"/>
              </w:rPr>
              <w:t>.</w:t>
            </w:r>
          </w:p>
          <w:p w14:paraId="20020B76" w14:textId="669CCB4C" w:rsidR="00EB21B3" w:rsidRPr="00FC7035" w:rsidRDefault="00EB21B3" w:rsidP="00FC7035">
            <w:pPr>
              <w:numPr>
                <w:ilvl w:val="0"/>
                <w:numId w:val="1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Rozporządzenie Komisji (UE) nr 1089/2010 z dnia 23 listopada 2010 r. w sprawie wykonania dyrektywy 2007/2/WE Parlamentu </w:t>
            </w:r>
            <w:r w:rsidRPr="00FC7035">
              <w:rPr>
                <w:rFonts w:ascii="Fira Sans" w:eastAsia="Calibri" w:hAnsi="Fira Sans" w:cs="Calibri"/>
                <w:sz w:val="19"/>
                <w:szCs w:val="19"/>
              </w:rPr>
              <w:lastRenderedPageBreak/>
              <w:t xml:space="preserve">Europejskiego i Rady w zakresie interoperacyjności zbiorów i usług danych </w:t>
            </w:r>
            <w:r w:rsidR="00960590">
              <w:rPr>
                <w:rFonts w:ascii="Fira Sans" w:eastAsia="Calibri" w:hAnsi="Fira Sans" w:cs="Calibri"/>
                <w:sz w:val="19"/>
                <w:szCs w:val="19"/>
              </w:rPr>
              <w:t>przestrzennych.</w:t>
            </w:r>
          </w:p>
          <w:p w14:paraId="097E75BA" w14:textId="77777777" w:rsidR="00EB21B3" w:rsidRPr="00FC7035" w:rsidRDefault="00EB21B3" w:rsidP="00FC7035">
            <w:pPr>
              <w:numPr>
                <w:ilvl w:val="0"/>
                <w:numId w:val="1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Rozporządzenie Komisji (UE) Nr 102/2011 z dnia 4 lutego 2011 r. zmieniające rozporządzenie Komisji (UE) Nr 1089/2010 z dnia 23 listopada 2010 r. w sprawie wykonania dyrektywy 2007/2/WE Parlamentu Europejskiego i Rady w zakresie interoperacyjności zbiorów i usług danych przestrzennych.</w:t>
            </w:r>
          </w:p>
          <w:p w14:paraId="53771B77" w14:textId="77777777" w:rsidR="00EB21B3" w:rsidRPr="00FC7035" w:rsidRDefault="00EB21B3" w:rsidP="00FC7035">
            <w:pPr>
              <w:numPr>
                <w:ilvl w:val="0"/>
                <w:numId w:val="1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Rozporządzenie Komisji (WE) Nr 976/2009 z dnia 19 października 2009 r. w sprawie wykonania dyrektywy 2007/2/WE Parlamentu Europejskiego i Rady w zakresie usług sieciowych.</w:t>
            </w:r>
          </w:p>
          <w:p w14:paraId="1B65753B" w14:textId="77777777" w:rsidR="00EB21B3" w:rsidRPr="00FC7035" w:rsidRDefault="00EB21B3" w:rsidP="00FC7035">
            <w:pPr>
              <w:numPr>
                <w:ilvl w:val="0"/>
                <w:numId w:val="1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Rozporządzenie Komisji (UE) Nr 1088/2010 z dnia 23 listopada 2010 r. zmieniające rozporządzenie Komisji (WE) Nr 976/2009 w zakresie usług pobierania i usług przekształcania.</w:t>
            </w:r>
          </w:p>
          <w:p w14:paraId="1E4F1979" w14:textId="77777777" w:rsidR="00EB21B3" w:rsidRPr="00FC7035" w:rsidRDefault="00EB21B3" w:rsidP="00FC7035">
            <w:pPr>
              <w:numPr>
                <w:ilvl w:val="0"/>
                <w:numId w:val="1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Rozporządzenie Komisji (UE) Nr 268/2010 z dnia 29 marca 2010 r. wykonujące dyrektywę 2007/2/WE Parlamentu Europejskiego i Rady w odniesieniu do dostępu instytucji i organów Wspólnoty do zbiorów i usług danych przestrzennych państw członkowskich zgodnie ze zharmonizowanymi warunkami.</w:t>
            </w:r>
          </w:p>
          <w:p w14:paraId="10C21C22" w14:textId="5B9103E8" w:rsidR="00EB21B3" w:rsidRPr="00FC7035" w:rsidRDefault="00EB21B3" w:rsidP="00FC7035">
            <w:pPr>
              <w:numPr>
                <w:ilvl w:val="0"/>
                <w:numId w:val="9"/>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Decyzja Komisji z dnia 5 czerwca 2009 r. w sprawie wykonania dyrektywy 2007/2/WE Parlamentu Europejskiego i Rady w zakresie monitorowania i sprawozdawczości (2009/442/EC)</w:t>
            </w:r>
          </w:p>
        </w:tc>
      </w:tr>
    </w:tbl>
    <w:p w14:paraId="23A6BA4E" w14:textId="77777777" w:rsidR="00CF44F0" w:rsidRPr="00FC7035" w:rsidRDefault="00CF44F0" w:rsidP="00FC7035">
      <w:pPr>
        <w:spacing w:line="276" w:lineRule="auto"/>
        <w:rPr>
          <w:rFonts w:ascii="Fira Sans" w:hAnsi="Fira Sans"/>
          <w:sz w:val="19"/>
          <w:szCs w:val="19"/>
        </w:rPr>
      </w:pPr>
    </w:p>
    <w:p w14:paraId="4E4601CD" w14:textId="77777777" w:rsidR="00CF44F0" w:rsidRPr="00FC7035" w:rsidRDefault="00CC11C4" w:rsidP="00FC7035">
      <w:pPr>
        <w:pStyle w:val="Nagwek2"/>
        <w:spacing w:before="0" w:after="0" w:line="276" w:lineRule="auto"/>
        <w:rPr>
          <w:rFonts w:ascii="Fira Sans" w:hAnsi="Fira Sans"/>
          <w:sz w:val="19"/>
          <w:szCs w:val="19"/>
        </w:rPr>
      </w:pPr>
      <w:bookmarkStart w:id="31" w:name="_Toc23163168"/>
      <w:bookmarkStart w:id="32" w:name="PODSYSTEM_PORTAL_GEOSTATYSTYCZNY"/>
      <w:bookmarkStart w:id="33" w:name="BKM_5848AF59_0BB6_4FAA_AE0F_B953F43764D3"/>
      <w:r w:rsidRPr="00FC7035">
        <w:rPr>
          <w:rFonts w:ascii="Fira Sans" w:eastAsia="Calibri" w:hAnsi="Fira Sans"/>
          <w:sz w:val="19"/>
          <w:szCs w:val="19"/>
        </w:rPr>
        <w:t xml:space="preserve">Podsystem portal </w:t>
      </w:r>
      <w:proofErr w:type="spellStart"/>
      <w:r w:rsidRPr="00FC7035">
        <w:rPr>
          <w:rFonts w:ascii="Fira Sans" w:eastAsia="Calibri" w:hAnsi="Fira Sans"/>
          <w:sz w:val="19"/>
          <w:szCs w:val="19"/>
        </w:rPr>
        <w:t>geostatystyczny</w:t>
      </w:r>
      <w:bookmarkEnd w:id="31"/>
      <w:proofErr w:type="spellEnd"/>
    </w:p>
    <w:p w14:paraId="6EBFE98A" w14:textId="77777777" w:rsidR="00CF44F0" w:rsidRPr="00FC7035" w:rsidRDefault="00CF44F0" w:rsidP="00FC7035">
      <w:pPr>
        <w:spacing w:line="276" w:lineRule="auto"/>
        <w:rPr>
          <w:rFonts w:ascii="Fira Sans" w:hAnsi="Fira Sans"/>
          <w:sz w:val="19"/>
          <w:szCs w:val="19"/>
        </w:rPr>
      </w:pPr>
    </w:p>
    <w:p w14:paraId="536F4BB1" w14:textId="77777777" w:rsidR="00CF44F0" w:rsidRPr="00FC7035" w:rsidRDefault="00CC11C4" w:rsidP="00FC7035">
      <w:pPr>
        <w:pStyle w:val="Nagwek3"/>
        <w:spacing w:before="0" w:after="0" w:line="276" w:lineRule="auto"/>
        <w:rPr>
          <w:rFonts w:ascii="Fira Sans" w:hAnsi="Fira Sans"/>
          <w:color w:val="auto"/>
          <w:sz w:val="19"/>
          <w:szCs w:val="19"/>
        </w:rPr>
      </w:pPr>
      <w:bookmarkStart w:id="34" w:name="_Toc23163169"/>
      <w:bookmarkStart w:id="35" w:name="WARSTWA_PREZENTACJI"/>
      <w:bookmarkStart w:id="36" w:name="BKM_F0D8745C_D0FA_4566_BAC9_5F382548CD1E"/>
      <w:r w:rsidRPr="00FC7035">
        <w:rPr>
          <w:rFonts w:ascii="Fira Sans" w:hAnsi="Fira Sans"/>
          <w:color w:val="auto"/>
          <w:sz w:val="19"/>
          <w:szCs w:val="19"/>
        </w:rPr>
        <w:t>Warstwa prezentacji</w:t>
      </w:r>
      <w:bookmarkEnd w:id="34"/>
    </w:p>
    <w:p w14:paraId="6FB7A92D" w14:textId="77777777" w:rsidR="00CF44F0" w:rsidRPr="00FC7035" w:rsidRDefault="00CF44F0" w:rsidP="00FC7035">
      <w:pPr>
        <w:spacing w:line="276" w:lineRule="auto"/>
        <w:rPr>
          <w:rFonts w:ascii="Fira Sans" w:hAnsi="Fira Sans"/>
          <w:sz w:val="19"/>
          <w:szCs w:val="19"/>
        </w:rPr>
      </w:pPr>
    </w:p>
    <w:p w14:paraId="73E2286B" w14:textId="77777777" w:rsidR="00CF44F0" w:rsidRPr="00FC7035" w:rsidRDefault="00CC11C4" w:rsidP="00FC7035">
      <w:pPr>
        <w:pStyle w:val="Nagwek4"/>
        <w:spacing w:before="0" w:after="0" w:line="276" w:lineRule="auto"/>
        <w:rPr>
          <w:rFonts w:ascii="Fira Sans" w:hAnsi="Fira Sans"/>
          <w:color w:val="auto"/>
          <w:sz w:val="19"/>
          <w:szCs w:val="19"/>
        </w:rPr>
      </w:pPr>
      <w:bookmarkStart w:id="37" w:name="KREATOR_KOMPOZYCJI_I_APLIKACJI_MAPOWEJ"/>
      <w:bookmarkStart w:id="38" w:name="BKM_72146A03_2188_49E2_9D6C_11FF4265ABBA"/>
      <w:r w:rsidRPr="00FC7035">
        <w:rPr>
          <w:rFonts w:ascii="Fira Sans" w:hAnsi="Fira Sans"/>
          <w:color w:val="auto"/>
          <w:sz w:val="19"/>
          <w:szCs w:val="19"/>
        </w:rPr>
        <w:t>Kreator kompozycji i aplikacji mapowej</w:t>
      </w:r>
    </w:p>
    <w:p w14:paraId="4635817D"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9DDBE26"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37"/>
          <w:bookmarkEnd w:id="38"/>
          <w:p w14:paraId="2CA02028"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5FE6AE3"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C573D76"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22ECC6A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D468F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w:t>
            </w:r>
          </w:p>
          <w:p w14:paraId="71CB5ED6" w14:textId="28301A1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021DDF" w14:textId="5866E63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kreatora aplikacji mapowych, umożliwiającą Użytkownikowi przygotowanie aplikacji oraz kompozycji mapowych</w:t>
            </w:r>
            <w:r w:rsidR="0096059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40BDA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Dodawanie aplikacji i kompozycji mapowych będzie odbywać się przy użyciu tego samego kreatora aplikacji mapowych. Kreator aplikacji mapowej uruchomiony w trybie tworzenia kompozycji mapowej nie będzie wymagał od Użytkownika zdefiniowania elementów obecnych tylko w definicji aplikacji mapowej - definicji widżetów, udostępniających funkcjonalność aplikacji mapowej.</w:t>
            </w:r>
          </w:p>
          <w:p w14:paraId="3CB911CD" w14:textId="77777777" w:rsidR="00EB21B3" w:rsidRPr="00FC7035" w:rsidRDefault="00EB21B3" w:rsidP="00FC7035">
            <w:pPr>
              <w:spacing w:line="276" w:lineRule="auto"/>
              <w:rPr>
                <w:rFonts w:ascii="Fira Sans" w:hAnsi="Fira Sans"/>
                <w:sz w:val="19"/>
                <w:szCs w:val="19"/>
              </w:rPr>
            </w:pPr>
          </w:p>
        </w:tc>
      </w:tr>
      <w:tr w:rsidR="00753B3D" w:rsidRPr="00FC7035" w14:paraId="0CD3D8C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8DE50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RQ-PG-1.1</w:t>
            </w:r>
          </w:p>
          <w:p w14:paraId="0E995BFA" w14:textId="7E9B76DE"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6A2C1C" w14:textId="2D2C122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Kreator aplikacji mapowych musi mieć formę aplikacji, dostępnej przez przeglądarkę internetową</w:t>
            </w:r>
            <w:r w:rsidR="0096059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2B010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nie będzie wymagał instalacji żadnego dodatkowego oprogramowania (poza przeglądarką internetową) w celu skorzystania z kreatora aplikacji mapowych.</w:t>
            </w:r>
          </w:p>
        </w:tc>
      </w:tr>
      <w:tr w:rsidR="00753B3D" w:rsidRPr="00FC7035" w14:paraId="52AC39A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30966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RQ-PG-1.2</w:t>
            </w:r>
          </w:p>
          <w:p w14:paraId="0106A72F" w14:textId="0EC0D3B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485BFC" w14:textId="16869E6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Kreator aplikacji mapowych musi umożliwiać przygotowywanie dwóch rodzajów aplikacji mapowych: pełnej aplikacji mapowej i aplikacji WMS</w:t>
            </w:r>
            <w:r w:rsidR="0096059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FDCF4E" w14:textId="377FDFC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Każda z aplikacji mapow</w:t>
            </w:r>
            <w:r w:rsidR="00E96C79">
              <w:rPr>
                <w:rFonts w:ascii="Fira Sans" w:eastAsia="Calibri" w:hAnsi="Fira Sans" w:cs="Calibri"/>
                <w:sz w:val="19"/>
                <w:szCs w:val="19"/>
              </w:rPr>
              <w:t>ych</w:t>
            </w:r>
            <w:r w:rsidRPr="00FC7035">
              <w:rPr>
                <w:rFonts w:ascii="Fira Sans" w:eastAsia="Calibri" w:hAnsi="Fira Sans" w:cs="Calibri"/>
                <w:sz w:val="19"/>
                <w:szCs w:val="19"/>
              </w:rPr>
              <w:t xml:space="preserve"> zawiera kompozycję mapową, składającą się ze zbioru warstw mapowych, wraz z powiązaną z każdą warstwą definicją symbolizacji. Różnice pomiędzy poszczególnymi rodzajami </w:t>
            </w:r>
            <w:r w:rsidR="00E96C79">
              <w:rPr>
                <w:rFonts w:ascii="Fira Sans" w:eastAsia="Calibri" w:hAnsi="Fira Sans" w:cs="Calibri"/>
                <w:sz w:val="19"/>
                <w:szCs w:val="19"/>
              </w:rPr>
              <w:t xml:space="preserve">aplikacji </w:t>
            </w:r>
            <w:r w:rsidRPr="00FC7035">
              <w:rPr>
                <w:rFonts w:ascii="Fira Sans" w:eastAsia="Calibri" w:hAnsi="Fira Sans" w:cs="Calibri"/>
                <w:sz w:val="19"/>
                <w:szCs w:val="19"/>
              </w:rPr>
              <w:t>mapowy</w:t>
            </w:r>
            <w:r w:rsidR="00E96C79">
              <w:rPr>
                <w:rFonts w:ascii="Fira Sans" w:eastAsia="Calibri" w:hAnsi="Fira Sans" w:cs="Calibri"/>
                <w:sz w:val="19"/>
                <w:szCs w:val="19"/>
              </w:rPr>
              <w:t>ch</w:t>
            </w:r>
            <w:r w:rsidRPr="00FC7035">
              <w:rPr>
                <w:rFonts w:ascii="Fira Sans" w:eastAsia="Calibri" w:hAnsi="Fira Sans" w:cs="Calibri"/>
                <w:sz w:val="19"/>
                <w:szCs w:val="19"/>
              </w:rPr>
              <w:t xml:space="preserve"> opisuje poniższa lista</w:t>
            </w:r>
            <w:r w:rsidR="007B4EAF">
              <w:rPr>
                <w:rFonts w:ascii="Fira Sans" w:eastAsia="Calibri" w:hAnsi="Fira Sans" w:cs="Calibri"/>
                <w:sz w:val="19"/>
                <w:szCs w:val="19"/>
              </w:rPr>
              <w:t>:</w:t>
            </w:r>
          </w:p>
          <w:p w14:paraId="050D4A9D" w14:textId="0DA22D18" w:rsidR="00EB21B3" w:rsidRPr="00FC7035" w:rsidRDefault="00EB21B3" w:rsidP="00FC7035">
            <w:pPr>
              <w:numPr>
                <w:ilvl w:val="0"/>
                <w:numId w:val="19"/>
              </w:numPr>
              <w:spacing w:line="276" w:lineRule="auto"/>
              <w:ind w:left="360" w:hanging="360"/>
              <w:rPr>
                <w:rFonts w:ascii="Fira Sans" w:hAnsi="Fira Sans"/>
                <w:sz w:val="19"/>
                <w:szCs w:val="19"/>
              </w:rPr>
            </w:pPr>
            <w:r w:rsidRPr="00FC7035">
              <w:rPr>
                <w:rFonts w:ascii="Fira Sans" w:eastAsia="Calibri" w:hAnsi="Fira Sans" w:cs="Calibri"/>
                <w:sz w:val="19"/>
                <w:szCs w:val="19"/>
              </w:rPr>
              <w:t>Pełna aplikacja mapowa - aplikacja mapowa która może być uruchamiana w przeglądarce internetowej lub osadzana na stronie internetowej Użytkownika. Aplikacja mapowa posiada zestaw widżetów, umożliwiających realizowanie operacji na mapie: przesuwanie mapy, powiększanie i pomniejszanie, drukowanie itp. Pełna aplikacja jest oparta bądź o własną definicję kompozycji mapowej, bądź może zostać oparta o kompozycj</w:t>
            </w:r>
            <w:r w:rsidR="009F1404">
              <w:rPr>
                <w:rFonts w:ascii="Fira Sans" w:eastAsia="Calibri" w:hAnsi="Fira Sans" w:cs="Calibri"/>
                <w:sz w:val="19"/>
                <w:szCs w:val="19"/>
              </w:rPr>
              <w:t>ę</w:t>
            </w:r>
            <w:r w:rsidRPr="00FC7035">
              <w:rPr>
                <w:rFonts w:ascii="Fira Sans" w:eastAsia="Calibri" w:hAnsi="Fira Sans" w:cs="Calibri"/>
                <w:sz w:val="19"/>
                <w:szCs w:val="19"/>
              </w:rPr>
              <w:t xml:space="preserve"> mapową i dane, publikowane przez wybraną aplikację WMS</w:t>
            </w:r>
            <w:r w:rsidR="00960590">
              <w:rPr>
                <w:rFonts w:ascii="Fira Sans" w:eastAsia="Calibri" w:hAnsi="Fira Sans" w:cs="Calibri"/>
                <w:sz w:val="19"/>
                <w:szCs w:val="19"/>
              </w:rPr>
              <w:t>.</w:t>
            </w:r>
          </w:p>
          <w:p w14:paraId="69F40D39" w14:textId="77777777" w:rsidR="00EB21B3" w:rsidRPr="00FC7035" w:rsidRDefault="00EB21B3" w:rsidP="00FC7035">
            <w:pPr>
              <w:numPr>
                <w:ilvl w:val="0"/>
                <w:numId w:val="19"/>
              </w:numPr>
              <w:spacing w:line="276" w:lineRule="auto"/>
              <w:ind w:left="360" w:hanging="360"/>
              <w:rPr>
                <w:rFonts w:ascii="Fira Sans" w:hAnsi="Fira Sans"/>
                <w:sz w:val="19"/>
                <w:szCs w:val="19"/>
              </w:rPr>
            </w:pPr>
            <w:r w:rsidRPr="00FC7035">
              <w:rPr>
                <w:rFonts w:ascii="Fira Sans" w:eastAsia="Calibri" w:hAnsi="Fira Sans" w:cs="Calibri"/>
                <w:sz w:val="19"/>
                <w:szCs w:val="19"/>
              </w:rPr>
              <w:t>Aplikacja WMS udostępnia kompozycję mapową w formie usługi WMS. Aplikacja WMS nie udostępnia funkcjonalności, umożliwiającej osadzenie aplikacji na stronie internetowej.</w:t>
            </w:r>
          </w:p>
        </w:tc>
      </w:tr>
      <w:tr w:rsidR="00753B3D" w:rsidRPr="00FC7035" w14:paraId="7B5A218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2C450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RQ-PG-1.3</w:t>
            </w:r>
          </w:p>
          <w:p w14:paraId="216138CC" w14:textId="21A8AD70"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CCAB60" w14:textId="5F12729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umieszczenie jednostki miary prezentacji w przestrzeni aplikacji mapowej: w legendzie, tytule prezentacji, wykresach i statystykach dla wszystkich danych statystycznych prezentowanych w systemie</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D73D5F" w14:textId="77777777" w:rsidR="00EB21B3" w:rsidRPr="00FC7035" w:rsidRDefault="00EB21B3" w:rsidP="00FC7035">
            <w:pPr>
              <w:spacing w:line="276" w:lineRule="auto"/>
              <w:rPr>
                <w:rFonts w:ascii="Fira Sans" w:hAnsi="Fira Sans"/>
                <w:sz w:val="19"/>
                <w:szCs w:val="19"/>
              </w:rPr>
            </w:pPr>
          </w:p>
        </w:tc>
      </w:tr>
      <w:tr w:rsidR="00753B3D" w:rsidRPr="00FC7035" w14:paraId="309EAE9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C524D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RQ-PG-1.4</w:t>
            </w:r>
          </w:p>
          <w:p w14:paraId="65231C0D" w14:textId="61C3AB1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F817A9" w14:textId="2A87FBE2"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Wszystkie wymagania opisujące możliwości kreatora aplikacji mapowych w zakresie możliwości prezentowania danych (kompozycji) stosują się w szczególności do kreatora aplikacji mapowej działającego w trybie definiowania kompozycji mapowej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B06850" w14:textId="77777777" w:rsidR="00EB21B3" w:rsidRPr="00FC7035" w:rsidRDefault="00EB21B3" w:rsidP="00FC7035">
            <w:pPr>
              <w:spacing w:line="276" w:lineRule="auto"/>
              <w:rPr>
                <w:rFonts w:ascii="Fira Sans" w:hAnsi="Fira Sans"/>
                <w:sz w:val="19"/>
                <w:szCs w:val="19"/>
              </w:rPr>
            </w:pPr>
          </w:p>
        </w:tc>
      </w:tr>
      <w:tr w:rsidR="00753B3D" w:rsidRPr="00FC7035" w14:paraId="2065544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9B9A8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RQ-PG-1.5</w:t>
            </w:r>
          </w:p>
          <w:p w14:paraId="36854E65" w14:textId="3DD6D51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1D487E" w14:textId="75BA5C0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Kreator aplikacji mapowej musi umożliwiać określenie zakresu startowego mapy (prostokąt ograniczający, tzw. </w:t>
            </w:r>
            <w:proofErr w:type="spellStart"/>
            <w:r w:rsidRPr="00FC7035">
              <w:rPr>
                <w:rFonts w:ascii="Fira Sans" w:eastAsia="Calibri" w:hAnsi="Fira Sans" w:cs="Calibri"/>
                <w:sz w:val="19"/>
                <w:szCs w:val="19"/>
              </w:rPr>
              <w:t>bounding</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box</w:t>
            </w:r>
            <w:proofErr w:type="spellEnd"/>
            <w:r w:rsidRPr="00FC7035">
              <w:rPr>
                <w:rFonts w:ascii="Fira Sans" w:eastAsia="Calibri" w:hAnsi="Fira Sans" w:cs="Calibri"/>
                <w:sz w:val="19"/>
                <w:szCs w:val="19"/>
              </w:rPr>
              <w:t>), który będzie wyświetlała aplikacja mapowa po jej uruchomieniu</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72CE69" w14:textId="069841B8" w:rsidR="00EB21B3" w:rsidRPr="00FC7035" w:rsidRDefault="00603065" w:rsidP="00FC7035">
            <w:pPr>
              <w:spacing w:line="276" w:lineRule="auto"/>
              <w:rPr>
                <w:rFonts w:ascii="Fira Sans" w:hAnsi="Fira Sans"/>
                <w:sz w:val="19"/>
                <w:szCs w:val="19"/>
              </w:rPr>
            </w:pPr>
            <w:r w:rsidRPr="00603065">
              <w:rPr>
                <w:rFonts w:ascii="Fira Sans" w:eastAsia="Calibri" w:hAnsi="Fira Sans" w:cs="Calibri"/>
                <w:sz w:val="19"/>
                <w:szCs w:val="19"/>
              </w:rPr>
              <w:t>Określenie prostokąta ograniczającego musi być możliwe poprzez wpisanie współrzędnych wierzchołków oraz poprzez wskazanie obszaru na mapie.</w:t>
            </w:r>
          </w:p>
        </w:tc>
      </w:tr>
      <w:tr w:rsidR="00753B3D" w:rsidRPr="00FC7035" w14:paraId="6F81C34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601D15" w14:textId="2D0E0AA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RQ-PG-1.6</w:t>
            </w:r>
          </w:p>
          <w:p w14:paraId="0448AC4A" w14:textId="09685B1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063772" w14:textId="037C762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podczas tworzenia prezentacji mapowej musi umożliwić wskazanie </w:t>
            </w:r>
            <w:r w:rsidRPr="00FC7035">
              <w:rPr>
                <w:rFonts w:ascii="Fira Sans" w:eastAsia="Calibri" w:hAnsi="Fira Sans" w:cs="Calibri"/>
                <w:sz w:val="19"/>
                <w:szCs w:val="19"/>
              </w:rPr>
              <w:lastRenderedPageBreak/>
              <w:t>obszaru, dla którego będzie tworzona prezentacja</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8A02D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 xml:space="preserve">Wszystkie obserwacje, które nie będą zawarte w wybranym obszarze będą ignorowane zarówno przy rysowaniu mapy jak i w koniecznych do </w:t>
            </w:r>
            <w:r w:rsidRPr="00FC7035">
              <w:rPr>
                <w:rFonts w:ascii="Fira Sans" w:eastAsia="Calibri" w:hAnsi="Fira Sans" w:cs="Calibri"/>
                <w:sz w:val="19"/>
                <w:szCs w:val="19"/>
              </w:rPr>
              <w:lastRenderedPageBreak/>
              <w:t>wygenerowania kartogramu/kartodiagramu obliczeniach.</w:t>
            </w:r>
          </w:p>
          <w:p w14:paraId="599B66F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Dokonanie zmiany selekcji obszaru w kreatorze da możliwość wygenerowania nowego wyniku bez konieczności przechodzenia pozostałych kroków w kreatorze.</w:t>
            </w:r>
          </w:p>
          <w:p w14:paraId="59C1E5E5" w14:textId="77777777" w:rsidR="00EB21B3"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Domyślnym obszarem analizy będzie obszar całego kraju.</w:t>
            </w:r>
          </w:p>
          <w:p w14:paraId="39C902EB" w14:textId="0A68EE01" w:rsidR="00603065" w:rsidRPr="00FC7035" w:rsidRDefault="00603065" w:rsidP="00FC7035">
            <w:pPr>
              <w:spacing w:line="276" w:lineRule="auto"/>
              <w:rPr>
                <w:rFonts w:ascii="Fira Sans" w:hAnsi="Fira Sans"/>
                <w:sz w:val="19"/>
                <w:szCs w:val="19"/>
              </w:rPr>
            </w:pPr>
            <w:r w:rsidRPr="00603065">
              <w:rPr>
                <w:rFonts w:ascii="Fira Sans" w:eastAsia="Calibri" w:hAnsi="Fira Sans" w:cs="Calibri"/>
                <w:sz w:val="19"/>
                <w:szCs w:val="19"/>
              </w:rPr>
              <w:t>System musi umożliwiać wskazanie obszaru, o którym mowa w niniejszym wymaganiu, za pomocą narzędzi opisanych w wymaganiu RQ-PG-1.7</w:t>
            </w:r>
            <w:r w:rsidR="00960590">
              <w:rPr>
                <w:rFonts w:ascii="Fira Sans" w:eastAsia="Calibri" w:hAnsi="Fira Sans" w:cs="Calibri"/>
                <w:sz w:val="19"/>
                <w:szCs w:val="19"/>
              </w:rPr>
              <w:t>.</w:t>
            </w:r>
          </w:p>
        </w:tc>
      </w:tr>
      <w:tr w:rsidR="00753B3D" w:rsidRPr="00FC7035" w14:paraId="72D9BEC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2CF5F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RQ-PG-1.7</w:t>
            </w:r>
          </w:p>
          <w:p w14:paraId="37E61FDD" w14:textId="58CC7680"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612E2A" w14:textId="36EAF44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powinien mieć możliwość selekcji obszaru poprzez graficzne narzędzia selekcji, wybór jednostek lub import geometrii z pliku</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34C2A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Graficzne narzędzia selekcji to:</w:t>
            </w:r>
          </w:p>
          <w:p w14:paraId="441D09EA" w14:textId="0D6391D9" w:rsidR="00EB21B3" w:rsidRPr="00FC7035" w:rsidRDefault="00960590" w:rsidP="00FC7035">
            <w:pPr>
              <w:numPr>
                <w:ilvl w:val="0"/>
                <w:numId w:val="20"/>
              </w:numPr>
              <w:spacing w:line="276" w:lineRule="auto"/>
              <w:ind w:left="360" w:hanging="360"/>
              <w:rPr>
                <w:rFonts w:ascii="Fira Sans" w:hAnsi="Fira Sans"/>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unkt</w:t>
            </w:r>
            <w:r>
              <w:rPr>
                <w:rFonts w:ascii="Fira Sans" w:eastAsia="Calibri" w:hAnsi="Fira Sans" w:cs="Calibri"/>
                <w:sz w:val="19"/>
                <w:szCs w:val="19"/>
              </w:rPr>
              <w:t>;</w:t>
            </w:r>
          </w:p>
          <w:p w14:paraId="29123026" w14:textId="3FDEF917" w:rsidR="00EB21B3" w:rsidRPr="00FC7035" w:rsidRDefault="00EB21B3" w:rsidP="00FC7035">
            <w:pPr>
              <w:numPr>
                <w:ilvl w:val="0"/>
                <w:numId w:val="20"/>
              </w:numPr>
              <w:spacing w:line="276" w:lineRule="auto"/>
              <w:ind w:left="360" w:hanging="360"/>
              <w:rPr>
                <w:rFonts w:ascii="Fira Sans" w:hAnsi="Fira Sans"/>
                <w:sz w:val="19"/>
                <w:szCs w:val="19"/>
              </w:rPr>
            </w:pPr>
            <w:r w:rsidRPr="00FC7035">
              <w:rPr>
                <w:rFonts w:ascii="Fira Sans" w:eastAsia="Calibri" w:hAnsi="Fira Sans" w:cs="Calibri"/>
                <w:sz w:val="19"/>
                <w:szCs w:val="19"/>
              </w:rPr>
              <w:t>prostokąt</w:t>
            </w:r>
            <w:r w:rsidR="00960590">
              <w:rPr>
                <w:rFonts w:ascii="Fira Sans" w:eastAsia="Calibri" w:hAnsi="Fira Sans" w:cs="Calibri"/>
                <w:sz w:val="19"/>
                <w:szCs w:val="19"/>
              </w:rPr>
              <w:t>;</w:t>
            </w:r>
          </w:p>
          <w:p w14:paraId="39CDE8FD" w14:textId="6806B73A" w:rsidR="00EB21B3" w:rsidRPr="00FC7035" w:rsidRDefault="00EB21B3" w:rsidP="00FC7035">
            <w:pPr>
              <w:numPr>
                <w:ilvl w:val="0"/>
                <w:numId w:val="20"/>
              </w:numPr>
              <w:spacing w:line="276" w:lineRule="auto"/>
              <w:ind w:left="360" w:hanging="360"/>
              <w:rPr>
                <w:rFonts w:ascii="Fira Sans" w:hAnsi="Fira Sans"/>
                <w:sz w:val="19"/>
                <w:szCs w:val="19"/>
              </w:rPr>
            </w:pPr>
            <w:r w:rsidRPr="00FC7035">
              <w:rPr>
                <w:rFonts w:ascii="Fira Sans" w:eastAsia="Calibri" w:hAnsi="Fira Sans" w:cs="Calibri"/>
                <w:sz w:val="19"/>
                <w:szCs w:val="19"/>
              </w:rPr>
              <w:t>wielokąt</w:t>
            </w:r>
            <w:r w:rsidR="00960590">
              <w:rPr>
                <w:rFonts w:ascii="Fira Sans" w:eastAsia="Calibri" w:hAnsi="Fira Sans" w:cs="Calibri"/>
                <w:sz w:val="19"/>
                <w:szCs w:val="19"/>
              </w:rPr>
              <w:t>;</w:t>
            </w:r>
          </w:p>
          <w:p w14:paraId="2B6FFAD1" w14:textId="64B01E09" w:rsidR="00EB21B3" w:rsidRPr="00FC7035" w:rsidRDefault="00EB21B3" w:rsidP="00FC7035">
            <w:pPr>
              <w:numPr>
                <w:ilvl w:val="0"/>
                <w:numId w:val="20"/>
              </w:numPr>
              <w:spacing w:line="276" w:lineRule="auto"/>
              <w:ind w:left="360" w:hanging="360"/>
              <w:rPr>
                <w:rFonts w:ascii="Fira Sans" w:hAnsi="Fira Sans"/>
                <w:sz w:val="19"/>
                <w:szCs w:val="19"/>
              </w:rPr>
            </w:pPr>
            <w:r w:rsidRPr="00FC7035">
              <w:rPr>
                <w:rFonts w:ascii="Fira Sans" w:eastAsia="Calibri" w:hAnsi="Fira Sans" w:cs="Calibri"/>
                <w:sz w:val="19"/>
                <w:szCs w:val="19"/>
              </w:rPr>
              <w:t>poligon</w:t>
            </w:r>
            <w:r w:rsidR="00960590">
              <w:rPr>
                <w:rFonts w:ascii="Fira Sans" w:eastAsia="Calibri" w:hAnsi="Fira Sans" w:cs="Calibri"/>
                <w:sz w:val="19"/>
                <w:szCs w:val="19"/>
              </w:rPr>
              <w:t>;</w:t>
            </w:r>
          </w:p>
          <w:p w14:paraId="01F5F3A7" w14:textId="4250171A" w:rsidR="00EB21B3" w:rsidRPr="00FC7035" w:rsidRDefault="00EB21B3" w:rsidP="00FC7035">
            <w:pPr>
              <w:numPr>
                <w:ilvl w:val="0"/>
                <w:numId w:val="20"/>
              </w:numPr>
              <w:spacing w:line="276" w:lineRule="auto"/>
              <w:ind w:left="360" w:hanging="360"/>
              <w:rPr>
                <w:rFonts w:ascii="Fira Sans" w:hAnsi="Fira Sans"/>
                <w:sz w:val="19"/>
                <w:szCs w:val="19"/>
              </w:rPr>
            </w:pPr>
            <w:r w:rsidRPr="00FC7035">
              <w:rPr>
                <w:rFonts w:ascii="Fira Sans" w:eastAsia="Calibri" w:hAnsi="Fira Sans" w:cs="Calibri"/>
                <w:sz w:val="19"/>
                <w:szCs w:val="19"/>
              </w:rPr>
              <w:t>koło</w:t>
            </w:r>
            <w:r w:rsidR="00960590">
              <w:rPr>
                <w:rFonts w:ascii="Fira Sans" w:eastAsia="Calibri" w:hAnsi="Fira Sans" w:cs="Calibri"/>
                <w:sz w:val="19"/>
                <w:szCs w:val="19"/>
              </w:rPr>
              <w:t>.</w:t>
            </w:r>
          </w:p>
          <w:p w14:paraId="7E6CA88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Wybór jednostek:</w:t>
            </w:r>
          </w:p>
          <w:p w14:paraId="298A1C0F" w14:textId="220559BB" w:rsidR="00EB21B3" w:rsidRPr="00FC7035" w:rsidRDefault="00EB21B3" w:rsidP="00FC7035">
            <w:pPr>
              <w:numPr>
                <w:ilvl w:val="0"/>
                <w:numId w:val="21"/>
              </w:numPr>
              <w:spacing w:line="276" w:lineRule="auto"/>
              <w:ind w:left="360" w:hanging="360"/>
              <w:rPr>
                <w:rFonts w:ascii="Fira Sans" w:hAnsi="Fira Sans"/>
                <w:sz w:val="19"/>
                <w:szCs w:val="19"/>
              </w:rPr>
            </w:pPr>
            <w:r w:rsidRPr="00FC7035">
              <w:rPr>
                <w:rFonts w:ascii="Fira Sans" w:eastAsia="Calibri" w:hAnsi="Fira Sans" w:cs="Calibri"/>
                <w:sz w:val="19"/>
                <w:szCs w:val="19"/>
              </w:rPr>
              <w:t>administracyjnych (TERYT)</w:t>
            </w:r>
            <w:r w:rsidR="00960590">
              <w:rPr>
                <w:rFonts w:ascii="Fira Sans" w:eastAsia="Calibri" w:hAnsi="Fira Sans" w:cs="Calibri"/>
                <w:sz w:val="19"/>
                <w:szCs w:val="19"/>
              </w:rPr>
              <w:t>;</w:t>
            </w:r>
          </w:p>
          <w:p w14:paraId="32633D32" w14:textId="19991D4A" w:rsidR="00EB21B3" w:rsidRPr="00FC7035" w:rsidRDefault="00EB21B3" w:rsidP="00FC7035">
            <w:pPr>
              <w:numPr>
                <w:ilvl w:val="0"/>
                <w:numId w:val="21"/>
              </w:numPr>
              <w:spacing w:line="276" w:lineRule="auto"/>
              <w:ind w:left="360" w:hanging="360"/>
              <w:rPr>
                <w:rFonts w:ascii="Fira Sans" w:hAnsi="Fira Sans"/>
                <w:sz w:val="19"/>
                <w:szCs w:val="19"/>
              </w:rPr>
            </w:pPr>
            <w:r w:rsidRPr="00FC7035">
              <w:rPr>
                <w:rFonts w:ascii="Fira Sans" w:eastAsia="Calibri" w:hAnsi="Fira Sans" w:cs="Calibri"/>
                <w:sz w:val="19"/>
                <w:szCs w:val="19"/>
              </w:rPr>
              <w:t>statystycznych (NUTS)</w:t>
            </w:r>
            <w:r w:rsidR="00960590">
              <w:rPr>
                <w:rFonts w:ascii="Fira Sans" w:eastAsia="Calibri" w:hAnsi="Fira Sans" w:cs="Calibri"/>
                <w:sz w:val="19"/>
                <w:szCs w:val="19"/>
              </w:rPr>
              <w:t>.</w:t>
            </w:r>
          </w:p>
          <w:p w14:paraId="4E6EE9C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Import geometrii z pliku powinien być możliwy z plików w formatach </w:t>
            </w:r>
            <w:proofErr w:type="spellStart"/>
            <w:r w:rsidRPr="00FC7035">
              <w:rPr>
                <w:rFonts w:ascii="Fira Sans" w:eastAsia="Calibri" w:hAnsi="Fira Sans" w:cs="Calibri"/>
                <w:sz w:val="19"/>
                <w:szCs w:val="19"/>
              </w:rPr>
              <w:t>GeoJSON</w:t>
            </w:r>
            <w:proofErr w:type="spellEnd"/>
            <w:r w:rsidRPr="00FC7035">
              <w:rPr>
                <w:rFonts w:ascii="Fira Sans" w:eastAsia="Calibri" w:hAnsi="Fira Sans" w:cs="Calibri"/>
                <w:sz w:val="19"/>
                <w:szCs w:val="19"/>
              </w:rPr>
              <w:t xml:space="preserve">, KML oraz SHP. Funkcja selekcji w oparciu o jednostki - TERYT albo NUTS musi być możliwa poprzez wybór z drzewa, listy i poprzez wybór graficzny w oparciu o mapę. Wszystkie metody selekcji jednostek muszą umożliwiać wybór grupowy jednostek, przede wszystkim w oparciu o jednostki nadrzędne. </w:t>
            </w:r>
          </w:p>
          <w:p w14:paraId="26A5CA4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Narzędzia służące do selekcji obszaru muszą zawierać również widżet, umożliwiający wyczyszczenie selekcji.</w:t>
            </w:r>
          </w:p>
          <w:p w14:paraId="4A81DBC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Selekcja musi być edytowalna - użytkownik musi mieć dostępny tryb, w którym będzie dodawał / odejmował obiekty z selekcji wykorzystując dowolne narzędzia selekcji.</w:t>
            </w:r>
          </w:p>
        </w:tc>
      </w:tr>
      <w:tr w:rsidR="00753B3D" w:rsidRPr="00FC7035" w14:paraId="500C6FB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78D5C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RQ-PG-1.8</w:t>
            </w:r>
          </w:p>
          <w:p w14:paraId="04AED68B" w14:textId="537D23A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694765" w14:textId="02CE669D"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tworzenie szablonów aplikacji mapowych. Użytkownik tworzący w kreatorze pełną aplikację mapową musi mieć możliwość skorzystania z gotowych szablonów aplikacji mapowych</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E4D0A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Szablon aplikacji mapowej musi zawierać:</w:t>
            </w:r>
          </w:p>
          <w:p w14:paraId="74262E4C" w14:textId="43434271" w:rsidR="00EB21B3" w:rsidRPr="00FC7035" w:rsidRDefault="00960590" w:rsidP="00FC7035">
            <w:pPr>
              <w:numPr>
                <w:ilvl w:val="0"/>
                <w:numId w:val="22"/>
              </w:numPr>
              <w:spacing w:line="276" w:lineRule="auto"/>
              <w:ind w:left="360" w:hanging="360"/>
              <w:rPr>
                <w:rFonts w:ascii="Fira Sans" w:hAnsi="Fira Sans"/>
                <w:sz w:val="19"/>
                <w:szCs w:val="19"/>
              </w:rPr>
            </w:pPr>
            <w:r>
              <w:rPr>
                <w:rFonts w:ascii="Fira Sans" w:eastAsia="Calibri" w:hAnsi="Fira Sans" w:cs="Calibri"/>
                <w:sz w:val="19"/>
                <w:szCs w:val="19"/>
              </w:rPr>
              <w:t>l</w:t>
            </w:r>
            <w:r w:rsidR="00EB21B3" w:rsidRPr="00FC7035">
              <w:rPr>
                <w:rFonts w:ascii="Fira Sans" w:eastAsia="Calibri" w:hAnsi="Fira Sans" w:cs="Calibri"/>
                <w:sz w:val="19"/>
                <w:szCs w:val="19"/>
              </w:rPr>
              <w:t>istę domyślnie włączonych funkcji (widżetów) aplikacji mapowej;</w:t>
            </w:r>
          </w:p>
          <w:p w14:paraId="77CB1550" w14:textId="77777777" w:rsidR="00EB21B3" w:rsidRPr="00FC7035" w:rsidRDefault="00EB21B3" w:rsidP="00FC7035">
            <w:pPr>
              <w:numPr>
                <w:ilvl w:val="0"/>
                <w:numId w:val="22"/>
              </w:numPr>
              <w:spacing w:line="276" w:lineRule="auto"/>
              <w:ind w:left="360" w:hanging="360"/>
              <w:rPr>
                <w:rFonts w:ascii="Fira Sans" w:hAnsi="Fira Sans"/>
                <w:sz w:val="19"/>
                <w:szCs w:val="19"/>
              </w:rPr>
            </w:pPr>
            <w:r w:rsidRPr="00FC7035">
              <w:rPr>
                <w:rFonts w:ascii="Fira Sans" w:eastAsia="Calibri" w:hAnsi="Fira Sans" w:cs="Calibri"/>
                <w:sz w:val="19"/>
                <w:szCs w:val="19"/>
              </w:rPr>
              <w:t>domyślne rozmieszczenie widżetów;</w:t>
            </w:r>
          </w:p>
          <w:p w14:paraId="44FD9A12" w14:textId="77777777" w:rsidR="00EB21B3" w:rsidRPr="00FC7035" w:rsidRDefault="00EB21B3" w:rsidP="00FC7035">
            <w:pPr>
              <w:numPr>
                <w:ilvl w:val="0"/>
                <w:numId w:val="2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kolorystykę </w:t>
            </w:r>
            <w:proofErr w:type="spellStart"/>
            <w:r w:rsidRPr="00FC7035">
              <w:rPr>
                <w:rFonts w:ascii="Fira Sans" w:eastAsia="Calibri" w:hAnsi="Fira Sans" w:cs="Calibri"/>
                <w:sz w:val="19"/>
                <w:szCs w:val="19"/>
              </w:rPr>
              <w:t>widgetów</w:t>
            </w:r>
            <w:proofErr w:type="spellEnd"/>
            <w:r w:rsidRPr="00FC7035">
              <w:rPr>
                <w:rFonts w:ascii="Fira Sans" w:eastAsia="Calibri" w:hAnsi="Fira Sans" w:cs="Calibri"/>
                <w:sz w:val="19"/>
                <w:szCs w:val="19"/>
              </w:rPr>
              <w:t>.</w:t>
            </w:r>
          </w:p>
        </w:tc>
      </w:tr>
      <w:tr w:rsidR="00753B3D" w:rsidRPr="00FC7035" w14:paraId="3E5EF72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25BA43" w14:textId="475940F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RQ-PG-1.9</w:t>
            </w:r>
          </w:p>
          <w:p w14:paraId="2A675177" w14:textId="0658C5BE"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AD13C0" w14:textId="16A6C89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stosowanie pełnej palety kolorów RGB przy definiowaniu aplikacji mapowej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DB9E9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Wybór koloru z palety RGB musi być dostępny wszędzie tam, gdzie Użytkownik wskazuje kolor, np. w takich funkcjach jak wybór koloru warstwy mapowej, wybór kolorów prezentacji zjawisk i ich struktury w kartogramach i kartodiagramach.</w:t>
            </w:r>
          </w:p>
        </w:tc>
      </w:tr>
      <w:tr w:rsidR="00753B3D" w:rsidRPr="00FC7035" w14:paraId="0821AE4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3C117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RQ-PG-1.10</w:t>
            </w:r>
          </w:p>
          <w:p w14:paraId="07762C71" w14:textId="176A1609"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939F59" w14:textId="5BDC0E3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Kreator aplikacji mapowej musi umożliwiać wybór sposobu </w:t>
            </w:r>
            <w:r w:rsidRPr="00FC7035">
              <w:rPr>
                <w:rFonts w:ascii="Fira Sans" w:eastAsia="Calibri" w:hAnsi="Fira Sans" w:cs="Calibri"/>
                <w:sz w:val="19"/>
                <w:szCs w:val="19"/>
              </w:rPr>
              <w:lastRenderedPageBreak/>
              <w:t>prezentowania warstwy mapowej w aplikacji mapowej - z jednej z czterech metod prezentacji</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55114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Dostępne metody prezentacji warstwy mapowej w systemie muszą obejmować:</w:t>
            </w:r>
          </w:p>
          <w:p w14:paraId="5F853CAA" w14:textId="77777777" w:rsidR="00EB21B3" w:rsidRPr="00FC7035" w:rsidRDefault="00EB21B3" w:rsidP="00FC7035">
            <w:pPr>
              <w:numPr>
                <w:ilvl w:val="0"/>
                <w:numId w:val="23"/>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prezentację prostą - cechą tej metody jest przypisanie do każdego obiektu warstwy tego samego sposobu prezentacji, niezależnie od wartości atrybutów, opisujących ten obiekt (np. każdy obiekt warstwy punktowej może być reprezentowane przez koło o określonym promieniu i określonym kolorze przy czym promień i kolor jest niezależny od żadnego atrybutu obiektu);</w:t>
            </w:r>
          </w:p>
          <w:p w14:paraId="15753E78" w14:textId="77777777" w:rsidR="00EB21B3" w:rsidRPr="00FC7035" w:rsidRDefault="00EB21B3" w:rsidP="00FC7035">
            <w:pPr>
              <w:numPr>
                <w:ilvl w:val="0"/>
                <w:numId w:val="23"/>
              </w:numPr>
              <w:spacing w:line="276" w:lineRule="auto"/>
              <w:ind w:left="360" w:hanging="360"/>
              <w:rPr>
                <w:rFonts w:ascii="Fira Sans" w:hAnsi="Fira Sans"/>
                <w:sz w:val="19"/>
                <w:szCs w:val="19"/>
              </w:rPr>
            </w:pPr>
            <w:r w:rsidRPr="00FC7035">
              <w:rPr>
                <w:rFonts w:ascii="Fira Sans" w:eastAsia="Calibri" w:hAnsi="Fira Sans" w:cs="Calibri"/>
                <w:sz w:val="19"/>
                <w:szCs w:val="19"/>
              </w:rPr>
              <w:t>prezentację opartą o unikalne wartości - cechą tej metody jest uzależnienie sposobu prezentacji obiektu (symbolizacji) od wartości wybranego atrybutu obiektu (na potrzeby opisu atrybut ten został nazwany atrybutem kluczowym). Definiując symbolizację opartą o unikalne wartości, Użytkownik definiuje symbolizację obiektu dla każdej wartości atrybutu kluczowego. Dodatkowo jest definiowana symbolizacja dla innych wartości atrybutu kluczowego, tzn. dla takich, dla których symbolizacja nie została zdefiniowana;</w:t>
            </w:r>
          </w:p>
          <w:p w14:paraId="4DEA4CF9" w14:textId="77777777" w:rsidR="00EB21B3" w:rsidRPr="00FC7035" w:rsidRDefault="00EB21B3" w:rsidP="00FC7035">
            <w:pPr>
              <w:numPr>
                <w:ilvl w:val="0"/>
                <w:numId w:val="23"/>
              </w:numPr>
              <w:spacing w:line="276" w:lineRule="auto"/>
              <w:ind w:left="360" w:hanging="360"/>
              <w:rPr>
                <w:rFonts w:ascii="Fira Sans" w:hAnsi="Fira Sans"/>
                <w:sz w:val="19"/>
                <w:szCs w:val="19"/>
              </w:rPr>
            </w:pPr>
            <w:r w:rsidRPr="00FC7035">
              <w:rPr>
                <w:rFonts w:ascii="Fira Sans" w:eastAsia="Calibri" w:hAnsi="Fira Sans" w:cs="Calibri"/>
                <w:sz w:val="19"/>
                <w:szCs w:val="19"/>
              </w:rPr>
              <w:t>prezentację warstwy w formie kartogramu;</w:t>
            </w:r>
          </w:p>
          <w:p w14:paraId="3097BBF5" w14:textId="77777777" w:rsidR="00EB21B3" w:rsidRPr="00FC7035" w:rsidRDefault="00EB21B3" w:rsidP="00FC7035">
            <w:pPr>
              <w:numPr>
                <w:ilvl w:val="0"/>
                <w:numId w:val="23"/>
              </w:numPr>
              <w:spacing w:line="276" w:lineRule="auto"/>
              <w:ind w:left="360" w:hanging="360"/>
              <w:rPr>
                <w:rFonts w:ascii="Fira Sans" w:hAnsi="Fira Sans"/>
                <w:sz w:val="19"/>
                <w:szCs w:val="19"/>
              </w:rPr>
            </w:pPr>
            <w:r w:rsidRPr="00FC7035">
              <w:rPr>
                <w:rFonts w:ascii="Fira Sans" w:eastAsia="Calibri" w:hAnsi="Fira Sans" w:cs="Calibri"/>
                <w:sz w:val="19"/>
                <w:szCs w:val="19"/>
              </w:rPr>
              <w:t>prezentację warstwy w formie kartodiagramu lub kartodiagramu złożonego.</w:t>
            </w:r>
          </w:p>
          <w:p w14:paraId="072445A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Szczegółowo rodzaje kartogramów, kartodiagramów i kartodiagramów złożonych, które musi udostępniać aplikacja, zostały opisane w innych wymaganiach OPZ.</w:t>
            </w:r>
          </w:p>
          <w:p w14:paraId="15903F1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Dla prezentacji prostej i opartej o unikalne wartości minimalny opis symbolizacji musi umożliwiać zdefiniowanie:</w:t>
            </w:r>
          </w:p>
          <w:p w14:paraId="59D1ADD2" w14:textId="24194D1D" w:rsidR="00EB21B3" w:rsidRPr="00603065" w:rsidRDefault="00EB21B3" w:rsidP="00603065">
            <w:pPr>
              <w:numPr>
                <w:ilvl w:val="0"/>
                <w:numId w:val="23"/>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dla obiektów punktowych - proste figury geometryczne; skalowalne wielkością</w:t>
            </w:r>
            <w:r w:rsidR="00A60615">
              <w:rPr>
                <w:rFonts w:ascii="Fira Sans" w:eastAsia="Calibri" w:hAnsi="Fira Sans" w:cs="Calibri"/>
                <w:sz w:val="19"/>
                <w:szCs w:val="19"/>
              </w:rPr>
              <w:t>;</w:t>
            </w:r>
          </w:p>
          <w:p w14:paraId="5C064846" w14:textId="79B006CE" w:rsidR="00EB21B3" w:rsidRPr="00603065" w:rsidRDefault="00EB21B3" w:rsidP="00603065">
            <w:pPr>
              <w:numPr>
                <w:ilvl w:val="0"/>
                <w:numId w:val="23"/>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dla obiektów liniowych - styl linii, grubość linii</w:t>
            </w:r>
            <w:r w:rsidR="00A60615">
              <w:rPr>
                <w:rFonts w:ascii="Fira Sans" w:eastAsia="Calibri" w:hAnsi="Fira Sans" w:cs="Calibri"/>
                <w:sz w:val="19"/>
                <w:szCs w:val="19"/>
              </w:rPr>
              <w:t>;</w:t>
            </w:r>
          </w:p>
          <w:p w14:paraId="780F9059" w14:textId="710212A8" w:rsidR="00EB21B3" w:rsidRPr="00FC7035" w:rsidRDefault="00EB21B3" w:rsidP="00603065">
            <w:pPr>
              <w:numPr>
                <w:ilvl w:val="0"/>
                <w:numId w:val="23"/>
              </w:numPr>
              <w:spacing w:line="276" w:lineRule="auto"/>
              <w:ind w:left="360" w:hanging="360"/>
              <w:rPr>
                <w:rFonts w:ascii="Fira Sans" w:hAnsi="Fira Sans"/>
                <w:sz w:val="19"/>
                <w:szCs w:val="19"/>
              </w:rPr>
            </w:pPr>
            <w:r w:rsidRPr="00FC7035">
              <w:rPr>
                <w:rFonts w:ascii="Fira Sans" w:eastAsia="Calibri" w:hAnsi="Fira Sans" w:cs="Calibri"/>
                <w:sz w:val="19"/>
                <w:szCs w:val="19"/>
              </w:rPr>
              <w:t>dla obiektów poligonowych - styl obrysu, grubość obrysu, wypełnienie (deseń, jednolite, gradient).</w:t>
            </w:r>
          </w:p>
        </w:tc>
      </w:tr>
      <w:tr w:rsidR="00753B3D" w:rsidRPr="00FC7035" w14:paraId="6473643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26BA4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RQ-PG-1.11</w:t>
            </w:r>
          </w:p>
          <w:p w14:paraId="5BC4CDEB" w14:textId="7792A0C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1C9CF2" w14:textId="4F2DF15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Kreator aplikacji mapowej musi umożliwiać zdefiniowanie i modyfikację kompozycji mapowej, na której jest oparta aplikacja</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BDAAF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Kompozycja mapowa składa się z warstw mapowych. Kreator musi pozwalać na:</w:t>
            </w:r>
          </w:p>
          <w:p w14:paraId="435457F0" w14:textId="30907FBB" w:rsidR="00EB21B3" w:rsidRPr="00FC7035" w:rsidRDefault="0044542B" w:rsidP="00FC7035">
            <w:pPr>
              <w:numPr>
                <w:ilvl w:val="0"/>
                <w:numId w:val="24"/>
              </w:numPr>
              <w:spacing w:line="276" w:lineRule="auto"/>
              <w:ind w:left="360" w:hanging="360"/>
              <w:rPr>
                <w:rFonts w:ascii="Fira Sans" w:hAnsi="Fira Sans"/>
                <w:sz w:val="19"/>
                <w:szCs w:val="19"/>
              </w:rPr>
            </w:pPr>
            <w:r>
              <w:rPr>
                <w:rFonts w:ascii="Fira Sans" w:eastAsia="Calibri" w:hAnsi="Fira Sans" w:cs="Calibri"/>
                <w:sz w:val="19"/>
                <w:szCs w:val="19"/>
              </w:rPr>
              <w:t>d</w:t>
            </w:r>
            <w:r w:rsidR="00EB21B3" w:rsidRPr="00FC7035">
              <w:rPr>
                <w:rFonts w:ascii="Fira Sans" w:eastAsia="Calibri" w:hAnsi="Fira Sans" w:cs="Calibri"/>
                <w:sz w:val="19"/>
                <w:szCs w:val="19"/>
              </w:rPr>
              <w:t>odawanie i usuwanie warstw mapowych do kompozycji;</w:t>
            </w:r>
          </w:p>
          <w:p w14:paraId="15BE716D" w14:textId="3280FCB4" w:rsidR="00EB21B3" w:rsidRPr="00FC7035" w:rsidRDefault="0044542B" w:rsidP="00FC7035">
            <w:pPr>
              <w:numPr>
                <w:ilvl w:val="0"/>
                <w:numId w:val="24"/>
              </w:numPr>
              <w:spacing w:line="276" w:lineRule="auto"/>
              <w:ind w:left="360" w:hanging="360"/>
              <w:rPr>
                <w:rFonts w:ascii="Fira Sans" w:hAnsi="Fira Sans"/>
                <w:sz w:val="19"/>
                <w:szCs w:val="19"/>
              </w:rPr>
            </w:pPr>
            <w:r>
              <w:rPr>
                <w:rFonts w:ascii="Fira Sans" w:eastAsia="Calibri" w:hAnsi="Fira Sans" w:cs="Calibri"/>
                <w:sz w:val="19"/>
                <w:szCs w:val="19"/>
              </w:rPr>
              <w:t>o</w:t>
            </w:r>
            <w:r w:rsidR="00EB21B3" w:rsidRPr="00FC7035">
              <w:rPr>
                <w:rFonts w:ascii="Fira Sans" w:eastAsia="Calibri" w:hAnsi="Fira Sans" w:cs="Calibri"/>
                <w:sz w:val="19"/>
                <w:szCs w:val="19"/>
              </w:rPr>
              <w:t>kreślanie kolejności wyświetlania warstw kompozycji;</w:t>
            </w:r>
          </w:p>
          <w:p w14:paraId="461210E7" w14:textId="196B6214" w:rsidR="00EB21B3" w:rsidRPr="00FC7035" w:rsidRDefault="0044542B" w:rsidP="00FC7035">
            <w:pPr>
              <w:numPr>
                <w:ilvl w:val="0"/>
                <w:numId w:val="24"/>
              </w:numPr>
              <w:spacing w:line="276" w:lineRule="auto"/>
              <w:ind w:left="360" w:hanging="360"/>
              <w:rPr>
                <w:rFonts w:ascii="Fira Sans" w:hAnsi="Fira Sans"/>
                <w:sz w:val="19"/>
                <w:szCs w:val="19"/>
              </w:rPr>
            </w:pPr>
            <w:r>
              <w:rPr>
                <w:rFonts w:ascii="Fira Sans" w:eastAsia="Calibri" w:hAnsi="Fira Sans" w:cs="Calibri"/>
                <w:sz w:val="19"/>
                <w:szCs w:val="19"/>
              </w:rPr>
              <w:t>o</w:t>
            </w:r>
            <w:r w:rsidR="00EB21B3" w:rsidRPr="00FC7035">
              <w:rPr>
                <w:rFonts w:ascii="Fira Sans" w:eastAsia="Calibri" w:hAnsi="Fira Sans" w:cs="Calibri"/>
                <w:sz w:val="19"/>
                <w:szCs w:val="19"/>
              </w:rPr>
              <w:t>kreślanie symbolizacji dla każdej z warstw, wchodzących w skład kompozycji mapowej;</w:t>
            </w:r>
          </w:p>
          <w:p w14:paraId="3E1F5180" w14:textId="76A11774" w:rsidR="00EB21B3" w:rsidRPr="00FC7035" w:rsidRDefault="0044542B" w:rsidP="00FC7035">
            <w:pPr>
              <w:numPr>
                <w:ilvl w:val="0"/>
                <w:numId w:val="24"/>
              </w:numPr>
              <w:spacing w:line="276" w:lineRule="auto"/>
              <w:ind w:left="360" w:hanging="360"/>
              <w:rPr>
                <w:rFonts w:ascii="Fira Sans" w:hAnsi="Fira Sans"/>
                <w:sz w:val="19"/>
                <w:szCs w:val="19"/>
              </w:rPr>
            </w:pPr>
            <w:r>
              <w:rPr>
                <w:rFonts w:ascii="Fira Sans" w:eastAsia="Calibri" w:hAnsi="Fira Sans" w:cs="Calibri"/>
                <w:sz w:val="19"/>
                <w:szCs w:val="19"/>
              </w:rPr>
              <w:t>o</w:t>
            </w:r>
            <w:r w:rsidR="00EB21B3" w:rsidRPr="00FC7035">
              <w:rPr>
                <w:rFonts w:ascii="Fira Sans" w:eastAsia="Calibri" w:hAnsi="Fira Sans" w:cs="Calibri"/>
                <w:sz w:val="19"/>
                <w:szCs w:val="19"/>
              </w:rPr>
              <w:t>kreślenie, która z warstw aplikacji mapowej ma być domyślnie</w:t>
            </w:r>
            <w:r w:rsidR="0073290A" w:rsidRPr="00FC7035">
              <w:rPr>
                <w:rFonts w:ascii="Fira Sans" w:eastAsia="Calibri" w:hAnsi="Fira Sans" w:cs="Calibri"/>
                <w:sz w:val="19"/>
                <w:szCs w:val="19"/>
              </w:rPr>
              <w:t xml:space="preserve"> włączona (prezentowana </w:t>
            </w:r>
            <w:r w:rsidR="0073290A" w:rsidRPr="00FC7035">
              <w:rPr>
                <w:rFonts w:ascii="Fira Sans" w:eastAsia="Calibri" w:hAnsi="Fira Sans" w:cs="Calibri"/>
                <w:sz w:val="19"/>
                <w:szCs w:val="19"/>
              </w:rPr>
              <w:lastRenderedPageBreak/>
              <w:t>na mapie)</w:t>
            </w:r>
            <w:r w:rsidR="00EB21B3" w:rsidRPr="00FC7035">
              <w:rPr>
                <w:rFonts w:ascii="Fira Sans" w:eastAsia="Calibri" w:hAnsi="Fira Sans" w:cs="Calibri"/>
                <w:sz w:val="19"/>
                <w:szCs w:val="19"/>
              </w:rPr>
              <w:t xml:space="preserve"> w momencie uruchomienia aplikacji mapowej, a która wyłączona;</w:t>
            </w:r>
          </w:p>
          <w:p w14:paraId="52865E56" w14:textId="1D0DC2E4" w:rsidR="00EB21B3" w:rsidRPr="00FC7035" w:rsidRDefault="0044542B" w:rsidP="00FC7035">
            <w:pPr>
              <w:numPr>
                <w:ilvl w:val="0"/>
                <w:numId w:val="24"/>
              </w:numPr>
              <w:spacing w:line="276" w:lineRule="auto"/>
              <w:ind w:left="360" w:hanging="360"/>
              <w:rPr>
                <w:rFonts w:ascii="Fira Sans" w:hAnsi="Fira Sans"/>
                <w:sz w:val="19"/>
                <w:szCs w:val="19"/>
              </w:rPr>
            </w:pPr>
            <w:r>
              <w:rPr>
                <w:rFonts w:ascii="Fira Sans" w:eastAsia="Calibri" w:hAnsi="Fira Sans" w:cs="Calibri"/>
                <w:sz w:val="19"/>
                <w:szCs w:val="19"/>
              </w:rPr>
              <w:t>o</w:t>
            </w:r>
            <w:r w:rsidR="00EB21B3" w:rsidRPr="00FC7035">
              <w:rPr>
                <w:rFonts w:ascii="Fira Sans" w:eastAsia="Calibri" w:hAnsi="Fira Sans" w:cs="Calibri"/>
                <w:sz w:val="19"/>
                <w:szCs w:val="19"/>
              </w:rPr>
              <w:t>kreślenie stopnia przezroczystości warstw.</w:t>
            </w:r>
          </w:p>
          <w:p w14:paraId="0EA86BF1" w14:textId="77777777" w:rsidR="0044542B" w:rsidRDefault="0044542B" w:rsidP="00FC7035">
            <w:pPr>
              <w:spacing w:line="276" w:lineRule="auto"/>
              <w:rPr>
                <w:rFonts w:ascii="Fira Sans" w:eastAsia="Calibri" w:hAnsi="Fira Sans" w:cs="Calibri"/>
                <w:sz w:val="19"/>
                <w:szCs w:val="19"/>
              </w:rPr>
            </w:pPr>
          </w:p>
          <w:p w14:paraId="667FECB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Źródłem danych warstwy mapowej mogą być:</w:t>
            </w:r>
          </w:p>
          <w:p w14:paraId="54AA500D" w14:textId="77777777" w:rsidR="00EB21B3" w:rsidRPr="00FC7035" w:rsidRDefault="00EB21B3" w:rsidP="00FC7035">
            <w:pPr>
              <w:numPr>
                <w:ilvl w:val="0"/>
                <w:numId w:val="18"/>
              </w:numPr>
              <w:spacing w:line="276" w:lineRule="auto"/>
              <w:ind w:left="360" w:hanging="360"/>
              <w:rPr>
                <w:rFonts w:ascii="Fira Sans" w:hAnsi="Fira Sans"/>
                <w:sz w:val="19"/>
                <w:szCs w:val="19"/>
              </w:rPr>
            </w:pPr>
            <w:r w:rsidRPr="00FC7035">
              <w:rPr>
                <w:rFonts w:ascii="Fira Sans" w:eastAsia="Calibri" w:hAnsi="Fira Sans" w:cs="Calibri"/>
                <w:sz w:val="19"/>
                <w:szCs w:val="19"/>
              </w:rPr>
              <w:t>dane przestrzenne udostępnione publicznie w systemie PDS przez GUS;</w:t>
            </w:r>
          </w:p>
          <w:p w14:paraId="24CDD572" w14:textId="77777777" w:rsidR="00EB21B3" w:rsidRPr="00FC7035" w:rsidRDefault="00EB21B3" w:rsidP="00FC7035">
            <w:pPr>
              <w:numPr>
                <w:ilvl w:val="0"/>
                <w:numId w:val="18"/>
              </w:numPr>
              <w:spacing w:line="276" w:lineRule="auto"/>
              <w:ind w:left="360" w:hanging="360"/>
              <w:rPr>
                <w:rFonts w:ascii="Fira Sans" w:hAnsi="Fira Sans"/>
                <w:sz w:val="19"/>
                <w:szCs w:val="19"/>
              </w:rPr>
            </w:pPr>
            <w:r w:rsidRPr="00FC7035">
              <w:rPr>
                <w:rFonts w:ascii="Fira Sans" w:eastAsia="Calibri" w:hAnsi="Fira Sans" w:cs="Calibri"/>
                <w:sz w:val="19"/>
                <w:szCs w:val="19"/>
              </w:rPr>
              <w:t>dane przestrzenne wczytane do systemu PDS przez Użytkownika systemu;</w:t>
            </w:r>
          </w:p>
          <w:p w14:paraId="07823E46" w14:textId="77777777" w:rsidR="00EB21B3" w:rsidRPr="00FC7035" w:rsidRDefault="00EB21B3" w:rsidP="00FC7035">
            <w:pPr>
              <w:numPr>
                <w:ilvl w:val="0"/>
                <w:numId w:val="18"/>
              </w:numPr>
              <w:spacing w:line="276" w:lineRule="auto"/>
              <w:ind w:left="360" w:hanging="360"/>
              <w:rPr>
                <w:rFonts w:ascii="Fira Sans" w:hAnsi="Fira Sans"/>
                <w:sz w:val="19"/>
                <w:szCs w:val="19"/>
              </w:rPr>
            </w:pPr>
            <w:r w:rsidRPr="00FC7035">
              <w:rPr>
                <w:rFonts w:ascii="Fira Sans" w:eastAsia="Calibri" w:hAnsi="Fira Sans" w:cs="Calibri"/>
                <w:sz w:val="19"/>
                <w:szCs w:val="19"/>
              </w:rPr>
              <w:t>dane przestrzenne uzyskane w wyniku przetwarzania danych, zgodnie ze zdefiniowanym przez Użytkownika w systemie PDS, schematem przetwarzania;</w:t>
            </w:r>
          </w:p>
          <w:p w14:paraId="2A9BBE53" w14:textId="77777777" w:rsidR="00EB21B3" w:rsidRPr="00FC7035" w:rsidRDefault="00EB21B3" w:rsidP="00FC7035">
            <w:pPr>
              <w:numPr>
                <w:ilvl w:val="0"/>
                <w:numId w:val="18"/>
              </w:numPr>
              <w:spacing w:line="276" w:lineRule="auto"/>
              <w:ind w:left="360" w:hanging="360"/>
              <w:rPr>
                <w:rFonts w:ascii="Fira Sans" w:hAnsi="Fira Sans"/>
                <w:sz w:val="19"/>
                <w:szCs w:val="19"/>
              </w:rPr>
            </w:pPr>
            <w:r w:rsidRPr="00FC7035">
              <w:rPr>
                <w:rFonts w:ascii="Fira Sans" w:eastAsia="Calibri" w:hAnsi="Fira Sans" w:cs="Calibri"/>
                <w:sz w:val="19"/>
                <w:szCs w:val="19"/>
              </w:rPr>
              <w:t>dane zewnętrzne dostępne poprzez usługi zgodne ze standardem WMS/WMTS/WFS.</w:t>
            </w:r>
          </w:p>
          <w:p w14:paraId="33E14727" w14:textId="57BC7F5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będzie umożliwiał wyświetlanie w jednej aplikacji mapowej warstw wektorowych, udostępnianych w różnych układach współrzędnych</w:t>
            </w:r>
            <w:r w:rsidR="0044542B">
              <w:rPr>
                <w:rFonts w:ascii="Fira Sans" w:eastAsia="Calibri" w:hAnsi="Fira Sans" w:cs="Calibri"/>
                <w:sz w:val="19"/>
                <w:szCs w:val="19"/>
              </w:rPr>
              <w:t>.</w:t>
            </w:r>
          </w:p>
        </w:tc>
      </w:tr>
      <w:tr w:rsidR="00753B3D" w:rsidRPr="00FC7035" w14:paraId="328B328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D8123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RQ-PG-1.12</w:t>
            </w:r>
          </w:p>
          <w:p w14:paraId="313F43A3" w14:textId="33FA6125"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128986" w14:textId="276DAAC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Kreator aplikacji mapowych musi umożliwiać Użytkownikowi dodanie do aplikacji mapowej widżetów sterujących pracą aplikacji</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32B43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Minimalny zestaw widżetów/funkcjonalności możliwych do dodania do aplikacji mapowej to:</w:t>
            </w:r>
          </w:p>
          <w:p w14:paraId="0937A5D4"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funkcje umożliwiające powiększanie, pomniejszanie mapy oraz umożliwiające przesuwanie okna mapy;</w:t>
            </w:r>
          </w:p>
          <w:p w14:paraId="67D8F08F" w14:textId="77777777" w:rsidR="002827DB" w:rsidRPr="00BE3E57" w:rsidRDefault="002827DB" w:rsidP="00BE3E57">
            <w:pPr>
              <w:numPr>
                <w:ilvl w:val="0"/>
                <w:numId w:val="26"/>
              </w:numPr>
              <w:spacing w:before="40" w:line="249" w:lineRule="auto"/>
              <w:ind w:left="360" w:hanging="360"/>
              <w:rPr>
                <w:rFonts w:ascii="Fira Sans" w:eastAsia="Calibri" w:hAnsi="Fira Sans" w:cs="Calibri"/>
                <w:sz w:val="19"/>
                <w:szCs w:val="19"/>
              </w:rPr>
            </w:pPr>
            <w:r w:rsidRPr="00BE3E57">
              <w:rPr>
                <w:rFonts w:ascii="Fira Sans" w:eastAsia="Calibri" w:hAnsi="Fira Sans" w:cs="Calibri"/>
                <w:sz w:val="19"/>
                <w:szCs w:val="19"/>
              </w:rPr>
              <w:t>narzędzie umożliwiające cofanie i ponawianie widoku okna mapy;</w:t>
            </w:r>
          </w:p>
          <w:p w14:paraId="2B63C728" w14:textId="08918488" w:rsidR="002827DB" w:rsidRPr="00BE3E57" w:rsidRDefault="002827DB" w:rsidP="00BE3E57">
            <w:pPr>
              <w:numPr>
                <w:ilvl w:val="0"/>
                <w:numId w:val="26"/>
              </w:numPr>
              <w:spacing w:line="276" w:lineRule="auto"/>
              <w:ind w:left="360" w:hanging="360"/>
              <w:rPr>
                <w:rFonts w:ascii="Fira Sans" w:eastAsia="Calibri" w:hAnsi="Fira Sans" w:cs="Calibri"/>
                <w:sz w:val="19"/>
                <w:szCs w:val="19"/>
              </w:rPr>
            </w:pPr>
            <w:r w:rsidRPr="00BE3E57">
              <w:rPr>
                <w:rFonts w:ascii="Fira Sans" w:eastAsia="Calibri" w:hAnsi="Fira Sans" w:cs="Calibri"/>
                <w:sz w:val="19"/>
                <w:szCs w:val="19"/>
              </w:rPr>
              <w:t>narzędzie umożliwiające wyświetlenie pełnego widoku okna mapy;</w:t>
            </w:r>
          </w:p>
          <w:p w14:paraId="36E16A51"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widżet umożliwiający Użytkownikowi powrót do widoku domyślnego mapy;</w:t>
            </w:r>
          </w:p>
          <w:p w14:paraId="0AC5A505" w14:textId="5B586558" w:rsidR="002827DB" w:rsidRPr="00BE3E57" w:rsidRDefault="002827DB" w:rsidP="00BE3E57">
            <w:pPr>
              <w:numPr>
                <w:ilvl w:val="0"/>
                <w:numId w:val="26"/>
              </w:numPr>
              <w:spacing w:line="276"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umożliwiający powiększenie do zasięgu warstwy;</w:t>
            </w:r>
          </w:p>
          <w:p w14:paraId="5A42C0F4" w14:textId="4DF141EF" w:rsidR="001F05BA" w:rsidRPr="00BE3E57" w:rsidRDefault="001F05BA" w:rsidP="00BE3E57">
            <w:pPr>
              <w:numPr>
                <w:ilvl w:val="0"/>
                <w:numId w:val="26"/>
              </w:numPr>
              <w:spacing w:line="276"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pozwalający na włączanie i wyłączanie widocznych warstw mapowych;</w:t>
            </w:r>
          </w:p>
          <w:p w14:paraId="00B87707"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widżet umożliwiający Użytkownikowi końcowemu aplikacji mapowej możliwość dodania do aplikacji mapowej własnej warstwy poprzez wskazanie usługi WMS/WMTS;</w:t>
            </w:r>
          </w:p>
          <w:p w14:paraId="4EE34ADD" w14:textId="77777777" w:rsidR="001F05BA" w:rsidRPr="00BE3E57" w:rsidRDefault="001F05BA" w:rsidP="00BE3E57">
            <w:pPr>
              <w:numPr>
                <w:ilvl w:val="0"/>
                <w:numId w:val="26"/>
              </w:numPr>
              <w:spacing w:before="40" w:line="249"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udostępniający narzędzia do wizualizacji danych statystycznych opisane w grupie wymagań RQ-PG-3;</w:t>
            </w:r>
          </w:p>
          <w:p w14:paraId="00BBD974" w14:textId="77777777" w:rsidR="001F05BA" w:rsidRPr="00BE3E57" w:rsidRDefault="001F05BA" w:rsidP="00BE3E57">
            <w:pPr>
              <w:numPr>
                <w:ilvl w:val="0"/>
                <w:numId w:val="26"/>
              </w:numPr>
              <w:spacing w:before="40" w:line="249"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udostępniający narzędzia do identyfikacji na mapie obiektów oraz elementów prezentacji tematycznych (wyników wizualizacji danych statystycznych);</w:t>
            </w:r>
          </w:p>
          <w:p w14:paraId="40747618" w14:textId="4191F076" w:rsidR="001F05BA" w:rsidRPr="00BE3E57" w:rsidRDefault="001F05BA" w:rsidP="00BE3E57">
            <w:pPr>
              <w:numPr>
                <w:ilvl w:val="0"/>
                <w:numId w:val="26"/>
              </w:numPr>
              <w:spacing w:line="276"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umożliwiający wyświetlenie wartości zjawiska dla obiektu przestrzennego wskazanego kursorem wraz z dodatkowymi informacjami, jeśli występują;</w:t>
            </w:r>
          </w:p>
          <w:p w14:paraId="3FBAF39A"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lastRenderedPageBreak/>
              <w:t>widżet prezentujący skalę mapy, np. w postaci podziałki liniowej;</w:t>
            </w:r>
          </w:p>
          <w:p w14:paraId="02202D4C"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widżet umożliwiający wyszukiwanie obiektów na mapie;</w:t>
            </w:r>
          </w:p>
          <w:p w14:paraId="37F6E13D" w14:textId="77777777" w:rsidR="001F05BA" w:rsidRPr="00BE3E57" w:rsidRDefault="001F05BA" w:rsidP="00BE3E57">
            <w:pPr>
              <w:numPr>
                <w:ilvl w:val="0"/>
                <w:numId w:val="26"/>
              </w:numPr>
              <w:spacing w:before="40" w:line="249"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udostępniający narzędzia selekcji obiektów;</w:t>
            </w:r>
          </w:p>
          <w:p w14:paraId="27766D17"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widżet pozwalający na wykonanie wydruku mapy;</w:t>
            </w:r>
          </w:p>
          <w:p w14:paraId="0543D2D8"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widżet pozwalający na zbliżenie mapy do bieżącej lokalizacji Użytkownika;</w:t>
            </w:r>
          </w:p>
          <w:p w14:paraId="0CB68C38"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widżet pozwalający na szkicowanie na mapie prostych kształtów;</w:t>
            </w:r>
          </w:p>
          <w:p w14:paraId="522E0055"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funkcja pokazująca na mapie współrzędne kursora;</w:t>
            </w:r>
          </w:p>
          <w:p w14:paraId="49CF9B5D" w14:textId="58210DEB"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widżet umożliwiający </w:t>
            </w:r>
            <w:r w:rsidR="001A3014">
              <w:rPr>
                <w:rFonts w:ascii="Fira Sans" w:eastAsia="Calibri" w:hAnsi="Fira Sans" w:cs="Calibri"/>
                <w:sz w:val="19"/>
                <w:szCs w:val="19"/>
              </w:rPr>
              <w:t>wykonywanie</w:t>
            </w:r>
            <w:r w:rsidR="001A3014" w:rsidRPr="00FC7035">
              <w:rPr>
                <w:rFonts w:ascii="Fira Sans" w:eastAsia="Calibri" w:hAnsi="Fira Sans" w:cs="Calibri"/>
                <w:sz w:val="19"/>
                <w:szCs w:val="19"/>
              </w:rPr>
              <w:t xml:space="preserve"> </w:t>
            </w:r>
            <w:r w:rsidRPr="00FC7035">
              <w:rPr>
                <w:rFonts w:ascii="Fira Sans" w:eastAsia="Calibri" w:hAnsi="Fira Sans" w:cs="Calibri"/>
                <w:sz w:val="19"/>
                <w:szCs w:val="19"/>
              </w:rPr>
              <w:t>pomiarów odległości i powierzchni na mapie,</w:t>
            </w:r>
          </w:p>
          <w:p w14:paraId="1B1E59C5"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narzędzia umożliwiające edycję danych wektorowych prezentowanych na mapie (narzędzie powinno umożliwić edycję danych warstwy punktowej lub poligonowej);</w:t>
            </w:r>
          </w:p>
          <w:p w14:paraId="482CC9CA" w14:textId="77777777" w:rsidR="00EB21B3" w:rsidRPr="00BE3E57" w:rsidRDefault="00EB21B3" w:rsidP="00BE3E57">
            <w:pPr>
              <w:numPr>
                <w:ilvl w:val="0"/>
                <w:numId w:val="2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widżet umożliwiający podgląd tabeli atrybutów dla warstwy;</w:t>
            </w:r>
          </w:p>
          <w:p w14:paraId="455F2375" w14:textId="40A81C78" w:rsidR="00BE3E57" w:rsidRPr="00BE3E57" w:rsidRDefault="00BE3E57" w:rsidP="00BE3E57">
            <w:pPr>
              <w:numPr>
                <w:ilvl w:val="0"/>
                <w:numId w:val="26"/>
              </w:numPr>
              <w:spacing w:before="40" w:line="249"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umożliwiający wyświetlenie pomocy kontekstowej do elementów systemu;</w:t>
            </w:r>
          </w:p>
          <w:p w14:paraId="794633BB" w14:textId="0C58F35A" w:rsidR="00EB21B3" w:rsidRPr="00BE3E57" w:rsidRDefault="00BE3E57" w:rsidP="00BE3E57">
            <w:pPr>
              <w:numPr>
                <w:ilvl w:val="0"/>
                <w:numId w:val="26"/>
              </w:numPr>
              <w:spacing w:line="276" w:lineRule="auto"/>
              <w:ind w:left="360" w:hanging="360"/>
              <w:rPr>
                <w:rFonts w:ascii="Fira Sans" w:eastAsia="Calibri" w:hAnsi="Fira Sans" w:cs="Calibri"/>
                <w:sz w:val="19"/>
                <w:szCs w:val="19"/>
              </w:rPr>
            </w:pPr>
            <w:r w:rsidRPr="00BE3E57">
              <w:rPr>
                <w:rFonts w:ascii="Fira Sans" w:eastAsia="Calibri" w:hAnsi="Fira Sans" w:cs="Calibri"/>
                <w:sz w:val="19"/>
                <w:szCs w:val="19"/>
              </w:rPr>
              <w:t>widżet umożliwiający zmi</w:t>
            </w:r>
            <w:r w:rsidR="0044542B">
              <w:rPr>
                <w:rFonts w:ascii="Fira Sans" w:eastAsia="Calibri" w:hAnsi="Fira Sans" w:cs="Calibri"/>
                <w:sz w:val="19"/>
                <w:szCs w:val="19"/>
              </w:rPr>
              <w:t>anę wersji językowej interfejsu.</w:t>
            </w:r>
          </w:p>
          <w:p w14:paraId="251BB21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Aplikacja mapowa będzie udostępniała wybrane funkcje również za pomocą menu kontekstowego.</w:t>
            </w:r>
          </w:p>
        </w:tc>
      </w:tr>
      <w:tr w:rsidR="00753B3D" w:rsidRPr="00FC7035" w14:paraId="0EBB349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1F5F82" w14:textId="69FA60C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RQ-PG-1.13</w:t>
            </w:r>
          </w:p>
          <w:p w14:paraId="4B9FC39C" w14:textId="4B7C694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201927" w14:textId="7EE0DC9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Kreator aplikacji mapowych musi umożliwiać podgląd aplikacji mapowej w trakcie jej projektowania</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71D312" w14:textId="77777777" w:rsidR="00EB21B3" w:rsidRPr="00FC7035" w:rsidRDefault="00EB21B3" w:rsidP="00FC7035">
            <w:pPr>
              <w:spacing w:line="276" w:lineRule="auto"/>
              <w:rPr>
                <w:rFonts w:ascii="Fira Sans" w:hAnsi="Fira Sans"/>
                <w:sz w:val="19"/>
                <w:szCs w:val="19"/>
              </w:rPr>
            </w:pPr>
          </w:p>
        </w:tc>
      </w:tr>
      <w:tr w:rsidR="00753B3D" w:rsidRPr="00FC7035" w14:paraId="0DB7F06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DCDFD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RQ-PG-1.14</w:t>
            </w:r>
          </w:p>
          <w:p w14:paraId="3A841F49" w14:textId="137B14A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B107BC" w14:textId="73D3F9F2"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ma umożliwić podgląd kompozycji mapowej w momencie jej definiowania i modyfikacji. Zmiana wartości parametru kompozycji (np. koloru dla wybranego przedziału wartości wskaźnika) powinna zostać automatycznie odzwierciedlona w podglądzie</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82BDCC" w14:textId="77777777" w:rsidR="00EB21B3" w:rsidRPr="00FC7035" w:rsidRDefault="00EB21B3" w:rsidP="00FC7035">
            <w:pPr>
              <w:spacing w:line="276" w:lineRule="auto"/>
              <w:rPr>
                <w:rFonts w:ascii="Fira Sans" w:hAnsi="Fira Sans"/>
                <w:sz w:val="19"/>
                <w:szCs w:val="19"/>
              </w:rPr>
            </w:pPr>
          </w:p>
        </w:tc>
      </w:tr>
      <w:tr w:rsidR="00753B3D" w:rsidRPr="00FC7035" w14:paraId="2D6443A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8DBF0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RQ-PG-1.15</w:t>
            </w:r>
          </w:p>
          <w:p w14:paraId="2CE78C06" w14:textId="2628AA5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F39965" w14:textId="011C3F3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Kreator aplikacji mapowych musi umożliwiać prezentowanie danych zgodnie z poniższymi </w:t>
            </w:r>
            <w:proofErr w:type="spellStart"/>
            <w:r w:rsidRPr="00FC7035">
              <w:rPr>
                <w:rFonts w:ascii="Fira Sans" w:eastAsia="Calibri" w:hAnsi="Fira Sans" w:cs="Calibri"/>
                <w:sz w:val="19"/>
                <w:szCs w:val="19"/>
              </w:rPr>
              <w:t>podwymaganiami</w:t>
            </w:r>
            <w:proofErr w:type="spellEnd"/>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50A204" w14:textId="77777777" w:rsidR="00EB21B3" w:rsidRPr="00FC7035" w:rsidRDefault="00EB21B3" w:rsidP="00FC7035">
            <w:pPr>
              <w:spacing w:line="276" w:lineRule="auto"/>
              <w:rPr>
                <w:rFonts w:ascii="Fira Sans" w:hAnsi="Fira Sans"/>
                <w:sz w:val="19"/>
                <w:szCs w:val="19"/>
              </w:rPr>
            </w:pPr>
          </w:p>
        </w:tc>
      </w:tr>
      <w:tr w:rsidR="00753B3D" w:rsidRPr="00FC7035" w14:paraId="246CE08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83389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RQ-PG-1.15.1</w:t>
            </w:r>
          </w:p>
          <w:p w14:paraId="171F3FDE" w14:textId="33B14EB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E1EBE9" w14:textId="3425650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Mechanizmy definiowania sposobu prezentacji danych statystycznych, </w:t>
            </w:r>
            <w:proofErr w:type="spellStart"/>
            <w:r w:rsidRPr="00FC7035">
              <w:rPr>
                <w:rFonts w:ascii="Fira Sans" w:eastAsia="Calibri" w:hAnsi="Fira Sans" w:cs="Calibri"/>
                <w:sz w:val="19"/>
                <w:szCs w:val="19"/>
              </w:rPr>
              <w:t>np</w:t>
            </w:r>
            <w:proofErr w:type="spellEnd"/>
            <w:r w:rsidRPr="00FC7035">
              <w:rPr>
                <w:rFonts w:ascii="Fira Sans" w:eastAsia="Calibri" w:hAnsi="Fira Sans" w:cs="Calibri"/>
                <w:sz w:val="19"/>
                <w:szCs w:val="19"/>
              </w:rPr>
              <w:t xml:space="preserve"> kartogramów, kartodiagramów, siatek danych muszą umożliwiać prezentowanie określonym kolorem obszarów, dla których nie ma określonej wielkości zjawiska (dla których brak wartości)</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240F5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zaprezentowanie przyczyny braku danych jeżeli taka informacja będzie dostępna.</w:t>
            </w:r>
          </w:p>
        </w:tc>
      </w:tr>
      <w:tr w:rsidR="00753B3D" w:rsidRPr="00FC7035" w14:paraId="5F13BFB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EDB0A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RQ-PG-1.15.2</w:t>
            </w:r>
          </w:p>
          <w:p w14:paraId="5C9E867A" w14:textId="19A1726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99DCBF" w14:textId="61AECC1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Sposób prezentacji danych w siatkach musi być identyczny jak w kartogramach, przy czym obszarem, w którym jest prezentowana określona wielkość statystyczna jest obszar wyznaczony przez oczko siatki</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B670D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celu zaprezentowania siatki użytkownik wybiera cechę, która będzie prezentowana na siatce w formie różnych kolorów. Następnie ustala granice przedziałów wartości cechy i przypisuje każdemu z przedziałów kolor, którym będą prezentowane wartości cechy należące do przedziału w siatce. W zależności od tego do jakiego przedziału należy wartość wybranej cechy - odpowiadająca oczku siatki - wnętrze oczka będzie zabarwione kolorem przypisanym do odpowiedniego przedziału.</w:t>
            </w:r>
          </w:p>
        </w:tc>
      </w:tr>
      <w:tr w:rsidR="00753B3D" w:rsidRPr="00FC7035" w14:paraId="1CD8EA7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ADF67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RQ-PG-1.16</w:t>
            </w:r>
          </w:p>
          <w:p w14:paraId="13D5152A" w14:textId="09D8A1C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99AF3E" w14:textId="56C3246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prezentację natężenia zjawiska w formie mapy ciepła (tzw. </w:t>
            </w:r>
            <w:proofErr w:type="spellStart"/>
            <w:r w:rsidRPr="00FC7035">
              <w:rPr>
                <w:rFonts w:ascii="Fira Sans" w:eastAsia="Calibri" w:hAnsi="Fira Sans" w:cs="Calibri"/>
                <w:sz w:val="19"/>
                <w:szCs w:val="19"/>
              </w:rPr>
              <w:t>Heat</w:t>
            </w:r>
            <w:proofErr w:type="spellEnd"/>
            <w:r w:rsidRPr="00FC7035">
              <w:rPr>
                <w:rFonts w:ascii="Fira Sans" w:eastAsia="Calibri" w:hAnsi="Fira Sans" w:cs="Calibri"/>
                <w:sz w:val="19"/>
                <w:szCs w:val="19"/>
              </w:rPr>
              <w:t xml:space="preserve"> map) i z wykorzystaniem metody Hot Spot.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E4C63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Mapa ciepła (tzw. </w:t>
            </w:r>
            <w:proofErr w:type="spellStart"/>
            <w:r w:rsidRPr="00FC7035">
              <w:rPr>
                <w:rFonts w:ascii="Fira Sans" w:eastAsia="Calibri" w:hAnsi="Fira Sans" w:cs="Calibri"/>
                <w:sz w:val="19"/>
                <w:szCs w:val="19"/>
              </w:rPr>
              <w:t>Heat</w:t>
            </w:r>
            <w:proofErr w:type="spellEnd"/>
            <w:r w:rsidRPr="00FC7035">
              <w:rPr>
                <w:rFonts w:ascii="Fira Sans" w:eastAsia="Calibri" w:hAnsi="Fira Sans" w:cs="Calibri"/>
                <w:sz w:val="19"/>
                <w:szCs w:val="19"/>
              </w:rPr>
              <w:t xml:space="preserve"> map) jest formą prezentacji prezentującą gęstość występowania zjawiska na mapie. System generuje </w:t>
            </w:r>
            <w:proofErr w:type="spellStart"/>
            <w:r w:rsidRPr="00FC7035">
              <w:rPr>
                <w:rFonts w:ascii="Fira Sans" w:eastAsia="Calibri" w:hAnsi="Fira Sans" w:cs="Calibri"/>
                <w:sz w:val="19"/>
                <w:szCs w:val="19"/>
              </w:rPr>
              <w:t>Heat</w:t>
            </w:r>
            <w:proofErr w:type="spellEnd"/>
            <w:r w:rsidRPr="00FC7035">
              <w:rPr>
                <w:rFonts w:ascii="Fira Sans" w:eastAsia="Calibri" w:hAnsi="Fira Sans" w:cs="Calibri"/>
                <w:sz w:val="19"/>
                <w:szCs w:val="19"/>
              </w:rPr>
              <w:t xml:space="preserve"> mapę w oparciu o tabelę obiektów przestrzennych punktowych. Obszary mapy, gdzie zjawisko występuje bardzo często (wokół których koncentruje się wiele obiektów punktowych) są prezentowane jednym kolorem (zwyczajowo czerwonym), miejsca gdzie zjawisko występuje rzadko są prezentowane innym kolorem (zwyczajowo niebieskim). Miejsca gdzie zjawisko nie występuje - nie są oznaczane kolorem.</w:t>
            </w:r>
          </w:p>
          <w:p w14:paraId="2D9462ED" w14:textId="77777777" w:rsidR="00EB21B3" w:rsidRPr="00FC7035" w:rsidRDefault="00EB21B3" w:rsidP="00FC7035">
            <w:pPr>
              <w:spacing w:line="276" w:lineRule="auto"/>
              <w:rPr>
                <w:rFonts w:ascii="Fira Sans" w:hAnsi="Fira Sans"/>
                <w:sz w:val="19"/>
                <w:szCs w:val="19"/>
              </w:rPr>
            </w:pPr>
          </w:p>
          <w:p w14:paraId="30A3F41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Podczas definiowania </w:t>
            </w:r>
            <w:proofErr w:type="spellStart"/>
            <w:r w:rsidRPr="00FC7035">
              <w:rPr>
                <w:rFonts w:ascii="Fira Sans" w:eastAsia="Calibri" w:hAnsi="Fira Sans" w:cs="Calibri"/>
                <w:sz w:val="19"/>
                <w:szCs w:val="19"/>
              </w:rPr>
              <w:t>Heat</w:t>
            </w:r>
            <w:proofErr w:type="spellEnd"/>
            <w:r w:rsidRPr="00FC7035">
              <w:rPr>
                <w:rFonts w:ascii="Fira Sans" w:eastAsia="Calibri" w:hAnsi="Fira Sans" w:cs="Calibri"/>
                <w:sz w:val="19"/>
                <w:szCs w:val="19"/>
              </w:rPr>
              <w:t xml:space="preserve"> mapy - Użytkownik powinien mieć możliwość ustawienia kolorów, prezentowanych na mapie w zależności od gęstości występowania zjawiska (system powinien umożliwić nie tylko ustawienie kolorów dla obszarów o bardzo intensywnym i rzadkim występowaniu zjawiska, ale też kolorów dla gęstości pośrednich). System musi umożliwić ustawienie poziomu rozmycia mapy. Poziom rozmycia określa poziom płynności przechodzenia prezentacji obszarów, dla których występuje silniejsze nasilenie zjawiska na obszary z niższym nasileniem zjawiska. Rozmycie powoduje, że prezentacja przybiera formę plam w których kolory płynnie przechodzą w drugie, granice obszarów o różnych poziomach zjawiska są prezentowane w sposób mniej ostry.</w:t>
            </w:r>
          </w:p>
        </w:tc>
      </w:tr>
      <w:tr w:rsidR="00EB21B3" w:rsidRPr="00FC7035" w14:paraId="2FD6F6E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A74FE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RQ-PG-1.17</w:t>
            </w:r>
          </w:p>
          <w:p w14:paraId="55B098F2" w14:textId="1758B72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E861D0" w14:textId="4177E37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Kreator musi umożliwić zdefiniowanie symbolizacji dla grup punktów (klastrów). Możliwość ta ma być zapewniona dla warstw punktowych w metodach prezentacji: prostej i metodzie opartej o unikalne wartości atrybutu</w:t>
            </w:r>
            <w:r w:rsidR="0044542B">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FD69F6" w14:textId="77777777" w:rsidR="00EB21B3" w:rsidRPr="00FC7035" w:rsidRDefault="00EB21B3" w:rsidP="00FC7035">
            <w:pPr>
              <w:spacing w:line="276" w:lineRule="auto"/>
              <w:rPr>
                <w:rFonts w:ascii="Fira Sans" w:hAnsi="Fira Sans"/>
                <w:sz w:val="19"/>
                <w:szCs w:val="19"/>
              </w:rPr>
            </w:pPr>
            <w:proofErr w:type="spellStart"/>
            <w:r w:rsidRPr="00FC7035">
              <w:rPr>
                <w:rFonts w:ascii="Fira Sans" w:eastAsia="Calibri" w:hAnsi="Fira Sans" w:cs="Calibri"/>
                <w:sz w:val="19"/>
                <w:szCs w:val="19"/>
              </w:rPr>
              <w:t>Klastrowanie</w:t>
            </w:r>
            <w:proofErr w:type="spellEnd"/>
            <w:r w:rsidRPr="00FC7035">
              <w:rPr>
                <w:rFonts w:ascii="Fira Sans" w:eastAsia="Calibri" w:hAnsi="Fira Sans" w:cs="Calibri"/>
                <w:sz w:val="19"/>
                <w:szCs w:val="19"/>
              </w:rPr>
              <w:t xml:space="preserve"> polega na prezentowaniu na ekranie, w formie jednego symbolu, grupy punktów odległych od siebie nie bardziej, niż o wartość określoną w definicji klastra. </w:t>
            </w:r>
          </w:p>
        </w:tc>
      </w:tr>
    </w:tbl>
    <w:p w14:paraId="492C7FE4" w14:textId="77777777" w:rsidR="00CF44F0" w:rsidRPr="00FC7035" w:rsidRDefault="00CF44F0" w:rsidP="00FC7035">
      <w:pPr>
        <w:spacing w:line="276" w:lineRule="auto"/>
        <w:rPr>
          <w:rFonts w:ascii="Fira Sans" w:hAnsi="Fira Sans"/>
          <w:sz w:val="19"/>
          <w:szCs w:val="19"/>
        </w:rPr>
      </w:pPr>
    </w:p>
    <w:p w14:paraId="4B3324E6" w14:textId="77777777" w:rsidR="00CF44F0" w:rsidRPr="00FC7035" w:rsidRDefault="00CC11C4" w:rsidP="00FC7035">
      <w:pPr>
        <w:pStyle w:val="Nagwek4"/>
        <w:spacing w:before="0" w:after="0" w:line="276" w:lineRule="auto"/>
        <w:rPr>
          <w:rFonts w:ascii="Fira Sans" w:hAnsi="Fira Sans"/>
          <w:color w:val="auto"/>
          <w:sz w:val="19"/>
          <w:szCs w:val="19"/>
        </w:rPr>
      </w:pPr>
      <w:bookmarkStart w:id="39" w:name="FUNKCJONALNOÆ_APLIKACJI_MAPOWEJ"/>
      <w:bookmarkStart w:id="40" w:name="BKM_BD21F67D_611B_4E99_A61F_39979070F6C0"/>
      <w:r w:rsidRPr="00FC7035">
        <w:rPr>
          <w:rFonts w:ascii="Fira Sans" w:hAnsi="Fira Sans"/>
          <w:color w:val="auto"/>
          <w:sz w:val="19"/>
          <w:szCs w:val="19"/>
        </w:rPr>
        <w:t>Funkcjonalność aplikacji mapowej</w:t>
      </w:r>
    </w:p>
    <w:p w14:paraId="041B5896"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217EBE8"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39"/>
          <w:bookmarkEnd w:id="40"/>
          <w:p w14:paraId="32673F27"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lastRenderedPageBreak/>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DEE82E0"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21F9EB3"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6130BB6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C1E39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w:t>
            </w:r>
          </w:p>
          <w:p w14:paraId="3B44430A" w14:textId="2F5DDC7E"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CC98CB" w14:textId="3EE0913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co najmniej przedstawione w poniższych </w:t>
            </w:r>
            <w:proofErr w:type="spellStart"/>
            <w:r w:rsidRPr="00FC7035">
              <w:rPr>
                <w:rFonts w:ascii="Fira Sans" w:eastAsia="Calibri" w:hAnsi="Fira Sans" w:cs="Calibri"/>
                <w:sz w:val="19"/>
                <w:szCs w:val="19"/>
              </w:rPr>
              <w:t>podkryteriach</w:t>
            </w:r>
            <w:proofErr w:type="spellEnd"/>
            <w:r w:rsidRPr="00FC7035">
              <w:rPr>
                <w:rFonts w:ascii="Fira Sans" w:eastAsia="Calibri" w:hAnsi="Fira Sans" w:cs="Calibri"/>
                <w:sz w:val="19"/>
                <w:szCs w:val="19"/>
              </w:rPr>
              <w:t xml:space="preserve"> funkcjonalności aplikacji mapowej</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0E8C7E" w14:textId="77777777" w:rsidR="00EB21B3" w:rsidRPr="00FC7035" w:rsidRDefault="00EB21B3" w:rsidP="00FC7035">
            <w:pPr>
              <w:spacing w:line="276" w:lineRule="auto"/>
              <w:rPr>
                <w:rFonts w:ascii="Fira Sans" w:hAnsi="Fira Sans"/>
                <w:sz w:val="19"/>
                <w:szCs w:val="19"/>
              </w:rPr>
            </w:pPr>
          </w:p>
        </w:tc>
      </w:tr>
      <w:tr w:rsidR="00753B3D" w:rsidRPr="00FC7035" w14:paraId="25F7620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9335F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w:t>
            </w:r>
          </w:p>
          <w:p w14:paraId="1B8A17C1" w14:textId="482F8A60"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BE047B" w14:textId="62DC62D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posiadać intuicyjne i elastyczne sterowanie tym, co jest widoczne na mapie, w tym: widocznością i kolejnością warstw</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BEB374" w14:textId="77777777" w:rsidR="00EB21B3" w:rsidRPr="00FC7035" w:rsidRDefault="00EB21B3" w:rsidP="00FC7035">
            <w:pPr>
              <w:spacing w:line="276" w:lineRule="auto"/>
              <w:rPr>
                <w:rFonts w:ascii="Fira Sans" w:hAnsi="Fira Sans"/>
                <w:sz w:val="19"/>
                <w:szCs w:val="19"/>
              </w:rPr>
            </w:pPr>
          </w:p>
        </w:tc>
      </w:tr>
      <w:tr w:rsidR="00753B3D" w:rsidRPr="00FC7035" w14:paraId="6F6F7EA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77735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RQ-PG-2.1.1</w:t>
            </w:r>
          </w:p>
          <w:p w14:paraId="678FB1AE" w14:textId="3BC87D0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A05673" w14:textId="1571C58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wyświetlanie/ukrywanie elementów mapy po kliknięciu na ich symbol w legendzie.</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214561" w14:textId="77777777" w:rsidR="00EB21B3" w:rsidRPr="00FC7035" w:rsidRDefault="00EB21B3" w:rsidP="00FC7035">
            <w:pPr>
              <w:spacing w:line="276" w:lineRule="auto"/>
              <w:rPr>
                <w:rFonts w:ascii="Fira Sans" w:hAnsi="Fira Sans"/>
                <w:sz w:val="19"/>
                <w:szCs w:val="19"/>
              </w:rPr>
            </w:pPr>
          </w:p>
        </w:tc>
      </w:tr>
      <w:tr w:rsidR="00753B3D" w:rsidRPr="00FC7035" w14:paraId="3E00458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5A42B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RQ-PG-2.2</w:t>
            </w:r>
          </w:p>
          <w:p w14:paraId="58BDC73C" w14:textId="48B4485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912C75" w14:textId="4747886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filtrowanie obiektów warstwy wektorowej w oparciu o selekcję obszarem.</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6327F1" w14:textId="50A7857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Selekcję obszarem opisano w rozdziale "kreator kompozycji i aplikacji mapowej"</w:t>
            </w:r>
            <w:r w:rsidR="0044542B">
              <w:rPr>
                <w:rFonts w:ascii="Fira Sans" w:eastAsia="Calibri" w:hAnsi="Fira Sans" w:cs="Calibri"/>
                <w:sz w:val="19"/>
                <w:szCs w:val="19"/>
              </w:rPr>
              <w:t>.</w:t>
            </w:r>
          </w:p>
        </w:tc>
      </w:tr>
      <w:tr w:rsidR="00753B3D" w:rsidRPr="00FC7035" w14:paraId="440DCEB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784B5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RQ-PG-2.3</w:t>
            </w:r>
          </w:p>
          <w:p w14:paraId="40EF601C" w14:textId="1E48684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46F6A7" w14:textId="5AD5409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filtrowanie obiektów warstwy wektorowej w oparciu o wartości atrybutów obiektów warstwy.</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712E66" w14:textId="77777777" w:rsidR="00EB21B3" w:rsidRPr="00FC7035" w:rsidRDefault="00EB21B3" w:rsidP="00FC7035">
            <w:pPr>
              <w:spacing w:line="276" w:lineRule="auto"/>
              <w:rPr>
                <w:rFonts w:ascii="Fira Sans" w:hAnsi="Fira Sans"/>
                <w:sz w:val="19"/>
                <w:szCs w:val="19"/>
              </w:rPr>
            </w:pPr>
          </w:p>
        </w:tc>
      </w:tr>
      <w:tr w:rsidR="00753B3D" w:rsidRPr="00FC7035" w14:paraId="23C861B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BFAC7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RQ-PG-2.4</w:t>
            </w:r>
          </w:p>
          <w:p w14:paraId="3447A88C" w14:textId="421C9230"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19C47F" w14:textId="5D211C6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Użytkownikowi zapisanie jego ulubionych filtrów przestrzennych mających formę listy jednostek podziału administracyjnego, które będą mogły być używane w definiowaniu kolejnych prezentacji mapowych</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941A7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Realizacja wymagania umożliwi Użytkownikowi definiowanie kolejnych prezentacji mapowych bez konieczności wielokrotnego wskazywania tych samych jednostek, dla których ma zostać przygotowana seria prezentacji.</w:t>
            </w:r>
          </w:p>
        </w:tc>
      </w:tr>
      <w:tr w:rsidR="00753B3D" w:rsidRPr="00FC7035" w14:paraId="24D1123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5A319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RQ-PG-2.5</w:t>
            </w:r>
          </w:p>
          <w:p w14:paraId="742DC5A5" w14:textId="5A4B2A2D"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7B93EA" w14:textId="1748E14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wyszukiwanie obiektów na mapie poprzez ich nazwę i identyfikator</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E636CD" w14:textId="77777777" w:rsidR="00EB21B3" w:rsidRPr="00FC7035" w:rsidRDefault="00EB21B3" w:rsidP="00FC7035">
            <w:pPr>
              <w:spacing w:line="276" w:lineRule="auto"/>
              <w:rPr>
                <w:rFonts w:ascii="Fira Sans" w:hAnsi="Fira Sans"/>
                <w:sz w:val="19"/>
                <w:szCs w:val="19"/>
              </w:rPr>
            </w:pPr>
          </w:p>
        </w:tc>
      </w:tr>
      <w:tr w:rsidR="00753B3D" w:rsidRPr="00FC7035" w14:paraId="504CCC0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B3B2B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RQ-PG-2.6</w:t>
            </w:r>
          </w:p>
          <w:p w14:paraId="1FDC43A4" w14:textId="61F62AB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1BBBA6" w14:textId="3BD19FD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wyszukiwanie zjawisk tematycznych na mapie poprzez ich nazwę</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FABDA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Wyszukiwanie musi być możliwe:</w:t>
            </w:r>
          </w:p>
          <w:p w14:paraId="084B5EAF" w14:textId="73EE1ADA" w:rsidR="00EB21B3" w:rsidRPr="00FC7035" w:rsidRDefault="00EB21B3" w:rsidP="00FC7035">
            <w:pPr>
              <w:numPr>
                <w:ilvl w:val="0"/>
                <w:numId w:val="30"/>
              </w:numPr>
              <w:spacing w:line="276" w:lineRule="auto"/>
              <w:ind w:left="360" w:hanging="360"/>
              <w:rPr>
                <w:rFonts w:ascii="Fira Sans" w:hAnsi="Fira Sans"/>
                <w:sz w:val="19"/>
                <w:szCs w:val="19"/>
              </w:rPr>
            </w:pPr>
            <w:r w:rsidRPr="00FC7035">
              <w:rPr>
                <w:rFonts w:ascii="Fira Sans" w:eastAsia="Calibri" w:hAnsi="Fira Sans" w:cs="Calibri"/>
                <w:sz w:val="19"/>
                <w:szCs w:val="19"/>
              </w:rPr>
              <w:t>po fragmencie nazwy</w:t>
            </w:r>
            <w:r w:rsidR="0044542B">
              <w:rPr>
                <w:rFonts w:ascii="Fira Sans" w:eastAsia="Calibri" w:hAnsi="Fira Sans" w:cs="Calibri"/>
                <w:sz w:val="19"/>
                <w:szCs w:val="19"/>
              </w:rPr>
              <w:t>;</w:t>
            </w:r>
          </w:p>
          <w:p w14:paraId="4E7C01F7" w14:textId="108900EE" w:rsidR="00EB21B3" w:rsidRPr="00FC7035" w:rsidRDefault="00EB21B3" w:rsidP="00FC7035">
            <w:pPr>
              <w:numPr>
                <w:ilvl w:val="0"/>
                <w:numId w:val="30"/>
              </w:numPr>
              <w:spacing w:line="276" w:lineRule="auto"/>
              <w:ind w:left="360" w:hanging="360"/>
              <w:rPr>
                <w:rFonts w:ascii="Fira Sans" w:hAnsi="Fira Sans"/>
                <w:sz w:val="19"/>
                <w:szCs w:val="19"/>
              </w:rPr>
            </w:pPr>
            <w:r w:rsidRPr="00FC7035">
              <w:rPr>
                <w:rFonts w:ascii="Fira Sans" w:eastAsia="Calibri" w:hAnsi="Fira Sans" w:cs="Calibri"/>
                <w:sz w:val="19"/>
                <w:szCs w:val="19"/>
              </w:rPr>
              <w:t>po frazach</w:t>
            </w:r>
            <w:r w:rsidR="0044542B">
              <w:rPr>
                <w:rFonts w:ascii="Fira Sans" w:eastAsia="Calibri" w:hAnsi="Fira Sans" w:cs="Calibri"/>
                <w:sz w:val="19"/>
                <w:szCs w:val="19"/>
              </w:rPr>
              <w:t>;</w:t>
            </w:r>
          </w:p>
          <w:p w14:paraId="066448E2" w14:textId="77777777" w:rsidR="00EB21B3" w:rsidRPr="00FC7035" w:rsidRDefault="00EB21B3" w:rsidP="00FC7035">
            <w:pPr>
              <w:numPr>
                <w:ilvl w:val="0"/>
                <w:numId w:val="30"/>
              </w:numPr>
              <w:spacing w:line="276" w:lineRule="auto"/>
              <w:ind w:left="360" w:hanging="360"/>
              <w:rPr>
                <w:rFonts w:ascii="Fira Sans" w:hAnsi="Fira Sans"/>
                <w:sz w:val="19"/>
                <w:szCs w:val="19"/>
              </w:rPr>
            </w:pPr>
            <w:r w:rsidRPr="00FC7035">
              <w:rPr>
                <w:rFonts w:ascii="Fira Sans" w:eastAsia="Calibri" w:hAnsi="Fira Sans" w:cs="Calibri"/>
                <w:sz w:val="19"/>
                <w:szCs w:val="19"/>
              </w:rPr>
              <w:t>filtrowanie tematów w oparciu o ciąg znaków etc.</w:t>
            </w:r>
          </w:p>
        </w:tc>
      </w:tr>
      <w:tr w:rsidR="00753B3D" w:rsidRPr="00FC7035" w14:paraId="5588BE0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3B54A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RQ-PG-2.7</w:t>
            </w:r>
          </w:p>
          <w:p w14:paraId="582A472E" w14:textId="72F554F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F98D5E" w14:textId="48C8A16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aby w trakcie wyszukiwania miejscowości niesamodzielne (integralne części miejscowości) prezentowane były w wyszukiwarce z informacją o rodzaju i przynależności do miejscowości podstawowej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B1514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Wymaganie dotyczy wyszukiwania danych opartych o słownik miejscowości rejestru TERYT.</w:t>
            </w:r>
          </w:p>
        </w:tc>
      </w:tr>
      <w:tr w:rsidR="00753B3D" w:rsidRPr="00FC7035" w14:paraId="437CA18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EE0DB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RQ-PG-2.8</w:t>
            </w:r>
          </w:p>
          <w:p w14:paraId="3C903DA1" w14:textId="53E3DB95"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992CEC" w14:textId="676BB8B2"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prezentowanie w wyszukiwarce adresów numerów porządkowych przypisanych do części integralnych miejscowości</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5D0EA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Numer ma być prezentowany w kontekście miejscowości na niższym poziomie.</w:t>
            </w:r>
          </w:p>
          <w:p w14:paraId="4528A63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Wymaganie dotyczy wyszukiwania danych opartych o słownik miejscowości rejestru TERYT.</w:t>
            </w:r>
          </w:p>
        </w:tc>
      </w:tr>
      <w:tr w:rsidR="00753B3D" w:rsidRPr="00FC7035" w14:paraId="7731C81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4CCDC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RQ-PG-2.9</w:t>
            </w:r>
          </w:p>
          <w:p w14:paraId="607FCF38" w14:textId="2A996F2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3D7575" w14:textId="5B496FD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mechanizm, umożliwiający sekwencyjne prezentowanie kartogramów/kartodiagramów dla różnych okresów szeregu czasowego</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CFC260" w14:textId="2B53D0E3" w:rsidR="00EB21B3" w:rsidRPr="00FC7035" w:rsidRDefault="001A0C70" w:rsidP="00FC7035">
            <w:pPr>
              <w:numPr>
                <w:ilvl w:val="0"/>
                <w:numId w:val="31"/>
              </w:numPr>
              <w:spacing w:line="276" w:lineRule="auto"/>
              <w:ind w:left="360" w:hanging="360"/>
              <w:rPr>
                <w:rFonts w:ascii="Fira Sans" w:hAnsi="Fira Sans"/>
                <w:sz w:val="19"/>
                <w:szCs w:val="19"/>
              </w:rPr>
            </w:pPr>
            <w:r>
              <w:rPr>
                <w:rFonts w:ascii="Fira Sans" w:eastAsia="Calibri" w:hAnsi="Fira Sans" w:cs="Calibri"/>
                <w:sz w:val="19"/>
                <w:szCs w:val="19"/>
              </w:rPr>
              <w:t>u</w:t>
            </w:r>
            <w:r w:rsidR="00EB21B3" w:rsidRPr="00FC7035">
              <w:rPr>
                <w:rFonts w:ascii="Fira Sans" w:eastAsia="Calibri" w:hAnsi="Fira Sans" w:cs="Calibri"/>
                <w:sz w:val="19"/>
                <w:szCs w:val="19"/>
              </w:rPr>
              <w:t>żytkownik musi mieć możliwość utworzenia aplikacji mapowej prezentującej kolejno dane dla różnych okresów szeregu czasowego (najczęściej lat) dane w formie kartogramów/kartodiagramów;</w:t>
            </w:r>
          </w:p>
          <w:p w14:paraId="7F60B18A" w14:textId="49816922" w:rsidR="00EB21B3" w:rsidRPr="00FC7035" w:rsidRDefault="001A0C70" w:rsidP="00FC7035">
            <w:pPr>
              <w:numPr>
                <w:ilvl w:val="0"/>
                <w:numId w:val="31"/>
              </w:numPr>
              <w:spacing w:line="276" w:lineRule="auto"/>
              <w:ind w:left="360" w:hanging="360"/>
              <w:rPr>
                <w:rFonts w:ascii="Fira Sans" w:hAnsi="Fira Sans"/>
                <w:sz w:val="19"/>
                <w:szCs w:val="19"/>
              </w:rPr>
            </w:pPr>
            <w:r>
              <w:rPr>
                <w:rFonts w:ascii="Fira Sans" w:eastAsia="Calibri" w:hAnsi="Fira Sans" w:cs="Calibri"/>
                <w:sz w:val="19"/>
                <w:szCs w:val="19"/>
              </w:rPr>
              <w:lastRenderedPageBreak/>
              <w:t>a</w:t>
            </w:r>
            <w:r w:rsidR="00EB21B3" w:rsidRPr="00FC7035">
              <w:rPr>
                <w:rFonts w:ascii="Fira Sans" w:eastAsia="Calibri" w:hAnsi="Fira Sans" w:cs="Calibri"/>
                <w:sz w:val="19"/>
                <w:szCs w:val="19"/>
              </w:rPr>
              <w:t>plikacja mapowa stworzona za pomocą w/w mechanizmu musi zawierać narzędzie (widżet) umożliwiające użytkownikowi wybór dla którego okresu z szeregu czasowego mają być prezentowane dane;</w:t>
            </w:r>
          </w:p>
          <w:p w14:paraId="3B880514" w14:textId="341B33A9" w:rsidR="00EB21B3" w:rsidRPr="00FC7035" w:rsidRDefault="001A0C70" w:rsidP="00FC7035">
            <w:pPr>
              <w:numPr>
                <w:ilvl w:val="0"/>
                <w:numId w:val="31"/>
              </w:numPr>
              <w:spacing w:line="276" w:lineRule="auto"/>
              <w:ind w:left="360" w:hanging="360"/>
              <w:rPr>
                <w:rFonts w:ascii="Fira Sans" w:hAnsi="Fira Sans"/>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ystem musi mieć możliwość zaprezentowania danych szeregu czasowego w formie "animacji". Funkcja po uruchomieniu będzie - np. co sekundę wyświetlała dane dotyczące następnego okresu z szeregu czasowego</w:t>
            </w:r>
            <w:r>
              <w:rPr>
                <w:rFonts w:ascii="Fira Sans" w:eastAsia="Calibri" w:hAnsi="Fira Sans" w:cs="Calibri"/>
                <w:sz w:val="19"/>
                <w:szCs w:val="19"/>
              </w:rPr>
              <w:t>.</w:t>
            </w:r>
          </w:p>
          <w:p w14:paraId="6C37932D" w14:textId="1299B523" w:rsidR="00EB21B3" w:rsidRPr="00FC7035" w:rsidRDefault="001A0C70" w:rsidP="00FC7035">
            <w:pPr>
              <w:numPr>
                <w:ilvl w:val="0"/>
                <w:numId w:val="31"/>
              </w:numPr>
              <w:spacing w:line="276" w:lineRule="auto"/>
              <w:ind w:left="360" w:hanging="360"/>
              <w:rPr>
                <w:rFonts w:ascii="Fira Sans" w:hAnsi="Fira Sans"/>
                <w:sz w:val="19"/>
                <w:szCs w:val="19"/>
              </w:rPr>
            </w:pPr>
            <w:r>
              <w:rPr>
                <w:rFonts w:ascii="Fira Sans" w:eastAsia="Calibri" w:hAnsi="Fira Sans" w:cs="Calibri"/>
                <w:sz w:val="19"/>
                <w:szCs w:val="19"/>
              </w:rPr>
              <w:t>a</w:t>
            </w:r>
            <w:r w:rsidR="00EB21B3" w:rsidRPr="00FC7035">
              <w:rPr>
                <w:rFonts w:ascii="Fira Sans" w:eastAsia="Calibri" w:hAnsi="Fira Sans" w:cs="Calibri"/>
                <w:sz w:val="19"/>
                <w:szCs w:val="19"/>
              </w:rPr>
              <w:t>plikacja mapowa w trakcie przełączania okresów musi prezentować dokładnie ten sam fragment mapy, w tej samej skali;</w:t>
            </w:r>
          </w:p>
          <w:p w14:paraId="2B16070E" w14:textId="3AA452AC" w:rsidR="00EB21B3" w:rsidRPr="00FC7035" w:rsidRDefault="00EB21B3" w:rsidP="00FC7035">
            <w:pPr>
              <w:numPr>
                <w:ilvl w:val="0"/>
                <w:numId w:val="31"/>
              </w:numPr>
              <w:spacing w:line="276" w:lineRule="auto"/>
              <w:ind w:left="360" w:hanging="360"/>
              <w:rPr>
                <w:rFonts w:ascii="Fira Sans" w:hAnsi="Fira Sans"/>
                <w:sz w:val="19"/>
                <w:szCs w:val="19"/>
              </w:rPr>
            </w:pPr>
            <w:r w:rsidRPr="00FC7035">
              <w:rPr>
                <w:rFonts w:ascii="Fira Sans" w:eastAsia="Calibri" w:hAnsi="Fira Sans" w:cs="Calibri"/>
                <w:sz w:val="19"/>
                <w:szCs w:val="19"/>
              </w:rPr>
              <w:t>System musi zapewnić mechanizm, zapewniający że obliczenia i prezentacja danych dla poszczególnych okresów szeregu czasowego będ</w:t>
            </w:r>
            <w:r w:rsidR="0078670B">
              <w:rPr>
                <w:rFonts w:ascii="Fira Sans" w:eastAsia="Calibri" w:hAnsi="Fira Sans" w:cs="Calibri"/>
                <w:sz w:val="19"/>
                <w:szCs w:val="19"/>
              </w:rPr>
              <w:t>ą</w:t>
            </w:r>
            <w:r w:rsidRPr="00FC7035">
              <w:rPr>
                <w:rFonts w:ascii="Fira Sans" w:eastAsia="Calibri" w:hAnsi="Fira Sans" w:cs="Calibri"/>
                <w:sz w:val="19"/>
                <w:szCs w:val="19"/>
              </w:rPr>
              <w:t xml:space="preserve"> uwzględniał</w:t>
            </w:r>
            <w:r w:rsidR="0078670B">
              <w:rPr>
                <w:rFonts w:ascii="Fira Sans" w:eastAsia="Calibri" w:hAnsi="Fira Sans" w:cs="Calibri"/>
                <w:sz w:val="19"/>
                <w:szCs w:val="19"/>
              </w:rPr>
              <w:t>y</w:t>
            </w:r>
            <w:r w:rsidRPr="00FC7035">
              <w:rPr>
                <w:rFonts w:ascii="Fira Sans" w:eastAsia="Calibri" w:hAnsi="Fira Sans" w:cs="Calibri"/>
                <w:sz w:val="19"/>
                <w:szCs w:val="19"/>
              </w:rPr>
              <w:t xml:space="preserve"> podziały administracyjne obowiązujące w określonym roku. Administrator systemu musi mieć możliwość wprowadzenia podziałów administracyjnych wraz ze wskazaniem roku, którego dotyczą.</w:t>
            </w:r>
          </w:p>
          <w:p w14:paraId="07197889" w14:textId="4D046334" w:rsidR="00EB21B3" w:rsidRPr="00FC7035" w:rsidRDefault="001A0C70" w:rsidP="00FC7035">
            <w:pPr>
              <w:numPr>
                <w:ilvl w:val="0"/>
                <w:numId w:val="31"/>
              </w:numPr>
              <w:spacing w:line="276" w:lineRule="auto"/>
              <w:ind w:left="360" w:hanging="360"/>
              <w:rPr>
                <w:rFonts w:ascii="Fira Sans" w:hAnsi="Fira Sans"/>
                <w:sz w:val="19"/>
                <w:szCs w:val="19"/>
              </w:rPr>
            </w:pPr>
            <w:r>
              <w:rPr>
                <w:rFonts w:ascii="Fira Sans" w:eastAsia="Calibri" w:hAnsi="Fira Sans" w:cs="Calibri"/>
                <w:sz w:val="19"/>
                <w:szCs w:val="19"/>
              </w:rPr>
              <w:t>a</w:t>
            </w:r>
            <w:r w:rsidR="00EB21B3" w:rsidRPr="00FC7035">
              <w:rPr>
                <w:rFonts w:ascii="Fira Sans" w:eastAsia="Calibri" w:hAnsi="Fira Sans" w:cs="Calibri"/>
                <w:sz w:val="19"/>
                <w:szCs w:val="19"/>
              </w:rPr>
              <w:t>plikacja mapowa musi posiadać jedną spójną legendę do prezentacji danych dla wszystkich wybranych okresów szeregu czasowego.</w:t>
            </w:r>
          </w:p>
        </w:tc>
      </w:tr>
      <w:tr w:rsidR="00753B3D" w:rsidRPr="00FC7035" w14:paraId="229BD9E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D59CD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RQ-PG-2.10</w:t>
            </w:r>
          </w:p>
          <w:p w14:paraId="5CEE4AB4" w14:textId="3C5EB01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B4C57D" w14:textId="1797036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zapewni możliwość dokonania pomiaru odległości i powierzchni na mapie</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092E0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Pomiar odległości będzie możliwy poprzez zmierzenie odległości wzdłuż linii łączącej dwa obiekty bądź poprzez zmierzenie linii łamanej narysowanej przez Użytkownika.</w:t>
            </w:r>
          </w:p>
          <w:p w14:paraId="4138297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Pomiar powierzchni będzie polegał na pomiarze pola figury powstałej w wyniku naszkicowania przez Użytkownika.</w:t>
            </w:r>
          </w:p>
        </w:tc>
      </w:tr>
      <w:tr w:rsidR="00753B3D" w:rsidRPr="00FC7035" w14:paraId="7D0D0FF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034FA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RQ-PG-2.11</w:t>
            </w:r>
          </w:p>
          <w:p w14:paraId="2A149B1B" w14:textId="176B63F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8F2CED" w14:textId="0DE6956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zapewni możliwość szkicowania na mapie</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BB834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w:t>
            </w:r>
          </w:p>
          <w:p w14:paraId="72A8D68B"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tworzenie szkiców: rysowanie punktów, dowolnych kształtów, wielokątów, linii, odcinków;</w:t>
            </w:r>
          </w:p>
          <w:p w14:paraId="523B8DD4"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edycję szkiców: dodawanie i usuwanie węzłów;</w:t>
            </w:r>
          </w:p>
          <w:p w14:paraId="51BCD741"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tworzenie obiektów szkicu z selekcji obiektów aktywnej warstwy;</w:t>
            </w:r>
          </w:p>
          <w:p w14:paraId="549ABF44"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zarządzanie wieloma obiektami szkicu (usuwanie pojedynczych obiektów) z możliwością dodawania etykiet dla każdego z nich;</w:t>
            </w:r>
          </w:p>
          <w:p w14:paraId="4FA867B2"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łączenie wielu obiektów szkicu w jeden;</w:t>
            </w:r>
          </w:p>
          <w:p w14:paraId="0A9F0942"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tworzenia buforów dla obiektów szkicu;</w:t>
            </w:r>
          </w:p>
          <w:p w14:paraId="1232EA8B"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pomiaru powierzchni dla obiektów poligonowych lub długości obiektów liniowych szkicu;</w:t>
            </w:r>
          </w:p>
          <w:p w14:paraId="465C8780"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import szkicu w formacie KML;</w:t>
            </w:r>
          </w:p>
          <w:p w14:paraId="66C70B65" w14:textId="77777777" w:rsidR="00EB21B3" w:rsidRPr="00FC7035" w:rsidRDefault="00EB21B3" w:rsidP="00FC703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eksport obiektów szkicu do pliku w formacie KML.</w:t>
            </w:r>
          </w:p>
        </w:tc>
      </w:tr>
      <w:tr w:rsidR="00753B3D" w:rsidRPr="00FC7035" w14:paraId="472C2A4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2B1EC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RQ-PG-2.12</w:t>
            </w:r>
          </w:p>
          <w:p w14:paraId="06485EE3" w14:textId="61FE83B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F05639" w14:textId="21CB578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zapewni możliwość cofania działań dotyczących szkicowania i pomiaru odległości i powierzchni</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28C576" w14:textId="77777777" w:rsidR="00EB21B3" w:rsidRPr="00FC7035" w:rsidRDefault="00EB21B3" w:rsidP="00FC7035">
            <w:pPr>
              <w:spacing w:line="276" w:lineRule="auto"/>
              <w:rPr>
                <w:rFonts w:ascii="Fira Sans" w:hAnsi="Fira Sans"/>
                <w:sz w:val="19"/>
                <w:szCs w:val="19"/>
              </w:rPr>
            </w:pPr>
          </w:p>
        </w:tc>
      </w:tr>
      <w:tr w:rsidR="00753B3D" w:rsidRPr="00FC7035" w14:paraId="4BF77D0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5E49D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RQ-PG-2.13</w:t>
            </w:r>
          </w:p>
          <w:p w14:paraId="3043C6D3" w14:textId="10E963E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A70B04" w14:textId="7CE0122F"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zapewni możliwość wyczyszczenia pomiaru odległości na mapie</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5E6FE6" w14:textId="77777777" w:rsidR="00EB21B3" w:rsidRPr="00FC7035" w:rsidRDefault="00EB21B3" w:rsidP="00FC7035">
            <w:pPr>
              <w:spacing w:line="276" w:lineRule="auto"/>
              <w:rPr>
                <w:rFonts w:ascii="Fira Sans" w:hAnsi="Fira Sans"/>
                <w:sz w:val="19"/>
                <w:szCs w:val="19"/>
              </w:rPr>
            </w:pPr>
          </w:p>
        </w:tc>
      </w:tr>
      <w:tr w:rsidR="00753B3D" w:rsidRPr="00FC7035" w14:paraId="76481CA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856C4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RQ-PG-2.14</w:t>
            </w:r>
          </w:p>
          <w:p w14:paraId="49970894" w14:textId="3B268D69"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30DF1F" w14:textId="510BC43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funkcjonalność, umożliwiającą zarządzanie etykietami prezentowanymi w aplikacji mapowej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EC7B6E" w14:textId="4702FA58" w:rsidR="00EB21B3" w:rsidRPr="00FC7035" w:rsidRDefault="004420B7" w:rsidP="00FC7035">
            <w:pPr>
              <w:spacing w:line="276" w:lineRule="auto"/>
              <w:rPr>
                <w:rFonts w:ascii="Fira Sans" w:hAnsi="Fira Sans"/>
                <w:sz w:val="19"/>
                <w:szCs w:val="19"/>
              </w:rPr>
            </w:pPr>
            <w:r w:rsidRPr="004420B7">
              <w:rPr>
                <w:rFonts w:ascii="Fira Sans" w:eastAsia="Calibri" w:hAnsi="Fira Sans" w:cs="Calibri"/>
                <w:sz w:val="19"/>
                <w:szCs w:val="19"/>
              </w:rPr>
              <w:t>System musi posiadać mechanizm automatycznego rozmieszczania etykiet w zależności od parametrów tekstu oraz przybliżenia mapy.</w:t>
            </w:r>
          </w:p>
        </w:tc>
      </w:tr>
      <w:tr w:rsidR="00753B3D" w:rsidRPr="00FC7035" w14:paraId="00F1CEC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7F150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RQ-PG-2.14.1</w:t>
            </w:r>
          </w:p>
          <w:p w14:paraId="7156340F" w14:textId="4B727DD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181C16" w14:textId="02528C7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edycję etykiet (przesuwanie, usuwanie, dodawanie etykiet) oraz modyfikację koloru i wielkości czcionki w aplikacji mapowej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FA3C8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Ustawianie atrybutów czcionki musi być możliwe zarówno dla grupy jak i dla pojedynczych etykiet.</w:t>
            </w:r>
          </w:p>
        </w:tc>
      </w:tr>
      <w:tr w:rsidR="00753B3D" w:rsidRPr="00FC7035" w14:paraId="317B337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96952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RQ-PG-2.14.2</w:t>
            </w:r>
          </w:p>
          <w:p w14:paraId="46E5432D" w14:textId="33E40953"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4EEF42" w14:textId="4E46894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tworzenie etykiet na mapie w oparciu o teksty zapisane w kolumnie tabeli z danymi Użytkownika</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3DB5FB" w14:textId="77777777" w:rsidR="00EB21B3" w:rsidRPr="00FC7035" w:rsidRDefault="00EB21B3" w:rsidP="00FC7035">
            <w:pPr>
              <w:spacing w:line="276" w:lineRule="auto"/>
              <w:rPr>
                <w:rFonts w:ascii="Fira Sans" w:hAnsi="Fira Sans"/>
                <w:sz w:val="19"/>
                <w:szCs w:val="19"/>
              </w:rPr>
            </w:pPr>
          </w:p>
        </w:tc>
      </w:tr>
      <w:tr w:rsidR="00EB21B3" w:rsidRPr="00FC7035" w14:paraId="0349494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71B7BD" w14:textId="4255639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RQ-PG-2.14.3</w:t>
            </w:r>
          </w:p>
          <w:p w14:paraId="4BA2BC41" w14:textId="030E18C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1CE759" w14:textId="4ED960E9" w:rsidR="00EB21B3" w:rsidRPr="00FC7035" w:rsidRDefault="00EB21B3" w:rsidP="007E7848">
            <w:pPr>
              <w:spacing w:line="276" w:lineRule="auto"/>
              <w:rPr>
                <w:rFonts w:ascii="Fira Sans" w:hAnsi="Fira Sans"/>
                <w:sz w:val="19"/>
                <w:szCs w:val="19"/>
              </w:rPr>
            </w:pPr>
            <w:r w:rsidRPr="00FC7035">
              <w:rPr>
                <w:rFonts w:ascii="Fira Sans" w:eastAsia="Calibri" w:hAnsi="Fira Sans" w:cs="Calibri"/>
                <w:sz w:val="19"/>
                <w:szCs w:val="19"/>
              </w:rPr>
              <w:t>System musi umożliwiać dodawanie dowolnych etykiet do kompozycji mapowej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E42417" w14:textId="77777777" w:rsidR="00EB21B3" w:rsidRPr="00FC7035" w:rsidRDefault="00EB21B3" w:rsidP="00FC7035">
            <w:pPr>
              <w:spacing w:line="276" w:lineRule="auto"/>
              <w:rPr>
                <w:rFonts w:ascii="Fira Sans" w:hAnsi="Fira Sans"/>
                <w:sz w:val="19"/>
                <w:szCs w:val="19"/>
              </w:rPr>
            </w:pPr>
          </w:p>
        </w:tc>
      </w:tr>
    </w:tbl>
    <w:p w14:paraId="274E6723" w14:textId="77777777" w:rsidR="00CF44F0" w:rsidRPr="00FC7035" w:rsidRDefault="00CF44F0" w:rsidP="00FC7035">
      <w:pPr>
        <w:spacing w:line="276" w:lineRule="auto"/>
        <w:rPr>
          <w:rFonts w:ascii="Fira Sans" w:hAnsi="Fira Sans"/>
          <w:sz w:val="19"/>
          <w:szCs w:val="19"/>
        </w:rPr>
      </w:pPr>
    </w:p>
    <w:p w14:paraId="05D77B17" w14:textId="77777777" w:rsidR="00CF44F0" w:rsidRPr="00FC7035" w:rsidRDefault="00CC11C4" w:rsidP="00FC7035">
      <w:pPr>
        <w:pStyle w:val="Nagwek4"/>
        <w:spacing w:before="0" w:after="0" w:line="276" w:lineRule="auto"/>
        <w:rPr>
          <w:rFonts w:ascii="Fira Sans" w:hAnsi="Fira Sans"/>
          <w:color w:val="auto"/>
          <w:sz w:val="19"/>
          <w:szCs w:val="19"/>
        </w:rPr>
      </w:pPr>
      <w:bookmarkStart w:id="41" w:name="METODY_WIZUALIZACJI_DANYCH"/>
      <w:bookmarkStart w:id="42" w:name="BKM_4434F78D_64F5_4896_8A40_84B5C0943A29"/>
      <w:r w:rsidRPr="00FC7035">
        <w:rPr>
          <w:rFonts w:ascii="Fira Sans" w:hAnsi="Fira Sans"/>
          <w:color w:val="auto"/>
          <w:sz w:val="19"/>
          <w:szCs w:val="19"/>
        </w:rPr>
        <w:t>Metody wizualizacji danych</w:t>
      </w:r>
    </w:p>
    <w:p w14:paraId="3699DEDF"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D25F529"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41"/>
          <w:bookmarkEnd w:id="42"/>
          <w:p w14:paraId="6216CEBF"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0064E07"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CEC37D0"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22ECC46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3B147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w:t>
            </w:r>
          </w:p>
          <w:p w14:paraId="598DDD25" w14:textId="0467A39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69B733" w14:textId="16FB9347" w:rsidR="00EB21B3" w:rsidRPr="00FC7035" w:rsidRDefault="00EB21B3" w:rsidP="007E7848">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metody wizualizacji danych co najmniej w zakresie poniższych </w:t>
            </w:r>
            <w:proofErr w:type="spellStart"/>
            <w:r w:rsidRPr="00FC7035">
              <w:rPr>
                <w:rFonts w:ascii="Fira Sans" w:eastAsia="Calibri" w:hAnsi="Fira Sans" w:cs="Calibri"/>
                <w:sz w:val="19"/>
                <w:szCs w:val="19"/>
              </w:rPr>
              <w:t>podwymagań</w:t>
            </w:r>
            <w:proofErr w:type="spellEnd"/>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A5E271" w14:textId="77777777" w:rsidR="00EB21B3" w:rsidRPr="00FC7035" w:rsidRDefault="00EB21B3" w:rsidP="00FC7035">
            <w:pPr>
              <w:spacing w:line="276" w:lineRule="auto"/>
              <w:rPr>
                <w:rFonts w:ascii="Fira Sans" w:hAnsi="Fira Sans"/>
                <w:sz w:val="19"/>
                <w:szCs w:val="19"/>
              </w:rPr>
            </w:pPr>
          </w:p>
        </w:tc>
      </w:tr>
      <w:tr w:rsidR="00753B3D" w:rsidRPr="00FC7035" w14:paraId="765D920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372B2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RQ-PG-3.1</w:t>
            </w:r>
          </w:p>
          <w:p w14:paraId="0F7EAC65" w14:textId="4C4DBFD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D29F67" w14:textId="64796F3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zmianę metody prezentacji bez konieczności ponownego budowania aplikacji mapowej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39E6F2" w14:textId="615C23CA" w:rsidR="00EB21B3" w:rsidRPr="00FC7035" w:rsidRDefault="00EB21B3" w:rsidP="008D319A">
            <w:pPr>
              <w:spacing w:line="276" w:lineRule="auto"/>
              <w:rPr>
                <w:rFonts w:ascii="Fira Sans" w:hAnsi="Fira Sans"/>
                <w:sz w:val="19"/>
                <w:szCs w:val="19"/>
              </w:rPr>
            </w:pPr>
            <w:r w:rsidRPr="00FC7035">
              <w:rPr>
                <w:rFonts w:ascii="Fira Sans" w:eastAsia="Calibri" w:hAnsi="Fira Sans" w:cs="Calibri"/>
                <w:sz w:val="19"/>
                <w:szCs w:val="19"/>
              </w:rPr>
              <w:t xml:space="preserve">Możliwość ta będzie dotyczyła tylko możliwości przełączania się pomiędzy metodami bazującymi na tym samym mechanizmie prezentacji - np. </w:t>
            </w:r>
            <w:r w:rsidR="004420B7">
              <w:rPr>
                <w:rFonts w:ascii="Fira Sans" w:eastAsia="Calibri" w:hAnsi="Fira Sans" w:cs="Calibri"/>
                <w:sz w:val="19"/>
                <w:szCs w:val="19"/>
              </w:rPr>
              <w:t>d</w:t>
            </w:r>
            <w:r w:rsidRPr="00FC7035">
              <w:rPr>
                <w:rFonts w:ascii="Fira Sans" w:eastAsia="Calibri" w:hAnsi="Fira Sans" w:cs="Calibri"/>
                <w:sz w:val="19"/>
                <w:szCs w:val="19"/>
              </w:rPr>
              <w:t xml:space="preserve">iagram kołowy i słupkowy. </w:t>
            </w:r>
          </w:p>
        </w:tc>
      </w:tr>
      <w:tr w:rsidR="00753B3D" w:rsidRPr="00FC7035" w14:paraId="0A44090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B8E92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RQ-PG-3.2</w:t>
            </w:r>
          </w:p>
          <w:p w14:paraId="16D503FD" w14:textId="26D5DA1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06C8C5" w14:textId="751D93A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kartogramu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50E87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Metoda prezentacji polegająca na narysowaniu obiektu powierzchniowego (przeważnie jednostek administracyjnych, statystycznych lub geometrycznych) w barwie przypisanej do przedziału wartości atrybutów, do którego przynależy wartość przypisana do obiektu. Metoda przeznaczona do prezentacji danych względnych (np. wskaźników). Użytkownik ma możliwość zdefiniowania: liczby przedziałów, metody tworzenia przedziałów (odchylenie standardowe, równe przedziały, </w:t>
            </w:r>
            <w:proofErr w:type="spellStart"/>
            <w:r w:rsidRPr="00FC7035">
              <w:rPr>
                <w:rFonts w:ascii="Fira Sans" w:eastAsia="Calibri" w:hAnsi="Fira Sans" w:cs="Calibri"/>
                <w:sz w:val="19"/>
                <w:szCs w:val="19"/>
              </w:rPr>
              <w:t>kwantyle</w:t>
            </w:r>
            <w:proofErr w:type="spellEnd"/>
            <w:r w:rsidRPr="00FC7035">
              <w:rPr>
                <w:rFonts w:ascii="Fira Sans" w:eastAsia="Calibri" w:hAnsi="Fira Sans" w:cs="Calibri"/>
                <w:sz w:val="19"/>
                <w:szCs w:val="19"/>
              </w:rPr>
              <w:t xml:space="preserve">, przedziały naturalne, własne przedziały), skali barw (wybór z 8 palet barw), przezroczystości, </w:t>
            </w:r>
            <w:r w:rsidRPr="00FC7035">
              <w:rPr>
                <w:rFonts w:ascii="Fira Sans" w:eastAsia="Calibri" w:hAnsi="Fira Sans" w:cs="Calibri"/>
                <w:sz w:val="19"/>
                <w:szCs w:val="19"/>
              </w:rPr>
              <w:lastRenderedPageBreak/>
              <w:t>widoczności etykiet i granic. Użytkownik ma możliwość normalizacji wartości cechy w “locie” poprzez wybranie: wskaźnika, poziomu wyliczania wskaźnika, poziomu atrybutu normalizującego.</w:t>
            </w:r>
          </w:p>
          <w:p w14:paraId="6AF2C7D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7EEA50C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Legenda kartogramu prostego składa się z nazwy prezentowanego zjawiska oraz opisu prezentowanych przedziałów wartości. Każdy z prezentowanych przedziałów wartości będzie opisany w osobnym wierszu legendy w postaci pionowo usytuowanych, oddzielonych od siebie prostokątów (bloczków) z zamieszczonym z prawej strony opisem wartości przedziału, wyśrodkowanym w poziomie względem odpowiadającego mu prostokąta. Prostokąty wypełnione są kolorem, którym są prezentowane w kartogramie wartości należące do przedziału, a także mają obrys, którego grubość i kolor odpowiada zastosowanym granicom jednostek, dla których opracowany jest kartogram (np. w kartogramie dla powiatów obrys prostokąta w legendzie będzie taki sam, jak granice powiatów na mapie). Pomiędzy prostokątami zachowana jest stała, w miarę niewielka odległość. Prostokąty mogą opcjonalnie mieć taką samą wysokość lub być wyskalowane w pionie zgodnie z rozpiętością odpowiadających im przedziałów (sposób prezentacji do wyboru przez użytkownika). Opis wartości przedziału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zboru, jako koniec przedziału najwyższego może być podana największa wartość przedziału. Prostokąty wraz z opisami przedziałów ułożone są od prostokąta reprezentującego najniższy przedział na dole do prostokąta reprezentującego najwyższy przedział na górze. W opisach kolejno następujących po sobie przedziałów należy zachować zasadę, że wartość opisująca górną granicę niższego przedziału jest niższa od wartości opisującej dolną granicę kolejnego wyższego przedziału (np. 5,2 – 6,6 6,7 – 7,4; 2,56 – 3,00 3,01 – 3,45), przy czym należy zastosować niewielkie przesunięcie wartości granicy kolejnego przedziału w zależności od precyzji prezentowanych danych (czyli np. o 1 dla danych prezentowanych z dokładnością do jedności, 0,1 dla danych </w:t>
            </w:r>
            <w:r w:rsidRPr="00FC7035">
              <w:rPr>
                <w:rFonts w:ascii="Fira Sans" w:eastAsia="Calibri" w:hAnsi="Fira Sans" w:cs="Calibri"/>
                <w:sz w:val="19"/>
                <w:szCs w:val="19"/>
              </w:rPr>
              <w:lastRenderedPageBreak/>
              <w:t>prezentowanych z dokładnością do jednego miejsca po przecinku, 0,01 dla danych prezentowanych z dokładnością do dwóch miejsc po przecinku, 0,001 dla danych prezentowanych z dokładnością do trzech miejsc po przecinku, 0,0001 dla danych prezentowanych z dokładnością do czterech miejsc po przecinku itd.).</w:t>
            </w:r>
          </w:p>
          <w:p w14:paraId="7E291CD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Opcjonalnie, w legendzie do kartogramu może zostać podana jednostka, w jakiej są prezentowane dane . W takim wypadku liczba opisująca najwyższy przedział zostanie opatrzony symbolem (skrótem literowym nazwy, znakiem % itp.) jednostki w której wyrażony jest przedział wartości.</w:t>
            </w:r>
          </w:p>
        </w:tc>
      </w:tr>
      <w:tr w:rsidR="00753B3D" w:rsidRPr="00FC7035" w14:paraId="26E17BD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1BD9F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RQ-PG-3.3</w:t>
            </w:r>
          </w:p>
          <w:p w14:paraId="1A85B2F2" w14:textId="0AB656F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2EBC11" w14:textId="10323D5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prostego do stanu przedstawionego w opisie</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F19CF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prezentacji wybranej cechy przy pomocy diagramów (symboli) o wielkości (powierzchni) uzależnionej od wartości cechy dla poszczególnych obiektów odniesienia. Diagramy umieszczane są w zdefiniowanym względem obiektów odniesienia położeniu. Metoda ta nadaje się do prezentacji wartości dla pojedynczej cechy wybranej przez użytkownika. Użytkownik ma możliwość zdefiniowania: kształtu symbolu (koło, kwadrat), barwy symbolu, metody skalowania symbolu (ciągłe z minimalnym rozmiarem symbolu oraz skokowe z liczbą przedziałów i metodą tworzenia przedziałów).</w:t>
            </w:r>
          </w:p>
          <w:p w14:paraId="651F597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7EB80AB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skala ciągła:</w:t>
            </w:r>
          </w:p>
          <w:p w14:paraId="7580CCB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ciągłego kołowego lub kwadratowego musi prezentować wielkość zjawiska w zależności od wielkości koła/kwadratu na mapie. Zbudowana jest ona w następujący sposób:</w:t>
            </w:r>
          </w:p>
          <w:p w14:paraId="6939D959" w14:textId="116F24CE" w:rsidR="00EB21B3" w:rsidRPr="00FC7035"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System rysuje poziomą linię (oś), na której są odłożone: wartość 0, maksymalna wartość zjawiska oraz wartości pośrednie. Wartości pośrednie powinny być w miarę okrągłe i zamieszczone w stałych odstępach od siebie i wartości 0 (np. co 5, 10, 100, lub 250). Pod punktami oznaczającymi wartości system wypisuje odpowiednie wartości w formie liczbowej, przy ostatniej (maksymalnej) wartości wpisując miano prezentowanego zjawiska</w:t>
            </w:r>
            <w:r w:rsidR="0058642D">
              <w:rPr>
                <w:rFonts w:ascii="Fira Sans" w:eastAsia="Calibri" w:hAnsi="Fira Sans" w:cs="Calibri"/>
                <w:sz w:val="19"/>
                <w:szCs w:val="19"/>
              </w:rPr>
              <w:t>.</w:t>
            </w:r>
          </w:p>
          <w:p w14:paraId="6B5421F1" w14:textId="09E92E54" w:rsidR="00EB21B3" w:rsidRPr="00FC7035"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 każdym z punktów oznaczających wartość jest rysowany odcinek pionowy o długości odpowiadającej średnicy koła/bokowi kwadratu, którego powierzchnia odpowiadałoby na diagramie wielkości </w:t>
            </w:r>
            <w:r w:rsidRPr="00FC7035">
              <w:rPr>
                <w:rFonts w:ascii="Fira Sans" w:eastAsia="Calibri" w:hAnsi="Fira Sans" w:cs="Calibri"/>
                <w:sz w:val="19"/>
                <w:szCs w:val="19"/>
              </w:rPr>
              <w:lastRenderedPageBreak/>
              <w:t>odłożonej na osi w formie punktu. Każdy z odcinków (jego dolna część) styka się z narysowaną wcześniej osią poziomą. Użytkownik może zdecydować o dodaniu dodatkowych odcinków także pomiędzy tymi punktami, przy zachowaniu zasady, że powinny odpowiadać w miarę okrągłym wartościom i być zamieszczone w stałych odstępach od siebie</w:t>
            </w:r>
            <w:r w:rsidR="0058642D">
              <w:rPr>
                <w:rFonts w:ascii="Fira Sans" w:eastAsia="Calibri" w:hAnsi="Fira Sans" w:cs="Calibri"/>
                <w:sz w:val="19"/>
                <w:szCs w:val="19"/>
              </w:rPr>
              <w:t>.</w:t>
            </w:r>
          </w:p>
          <w:p w14:paraId="15A708FF" w14:textId="51A2F0B5" w:rsidR="00EB21B3" w:rsidRPr="00FC7035" w:rsidRDefault="0058642D"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g</w:t>
            </w:r>
            <w:r w:rsidR="00EB21B3" w:rsidRPr="00FC7035">
              <w:rPr>
                <w:rFonts w:ascii="Fira Sans" w:eastAsia="Calibri" w:hAnsi="Fira Sans" w:cs="Calibri"/>
                <w:sz w:val="19"/>
                <w:szCs w:val="19"/>
              </w:rPr>
              <w:t>órne końce sąsiednich odcinków oraz punkt 0 na osi poziomej są łączone krzywą (krzywa ta odpowiada wykresowi funkcji pierwiastkowej);</w:t>
            </w:r>
          </w:p>
          <w:p w14:paraId="4410EE96" w14:textId="72F91F53" w:rsidR="00EB21B3" w:rsidRPr="00FC7035" w:rsidRDefault="0058642D"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N</w:t>
            </w:r>
            <w:r w:rsidR="00EB21B3" w:rsidRPr="00FC7035">
              <w:rPr>
                <w:rFonts w:ascii="Fira Sans" w:eastAsia="Calibri" w:hAnsi="Fira Sans" w:cs="Calibri"/>
                <w:sz w:val="19"/>
                <w:szCs w:val="19"/>
              </w:rPr>
              <w:t xml:space="preserve">a co najmniej trzech odcinkach odpowiadających odpowiednio wartościom z początku osi, z centrum osi oraz wartości maksymalnej - zostają narysowane odpowiednio koła lub kwadraty. Środek koła/kwadratu jest umieszczony w środku odpowiedniego odcinka, a średnica koła/wysokość kwadratu jest równa długości odcinka. Większa niż 3 liczba kół/kwadratów jest opcjonalna – wybrać może ją użytkownik (domyślnie system </w:t>
            </w:r>
            <w:proofErr w:type="spellStart"/>
            <w:r w:rsidR="00EB21B3" w:rsidRPr="00FC7035">
              <w:rPr>
                <w:rFonts w:ascii="Fira Sans" w:eastAsia="Calibri" w:hAnsi="Fira Sans" w:cs="Calibri"/>
                <w:sz w:val="19"/>
                <w:szCs w:val="19"/>
              </w:rPr>
              <w:t>wrysowywuje</w:t>
            </w:r>
            <w:proofErr w:type="spellEnd"/>
            <w:r w:rsidR="00EB21B3" w:rsidRPr="00FC7035">
              <w:rPr>
                <w:rFonts w:ascii="Fira Sans" w:eastAsia="Calibri" w:hAnsi="Fira Sans" w:cs="Calibri"/>
                <w:sz w:val="19"/>
                <w:szCs w:val="19"/>
              </w:rPr>
              <w:t xml:space="preserve"> 3 koła/kwadraty).</w:t>
            </w:r>
          </w:p>
          <w:p w14:paraId="589DC310" w14:textId="5A33AF9B" w:rsidR="00EB21B3" w:rsidRPr="00FC7035" w:rsidRDefault="0058642D"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oła/kwadraty w legendzie są wypełnione w kolorze zastosowanym do diagramów na mapie.</w:t>
            </w:r>
          </w:p>
          <w:p w14:paraId="37511D1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skokowa:</w:t>
            </w:r>
          </w:p>
          <w:p w14:paraId="3DD60B3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do kartodiagramu skokowego kołowego lub kwadratowego należy przedstawić wszystkie zastosowane na mapie wielkości diagramów (odpowiadające przyjętym przedziałom wartości zjawiska). Zbudowana jest ona w następujący sposób:</w:t>
            </w:r>
          </w:p>
          <w:p w14:paraId="57793397" w14:textId="61FDBFA9" w:rsidR="00EB21B3" w:rsidRPr="003C5DC7" w:rsidRDefault="001451F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oła/kwadraty odpowiadające każdemu z przedziałów (i jednocześnie kołom/kwadratom zastosowanym dla tych przedziałów na mapie) umieszczane są jeden pod drugim, od najmniejszego na dole po największy na górze, przy jednoczesnym ich wyśrodkowaniu w pionie i równomiernym rozmieszczeniu;</w:t>
            </w:r>
          </w:p>
          <w:p w14:paraId="5FBD164C" w14:textId="5EAE9421" w:rsidR="00EB21B3" w:rsidRPr="003C5DC7" w:rsidRDefault="001451F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ole powierzchni kół/kwadratów w legendzie (i na mapie) odpowiada wartości zjawiska w środku wyznaczonego przedziału, w związku z tym poszczególne koła/kwadraty mają wielkości proporcjonalne do wartości środków odpowiadających im przedziałów;</w:t>
            </w:r>
          </w:p>
          <w:p w14:paraId="740D57C5" w14:textId="3C719A4C" w:rsidR="00EB21B3" w:rsidRPr="003C5DC7" w:rsidRDefault="00EB21B3" w:rsidP="003C5DC7">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Poszczególne koła/kwadraty w legendzie opisane są z prawej strony wartościami </w:t>
            </w:r>
            <w:r w:rsidRPr="00FC7035">
              <w:rPr>
                <w:rFonts w:ascii="Fira Sans" w:eastAsia="Calibri" w:hAnsi="Fira Sans" w:cs="Calibri"/>
                <w:sz w:val="19"/>
                <w:szCs w:val="19"/>
              </w:rPr>
              <w:lastRenderedPageBreak/>
              <w:t>przedziału. Opis ten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zbioru, jako koniec przedziału najwyższego może być podana największa wartość przedziału. W opisach kolejno następujących po sobie przedziałów należy zachować zasadę, że wartość opisująca górną granicę niższego przedziału jest niższa od wartości opisującej dolną granicę kolejnego wyższego przedziału (np. 100 – 200, 201 – 500), przy czym należy zastosować niewielkie przesunięcie wartości granicy kolejnego przedziału w zależności od precyzji prezentowanych danych (czyli np. o 1 dla danych prezentowanych z dokładnością do jedności, 0,1 dla danych prezentowanych z dokładnością do jednego miejsca po przecinku, itd.). Opisy wyrównane są do lewej względem opisu najwyższego przedziału. Przy opisie najwyższego przedziału podane jest miano prezentowanego zjawiska</w:t>
            </w:r>
            <w:r w:rsidR="001451F8">
              <w:rPr>
                <w:rFonts w:ascii="Fira Sans" w:eastAsia="Calibri" w:hAnsi="Fira Sans" w:cs="Calibri"/>
                <w:sz w:val="19"/>
                <w:szCs w:val="19"/>
              </w:rPr>
              <w:t>.</w:t>
            </w:r>
          </w:p>
          <w:p w14:paraId="3EED0B90" w14:textId="6D393750" w:rsidR="00EB21B3" w:rsidRPr="00FC7035" w:rsidRDefault="001451F8"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oła/kwadraty w legendzie są wypełnione w kolorze zastosowanym do diagramów na mapie.</w:t>
            </w:r>
          </w:p>
        </w:tc>
      </w:tr>
      <w:tr w:rsidR="00753B3D" w:rsidRPr="00FC7035" w14:paraId="300CA00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58A97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RQ-PG-3.4</w:t>
            </w:r>
          </w:p>
          <w:p w14:paraId="6B6B1E10" w14:textId="470BF2D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6D3D1C" w14:textId="307123C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prostego słupkowego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CE00D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prezentacji wybranej cechy przy pomocy diagramów (symboli) o wielkości (wysokości) uzależnionej od wartości cechy dla poszczególnych obiektów odniesienia. Diagramy umieszczane są w zdefiniowanym względem obiektów odniesienia położeniu. Metoda ta nadaje się do prezentacji wartości dla pojedynczej cechy wybranej przez użytkownika. Użytkownik ma możliwość zdefiniowania: maksymalnej wysokości słupka, szerokości słupka, barwy słupka, sposobu skalowania: skalowanie ciągłe lub skokowe (z możliwością podania liczby skoków i wielkości słupka).</w:t>
            </w:r>
          </w:p>
          <w:p w14:paraId="6E03DFC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25AC7F5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ciągła:</w:t>
            </w:r>
          </w:p>
          <w:p w14:paraId="659D8F9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ciągłego słupkowego musi prezentować wielkość zjawiska w zależności od wielkości słupka na mapie. Zbudowana jest ona w następujący sposób:</w:t>
            </w:r>
          </w:p>
          <w:p w14:paraId="689B2232" w14:textId="7F75C601" w:rsidR="00EB21B3" w:rsidRPr="003C5DC7" w:rsidRDefault="001F253B"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 xml:space="preserve">ystem rysuje słupek o kolorze i szerokości słupków zastosowanych na mapie i wysokości </w:t>
            </w:r>
            <w:r w:rsidR="00EB21B3" w:rsidRPr="00FC7035">
              <w:rPr>
                <w:rFonts w:ascii="Fira Sans" w:eastAsia="Calibri" w:hAnsi="Fira Sans" w:cs="Calibri"/>
                <w:sz w:val="19"/>
                <w:szCs w:val="19"/>
              </w:rPr>
              <w:lastRenderedPageBreak/>
              <w:t>co najmniej równej najwyższemu słupkowi na mapie;</w:t>
            </w:r>
          </w:p>
          <w:p w14:paraId="227BBFCB" w14:textId="643A1038" w:rsidR="00EB21B3" w:rsidRPr="003C5DC7" w:rsidRDefault="001F253B"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z</w:t>
            </w:r>
            <w:r w:rsidR="00EB21B3" w:rsidRPr="00FC7035">
              <w:rPr>
                <w:rFonts w:ascii="Fira Sans" w:eastAsia="Calibri" w:hAnsi="Fira Sans" w:cs="Calibri"/>
                <w:sz w:val="19"/>
                <w:szCs w:val="19"/>
              </w:rPr>
              <w:t xml:space="preserve"> boku słupka umieszczona jest pionowo podziałka wyskalowana zgodnie ze skalowaniem słupka; podziałka powinna być w miarę gęsta, tak aby pozwalać na w miarę precyzyjne szacowanie wielkości słupków zamieszczonych na mapie (opisy wartości nie muszą znajdować się przy każdym elemencie podziałki, mogą być podane np. przy co drugim)</w:t>
            </w:r>
            <w:r>
              <w:rPr>
                <w:rFonts w:ascii="Fira Sans" w:eastAsia="Calibri" w:hAnsi="Fira Sans" w:cs="Calibri"/>
                <w:sz w:val="19"/>
                <w:szCs w:val="19"/>
              </w:rPr>
              <w:t>.</w:t>
            </w:r>
          </w:p>
          <w:p w14:paraId="00798A3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skokowa:</w:t>
            </w:r>
          </w:p>
          <w:p w14:paraId="51B9288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do kartodiagramu skokowego słupkowego należy przedstawić wszystkie zastosowane na mapie wielkości słupków (odpowiadające przyjętym przedziałom wartości zjawiska). Zbudowana jest ona w następujący sposób:</w:t>
            </w:r>
          </w:p>
          <w:p w14:paraId="475522EE" w14:textId="228D17ED" w:rsidR="00EB21B3" w:rsidRPr="003C5DC7" w:rsidRDefault="001F253B"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łupki odpowiadające każdemu z przedziałów (i jednocześnie słupkom zastosowanym dla tych przedziałów na mapie) umieszczane są obok siebie, od najmniejszego po lewej stronie po największy po prawej, przy jednoczesnym ich wyrównaniu względem dołów słupków i równomiernym rozmieszczeniu;</w:t>
            </w:r>
          </w:p>
          <w:p w14:paraId="2829DFE0" w14:textId="19E02891" w:rsidR="00EB21B3" w:rsidRPr="00FC7035"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Poszczególne słupki w legendzie opisane są wartościami przedziału. Opis ten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zbioru, jako koniec przedziału najwyższego może być podana największa wartość przedziału. W opisach kolejno następujących po sobie przedziałów należy zachować zasadę, że wartość opisująca górną granicę niższego przedziału jest niższa od wartości opisującej dolną granicę kolejnego wyższego przedziału (np. 100 – 200, 201 – 500), przy czym należy zastosować niewielkie przesunięcie wartości granicy kolejnego przedziału w zależności od precyzji prezentowanych danych (czyli np. o 1 dla danych prezentowanych z dokładnością do jedności, 0,1 dla danych prezentowanych z dokładnością do jednego miejsca po przecinku, itd.). Przy opisie najwyższego </w:t>
            </w:r>
            <w:r w:rsidRPr="00FC7035">
              <w:rPr>
                <w:rFonts w:ascii="Fira Sans" w:eastAsia="Calibri" w:hAnsi="Fira Sans" w:cs="Calibri"/>
                <w:sz w:val="19"/>
                <w:szCs w:val="19"/>
              </w:rPr>
              <w:lastRenderedPageBreak/>
              <w:t>przedziału podane jest miano prezentowanego zjawiska</w:t>
            </w:r>
            <w:r w:rsidR="003D2673">
              <w:rPr>
                <w:rFonts w:ascii="Fira Sans" w:eastAsia="Calibri" w:hAnsi="Fira Sans" w:cs="Calibri"/>
                <w:sz w:val="19"/>
                <w:szCs w:val="19"/>
              </w:rPr>
              <w:t>.</w:t>
            </w:r>
          </w:p>
          <w:p w14:paraId="697E5EED" w14:textId="4780F4E1" w:rsidR="00EB21B3" w:rsidRPr="00FC7035" w:rsidRDefault="003D2673"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łupki w legendzie są wypełnione w kolorze zastosowanym do słupków na mapie.</w:t>
            </w:r>
          </w:p>
        </w:tc>
      </w:tr>
      <w:tr w:rsidR="00753B3D" w:rsidRPr="00FC7035" w14:paraId="40CE59B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644F5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RQ-PG-3.5</w:t>
            </w:r>
          </w:p>
          <w:p w14:paraId="7645714F" w14:textId="393F2A0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18CB53" w14:textId="473C945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strukturalnego kołowego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3D111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umożliwia prezentację przy pomocy diagramów kołowych kilku elementów struktury jednocześnie w ramach wybranej cechy (ich liczba zależy od struktury danych). Diagramy są umieszczane na mapie w zdefiniowanym względem obiektów odniesienia położeniu. Struktura prezentowana jest w ramach koła, którego wielkość jest taka sama dla każdej jednostki odniesienia. Użytkownik ma możliwość wyboru elementów składających się na strukturę diagramu. W przypadku wystąpienia wśród dostępnych elementów wartości „ogółem” jest ona automatycznie odznaczana. Użytkownik ma możliwość zdefiniowania: rozmiaru diagramu, barwy przypisanej do elementu struktury.</w:t>
            </w:r>
          </w:p>
          <w:p w14:paraId="34C53BF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0D9ACE8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podane są wzorce barwne z opisem zjawiska, jakiego dotyczą. Liczba tych wzorców odpowiada liczbie elementów struktury przedstawianych diagramem. Wzorce te należy przedstawić w postaci odpowiednich wycinków koła o wymiarze 30° i odkładać od góry zgodnie z kolejnością ich występowania w diagramie. Nad wzorcami barwnymi należy podać ogólny opis zjawiska, np.:</w:t>
            </w:r>
          </w:p>
          <w:p w14:paraId="06F0AE7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Struktura zjawiska A:</w:t>
            </w:r>
          </w:p>
          <w:p w14:paraId="5A61B3E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barwa 1 - element struktury 1</w:t>
            </w:r>
          </w:p>
          <w:p w14:paraId="71400A0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barwa 2 - element struktury 2</w:t>
            </w:r>
          </w:p>
        </w:tc>
      </w:tr>
      <w:tr w:rsidR="00753B3D" w:rsidRPr="00FC7035" w14:paraId="36CAB2F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55400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RQ-PG-3.6</w:t>
            </w:r>
          </w:p>
          <w:p w14:paraId="2C858E34" w14:textId="7A142EE9"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AD35F0" w14:textId="7358A84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sumarycznego kołowego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FAF1E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umożliwia prezentację przy pomocy diagramów kołowych kilku elementów struktury jednocześnie w ramach wybranej cechy (ich liczba zależy od struktury danych). : Dodatkowo metoda ta umożliwia skalowanie symboli w oparciu o sumaryczną wartość wybranego zjawiska (cechy). Diagramy są umieszczane na mapie w zdefiniowanym względem obiektów odniesienia położeniu. Użytkownik ma możliwość wyboru elementów składających się na strukturę diagramu. W przypadku wystąpienia wśród dostępnych elementów wartości „ogółem” jest ona automatycznie odznaczana. Użytkownik ma możliwość zdefiniowania: rodzaju diagramu (ilościowy, procentowy), parametrów skalowania symbolu (ciągłe z minimalnym rozmiarem symbolu), barwy przypisanej do elementu struktury, sposobu skalowania: skalowanie ciągłe lub skokowe (z możliwością podania liczby skoków).</w:t>
            </w:r>
          </w:p>
          <w:p w14:paraId="131E3FB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Legenda:</w:t>
            </w:r>
          </w:p>
          <w:p w14:paraId="0A7E6C4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do kartodiagramu sumarycznego kołowego składa się z dwóch elementów: 1) legendy do wielkości diagramu i 2) legendy do struktury diagramu.</w:t>
            </w:r>
          </w:p>
          <w:p w14:paraId="2F0CBDC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1) Legenda do wielkości diagramu:</w:t>
            </w:r>
          </w:p>
          <w:p w14:paraId="16D8666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ciągła:</w:t>
            </w:r>
          </w:p>
          <w:p w14:paraId="06DDA70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ciągłego kołowego musi prezentować wielkość zjawiska w zależności od wielkości koła na mapie. Zbudowana jest ona w następujący sposób:</w:t>
            </w:r>
          </w:p>
          <w:p w14:paraId="005EA6EC" w14:textId="3952BF3F" w:rsidR="00EB21B3" w:rsidRPr="003C5DC7" w:rsidRDefault="00EB21B3" w:rsidP="003C5DC7">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System rysuje poziomą linię (oś), na której są odłożone: wartość 0, maksymalna wartość zjawiska oraz wartości pośrednie. Wartości pośrednie powinny być w miarę okrągłe i zamieszczone w stałych odstępach od siebie i wartości 0 (np. co 5, 10, 100, lub 250). Pod punktami oznaczającymi wartości system wypisuje odpowiednie wartości w formie liczbowej, przy ostatniej (maksymalnej) wartości wpisując miano prezentowanego zjawiska</w:t>
            </w:r>
            <w:r w:rsidR="003D2673">
              <w:rPr>
                <w:rFonts w:ascii="Fira Sans" w:eastAsia="Calibri" w:hAnsi="Fira Sans" w:cs="Calibri"/>
                <w:sz w:val="19"/>
                <w:szCs w:val="19"/>
              </w:rPr>
              <w:t>.</w:t>
            </w:r>
          </w:p>
          <w:p w14:paraId="4A364F40" w14:textId="591942AF" w:rsidR="00EB21B3" w:rsidRPr="003C5DC7"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W każdym z punktów oznaczających wartość jest rysowany odcinek pionowy o długości odpowiadającej średnicy koła, którego powierzchnia odpowiadałoby na diagramie wielkości odłożonej na osi w formie punktu. Każdy z odcinków (jego dolna część) styka się z narysowaną wcześniej osią poziomą. Użytkownik może zdecydować o dodaniu dodatkowych odcinków także pomiędzy tymi punktami, przy zachowaniu zasady, że powinny odpowiadać w miarę okrągłym wartościom i być zamieszczone w stałych odstępach od siebie</w:t>
            </w:r>
            <w:r w:rsidR="003D2673">
              <w:rPr>
                <w:rFonts w:ascii="Fira Sans" w:eastAsia="Calibri" w:hAnsi="Fira Sans" w:cs="Calibri"/>
                <w:sz w:val="19"/>
                <w:szCs w:val="19"/>
              </w:rPr>
              <w:t>.</w:t>
            </w:r>
          </w:p>
          <w:p w14:paraId="208B27D7" w14:textId="1F5BB9EA" w:rsidR="00EB21B3" w:rsidRPr="003C5DC7" w:rsidRDefault="003D2673"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g</w:t>
            </w:r>
            <w:r w:rsidR="00EB21B3" w:rsidRPr="00FC7035">
              <w:rPr>
                <w:rFonts w:ascii="Fira Sans" w:eastAsia="Calibri" w:hAnsi="Fira Sans" w:cs="Calibri"/>
                <w:sz w:val="19"/>
                <w:szCs w:val="19"/>
              </w:rPr>
              <w:t>órne końce sąsiednich odcinków oraz punkt 0 na osi poziomej są łączone krzywą (krzywa ta odpowiada wykresowi funkcji pierwiastkowej);</w:t>
            </w:r>
          </w:p>
          <w:p w14:paraId="15841FF3" w14:textId="1CF7F8D0" w:rsidR="00EB21B3" w:rsidRPr="00FC7035"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Na co najmniej trzech odcinkach odpowiadających odpowiednio wartościom z początku osi, z centrum osi oraz wartości maksymalnej - zostają narysowane koła. Środek koła jest umieszczony w środku odpowiedniego odcinka, a średnica koła jest równa długości odcinka. Większa niż 3 liczba kół jest opcjonalna – wybrać może ją użytkownik (domyślnie system </w:t>
            </w:r>
            <w:proofErr w:type="spellStart"/>
            <w:r w:rsidRPr="00FC7035">
              <w:rPr>
                <w:rFonts w:ascii="Fira Sans" w:eastAsia="Calibri" w:hAnsi="Fira Sans" w:cs="Calibri"/>
                <w:sz w:val="19"/>
                <w:szCs w:val="19"/>
              </w:rPr>
              <w:t>wrysowywuje</w:t>
            </w:r>
            <w:proofErr w:type="spellEnd"/>
            <w:r w:rsidRPr="00FC7035">
              <w:rPr>
                <w:rFonts w:ascii="Fira Sans" w:eastAsia="Calibri" w:hAnsi="Fira Sans" w:cs="Calibri"/>
                <w:sz w:val="19"/>
                <w:szCs w:val="19"/>
              </w:rPr>
              <w:t xml:space="preserve"> 3 koła).</w:t>
            </w:r>
          </w:p>
          <w:p w14:paraId="08CA73A4" w14:textId="7010FCE1" w:rsidR="00EB21B3" w:rsidRPr="00FC7035" w:rsidRDefault="003D2673"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lastRenderedPageBreak/>
              <w:t>k</w:t>
            </w:r>
            <w:r w:rsidR="00EB21B3" w:rsidRPr="00FC7035">
              <w:rPr>
                <w:rFonts w:ascii="Fira Sans" w:eastAsia="Calibri" w:hAnsi="Fira Sans" w:cs="Calibri"/>
                <w:sz w:val="19"/>
                <w:szCs w:val="19"/>
              </w:rPr>
              <w:t>oła w legendzie są wypełnione w innym kolorze niż zastosowane do struktury diagramów na mapie (domyślnie: na biało).</w:t>
            </w:r>
          </w:p>
          <w:p w14:paraId="59C2FD32" w14:textId="77777777" w:rsidR="00EB21B3" w:rsidRPr="00FC7035" w:rsidRDefault="00EB21B3" w:rsidP="00FC7035">
            <w:pPr>
              <w:spacing w:line="276" w:lineRule="auto"/>
              <w:rPr>
                <w:rFonts w:ascii="Fira Sans" w:hAnsi="Fira Sans"/>
                <w:sz w:val="19"/>
                <w:szCs w:val="19"/>
              </w:rPr>
            </w:pPr>
          </w:p>
          <w:p w14:paraId="28783DD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skokowa:</w:t>
            </w:r>
          </w:p>
          <w:p w14:paraId="27E9DA7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do kartodiagramu skokowego kołowego należy przedstawić wszystkie zastosowane na mapie wielkości diagramów (odpowiadające przyjętym przedziałom wartości zjawiska). Zbudowana jest ona w następujący sposób:</w:t>
            </w:r>
          </w:p>
          <w:p w14:paraId="516EF440" w14:textId="75732932" w:rsidR="00EB21B3" w:rsidRPr="003C5DC7" w:rsidRDefault="003D2673"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oła odpowiadające każdemu z przedziałów (i jednocześnie kołom zastosowanym dla tych przedziałów na mapie) umieszczane są jeden pod drugim, od najmniejszego na dole po największy na górze, przy jednoczesnym ich wyśrodkowaniu w pionie i równomiernym rozmieszczeniu;</w:t>
            </w:r>
          </w:p>
          <w:p w14:paraId="289D201B" w14:textId="5E004E9C" w:rsidR="00EB21B3" w:rsidRPr="003C5DC7" w:rsidRDefault="003D2673"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ole powierzchni kół w legendzie (i na mapie) odpowiada wartości zjawiska w środku wyznaczonego przedziału, w związku z tym poszczególne koła mają wielkości proporcjonalne do wartości środków odpowiadających im przedziałów;</w:t>
            </w:r>
          </w:p>
          <w:p w14:paraId="2EE57205" w14:textId="4CD4A2CB" w:rsidR="00EB21B3" w:rsidRPr="00FC7035"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Poszczególne koła w legendzie opisane są z prawej strony wartościami przedziału. Opis ten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zbioru, jako koniec przedziału najwyższego może być podana największa wartość przedziału. W opisach kolejno następujących po sobie przedziałów należy zachować zasadę, że wartość opisująca górną granicę niższego przedziału jest niższa od wartości opisującej dolną granicę kolejnego wyższego przedziału (np. 100 – 200, 201 – 500), przy czym należy zastosować niewielkie przesunięcie wartości granicy kolejnego przedziału w zależności od precyzji prezentowanych danych (czyli np. o 1 dla danych prezentowanych z dokładnością do jedności, 0,1 dla danych prezentowanych z dokładnością do jednego miejsca po przecinku, itd.). Opisy wyrównane są do lewej względem opisu najwyższego przedziału. Przy </w:t>
            </w:r>
            <w:r w:rsidRPr="00FC7035">
              <w:rPr>
                <w:rFonts w:ascii="Fira Sans" w:eastAsia="Calibri" w:hAnsi="Fira Sans" w:cs="Calibri"/>
                <w:sz w:val="19"/>
                <w:szCs w:val="19"/>
              </w:rPr>
              <w:lastRenderedPageBreak/>
              <w:t>opisie najwyższego przedziału podane jest miano prezentowanego zjawiska;</w:t>
            </w:r>
          </w:p>
          <w:p w14:paraId="3353E4DC" w14:textId="147623B6" w:rsidR="00EB21B3" w:rsidRPr="00FC7035" w:rsidRDefault="003D2673"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oła w legendzie są wypełnione w innym kolorze niż zastosowane do struktury diagramów na mapie (domyślnie: na biało).</w:t>
            </w:r>
          </w:p>
          <w:p w14:paraId="347FAADB" w14:textId="77777777" w:rsidR="00EB21B3" w:rsidRPr="00FC7035" w:rsidRDefault="00EB21B3" w:rsidP="00FC7035">
            <w:pPr>
              <w:spacing w:line="276" w:lineRule="auto"/>
              <w:rPr>
                <w:rFonts w:ascii="Fira Sans" w:hAnsi="Fira Sans"/>
                <w:sz w:val="19"/>
                <w:szCs w:val="19"/>
              </w:rPr>
            </w:pPr>
          </w:p>
          <w:p w14:paraId="20CA72B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2) Legenda do struktury diagramu:</w:t>
            </w:r>
          </w:p>
          <w:p w14:paraId="119FCA8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podane są wzorce barwne z opisem zjawiska, jakiego dotyczą. Liczba tych wzorców odpowiada liczbie elementów struktury przedstawianych diagramem. Wzorce te należy przedstawić w postaci odpowiednich wycinków koła o wymiarze 30° i odkładać od góry zgodnie z kolejnością ich występowania w diagramie. Nad wzorcami barwnymi należy podać ogólny opis zjawiska, np.:</w:t>
            </w:r>
          </w:p>
          <w:p w14:paraId="3A2A1E3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Struktura zjawiska A:</w:t>
            </w:r>
          </w:p>
          <w:p w14:paraId="7CD54CF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barwa 1 - element struktury 1</w:t>
            </w:r>
          </w:p>
          <w:p w14:paraId="1DF7642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barwa 2 - element struktury 2</w:t>
            </w:r>
          </w:p>
        </w:tc>
      </w:tr>
      <w:tr w:rsidR="00753B3D" w:rsidRPr="00FC7035" w14:paraId="3CB04C1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3FA1E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RQ-PG-3.7</w:t>
            </w:r>
          </w:p>
          <w:p w14:paraId="39336A18" w14:textId="1344A80E"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79FDA1" w14:textId="4BEFD7A2"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strukturalnego słupkowego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03B3F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umożliwia prezentację przy pomocy diagramu słupkowego kilku elementów struktury jednocześnie dla wybranej cechy (ich liczba zależy od struktury danych). Diagramy umieszczane są na mapie w zdefiniowanym względem obiektów odniesienia położeniu. Struktura prezentowana jest w ramach słupka, którego wysokość jest taka sama dla każdej jednostki odniesienia. Użytkownik ma możliwość wyboru elementów składających się na strukturę diagramu. W przypadku wystąpienia wśród dostępnych elementów wartości „ogółem” jest ona automatycznie odznaczana. Użytkownik ma możliwość zdefiniowania: rozmiaru diagramu (wysokość słupka, szerokość słupka), barwy przypisanej do elementu struktury.</w:t>
            </w:r>
          </w:p>
          <w:p w14:paraId="441C30E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088DA2E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podane są wzorce barwne z opisem zjawiska, jakiego dotyczą. Wzorce te należy przedstawić w postaci bloczków i odkładać od góry zgodnie z kolejnością ich występowania w diagramie słupkowym na mapie. Nad wzorcami barwnymi należy podać ogólny opis zjawiska.</w:t>
            </w:r>
          </w:p>
        </w:tc>
      </w:tr>
      <w:tr w:rsidR="00753B3D" w:rsidRPr="00FC7035" w14:paraId="1A7D556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89ECE6" w14:textId="15C7B77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RQ-PG-3.8</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5219D6" w14:textId="29D5BABA"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sumarycznego słupkowego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B5D7E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Metoda umożliwia prezentację przy pomocy diagramu słupkowego kilku elementów struktury jednocześnie dla wybranej cechy (ich liczba zależy od struktury danych). Metoda ta umożliwia skalowanie wysokości słupków w oparciu o sumaryczną wartość wybranego zjawiska (kartodiagram strukturalno-sumaryczny) – w tym przypadku dla każdej jednostki odniesienia wyświetlany będzie pojedynczy słupek, którego wysokość uzależniona jest od wartości, natomiast </w:t>
            </w:r>
            <w:r w:rsidRPr="00FC7035">
              <w:rPr>
                <w:rFonts w:ascii="Fira Sans" w:eastAsia="Calibri" w:hAnsi="Fira Sans" w:cs="Calibri"/>
                <w:sz w:val="19"/>
                <w:szCs w:val="19"/>
              </w:rPr>
              <w:lastRenderedPageBreak/>
              <w:t>w ramach każdego słupka zaprezentowana jest struktura. Użytkownik ma możliwość wyboru elementów składających się na strukturę diagramu. W przypadku wystąpienia wśród dostępnych elementów wartości „ogółem” jest ona automatycznie odznaczana. Użytkownik ma możliwość zdefiniowania: rozmiaru diagramu (maksymalna wysokość słupka, szerokość słupka), barwy przypisanej do elementu struktury, sposobu skalowania: skalowanie ciągłe lub skokowe (z możliwością podania liczby skoków i wielkości słupka).</w:t>
            </w:r>
          </w:p>
          <w:p w14:paraId="7E284C0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6AF97F3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do kartodiagramu sumarycznego słupkowego składa się z dwóch elementów: 1) legendy do wielkości diagramu i 2) legendy do struktury diagramu.</w:t>
            </w:r>
          </w:p>
          <w:p w14:paraId="009300C9" w14:textId="77777777" w:rsidR="00EB21B3" w:rsidRPr="00FC7035" w:rsidRDefault="00EB21B3" w:rsidP="00FC7035">
            <w:pPr>
              <w:spacing w:line="276" w:lineRule="auto"/>
              <w:rPr>
                <w:rFonts w:ascii="Fira Sans" w:hAnsi="Fira Sans"/>
                <w:sz w:val="19"/>
                <w:szCs w:val="19"/>
              </w:rPr>
            </w:pPr>
          </w:p>
          <w:p w14:paraId="2291C65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1) Legenda do wielkości diagramu:</w:t>
            </w:r>
          </w:p>
          <w:p w14:paraId="4D7378C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ciągła:</w:t>
            </w:r>
          </w:p>
          <w:p w14:paraId="61EC9EC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ciągłego słupkowego musi prezentować wielkość zjawiska w zależności od wielkości słupka na mapie. Zbudowana jest ona w następujący sposób:</w:t>
            </w:r>
          </w:p>
          <w:p w14:paraId="4D950B6B" w14:textId="07694665" w:rsidR="00EB21B3" w:rsidRPr="003C5DC7" w:rsidRDefault="002364C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ystem rysuje słupek o szerokości słupków zastosowanych na mapie i wysokości co najmniej równej najwyższemu słupkowi na mapie;</w:t>
            </w:r>
          </w:p>
          <w:p w14:paraId="69E3E5C1" w14:textId="6CBE357B" w:rsidR="00EB21B3" w:rsidRPr="003C5DC7" w:rsidRDefault="002364C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z</w:t>
            </w:r>
            <w:r w:rsidR="00EB21B3" w:rsidRPr="00FC7035">
              <w:rPr>
                <w:rFonts w:ascii="Fira Sans" w:eastAsia="Calibri" w:hAnsi="Fira Sans" w:cs="Calibri"/>
                <w:sz w:val="19"/>
                <w:szCs w:val="19"/>
              </w:rPr>
              <w:t xml:space="preserve"> boku słupka umieszczona jest pionowo podziałka wyskalowana zgodnie ze skalowaniem słupka; podziałka powinna być w miarę gęsta, tak aby pozwalać na w miarę precyzyjne szacowanie wielkości słupków zamieszczonych na mapie (opisy wartości nie muszą znajdować się przy każdym elemencie podziałki, mogą być podane np. przy co drugim)</w:t>
            </w:r>
          </w:p>
          <w:p w14:paraId="66F20DCE" w14:textId="581690A4" w:rsidR="00EB21B3" w:rsidRPr="003C5DC7" w:rsidRDefault="002364C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łupki w legendzie są wypełnione w innym kolorze niż zastosowane do struktury na mapie (domyślnie: na biało).</w:t>
            </w:r>
          </w:p>
          <w:p w14:paraId="6F0878DE" w14:textId="77777777" w:rsidR="00EB21B3" w:rsidRPr="00FC7035" w:rsidRDefault="00EB21B3" w:rsidP="00FC7035">
            <w:pPr>
              <w:spacing w:line="276" w:lineRule="auto"/>
              <w:rPr>
                <w:rFonts w:ascii="Fira Sans" w:hAnsi="Fira Sans"/>
                <w:sz w:val="19"/>
                <w:szCs w:val="19"/>
              </w:rPr>
            </w:pPr>
          </w:p>
          <w:p w14:paraId="3311BF1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skokowa:</w:t>
            </w:r>
          </w:p>
          <w:p w14:paraId="4ADD3C5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do kartodiagramu skokowego słupkowego należy przedstawić wszystkie zastosowane na mapie wielkości słupków (odpowiadające przyjętym przedziałom wartości zjawiska). Zbudowana jest ona w następujący sposób:</w:t>
            </w:r>
          </w:p>
          <w:p w14:paraId="24616F30" w14:textId="74B7BF36" w:rsidR="00EB21B3" w:rsidRPr="003C5DC7" w:rsidRDefault="002364C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 xml:space="preserve">łupki odpowiadające każdemu z przedziałów (i jednocześnie słupkom zastosowanym dla tych przedziałów na mapie) umieszczane są </w:t>
            </w:r>
            <w:r w:rsidR="00EB21B3" w:rsidRPr="00FC7035">
              <w:rPr>
                <w:rFonts w:ascii="Fira Sans" w:eastAsia="Calibri" w:hAnsi="Fira Sans" w:cs="Calibri"/>
                <w:sz w:val="19"/>
                <w:szCs w:val="19"/>
              </w:rPr>
              <w:lastRenderedPageBreak/>
              <w:t>obok siebie, od najmniejszego po lewej stronie po największy po prawej, przy jednoczesnym ich wyrównaniu względem dołów słupków i równomiernym rozmieszczeniu;</w:t>
            </w:r>
          </w:p>
          <w:p w14:paraId="48F34F24" w14:textId="615F3269" w:rsidR="00EB21B3" w:rsidRPr="003C5DC7" w:rsidRDefault="002364C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oszczególne słupki w legendzie opisane są wartościami przedziału. Opis ten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zbioru, jako koniec przedziału najwyższego może być podana największa wartość przedziału. W opisach kolejno następujących po sobie przedziałów należy zachować zasadę, że wartość opisująca górną granicę niższego przedziału jest niższa od wartości opisującej dolną granicę kolejnego wyższego przedziału (np. 100 – 200, 201 – 500), przy czym należy zastosować niewielkie przesunięcie wartości granicy kolejnego przedziału w zależności od precyzji prezentowanych danych (czyli np. o 1 dla danych prezentowanych z dokładnością do jedności, 0,1 dla danych prezentowanych z dokładnością do jednego miejsca po przecinku, itd.). Przy opisie najwyższego przedziału podane jest miano prezentowanego zjawiska</w:t>
            </w:r>
            <w:r>
              <w:rPr>
                <w:rFonts w:ascii="Fira Sans" w:eastAsia="Calibri" w:hAnsi="Fira Sans" w:cs="Calibri"/>
                <w:sz w:val="19"/>
                <w:szCs w:val="19"/>
              </w:rPr>
              <w:t>.</w:t>
            </w:r>
          </w:p>
          <w:p w14:paraId="392FF597" w14:textId="1C1DCB4D" w:rsidR="00EB21B3" w:rsidRPr="00A30AB5" w:rsidRDefault="002364C8"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łupki w legendzie są wypełnione w innym kolorze niż zastosowane do struktury na mapie (domyślnie: na biało).</w:t>
            </w:r>
          </w:p>
          <w:p w14:paraId="7FED6FB4" w14:textId="77777777" w:rsidR="00EB21B3" w:rsidRPr="00FC7035" w:rsidRDefault="00EB21B3" w:rsidP="00FC7035">
            <w:pPr>
              <w:spacing w:line="276" w:lineRule="auto"/>
              <w:rPr>
                <w:rFonts w:ascii="Fira Sans" w:hAnsi="Fira Sans"/>
                <w:sz w:val="19"/>
                <w:szCs w:val="19"/>
              </w:rPr>
            </w:pPr>
          </w:p>
          <w:p w14:paraId="52E3420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2) Legenda do struktury diagramu:</w:t>
            </w:r>
          </w:p>
          <w:p w14:paraId="7368E74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podane są wzorce barwne z opisem zjawiska, jakiego dotyczą. Wzorce te należy przedstawić w postaci bloczków i odkładać od góry zgodnie z kolejnością ich występowania w diagramie słupkowym na mapie. Nad wzorcami barwnymi należy podać ogólny opis zjawiska.</w:t>
            </w:r>
          </w:p>
        </w:tc>
      </w:tr>
      <w:tr w:rsidR="00753B3D" w:rsidRPr="00FC7035" w14:paraId="2A4F279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4121E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RQ-PG-3.9</w:t>
            </w:r>
          </w:p>
          <w:p w14:paraId="3EBEBFE9" w14:textId="3E0D04B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D5266F" w14:textId="1479CB3A"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sumarycznego złożonego słupkowego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30538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Metoda umożliwia przedstawienie kilku elementów struktury jednocześnie dla wybranych cech. Diagramy umieszczane są na mapie w położeniu zdefiniowanym względem obiektów odniesienia. Poszczególne cechy mają być prezentowane na kolejnych, odrębnych słupkach diagramu, podczas gdy w ramach każdego słupka zaprezentowana jest struktura. Dla każdej </w:t>
            </w:r>
            <w:r w:rsidRPr="00FC7035">
              <w:rPr>
                <w:rFonts w:ascii="Fira Sans" w:eastAsia="Calibri" w:hAnsi="Fira Sans" w:cs="Calibri"/>
                <w:sz w:val="19"/>
                <w:szCs w:val="19"/>
              </w:rPr>
              <w:lastRenderedPageBreak/>
              <w:t>jednostki odniesienia wyświetlane będzie tyle słupków ile jest cech, wysokość słupków uzależniona jest od wartości sumy elementów struktury. Użytkownik ma możliwość zdefiniowania: rozmiaru diagramu (maksymalna wysokość słupka, szerokość słupka), barwy przypisanej do elementu struktury.</w:t>
            </w:r>
          </w:p>
          <w:p w14:paraId="1B014EC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ma umożliwiać prezentację dwu wymiarów zjawiska tematycznego jednocześnie: jednego poprzez oddzielne słupki, drugiego poprzez strukturę każdego ze słupków. Jednym z zastosowań metody jest prezentacja struktury zjawiska dla poszczególnych lat, gdzie na każdym słupku prezentowana jest struktura zjawiska dla kolejnych lat.</w:t>
            </w:r>
          </w:p>
          <w:p w14:paraId="1C377E3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Możliwość użycia tej metody prezentacji musi zależeć od wybranego przez użytkownika zjawiska tematycznego.</w:t>
            </w:r>
          </w:p>
          <w:p w14:paraId="17F0A7C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283C2FF3" w14:textId="77777777" w:rsidR="00914CF7"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Legenda do kartodiagramu sumarycznego złożonego słupkowego składa się z dwóch elementów: </w:t>
            </w:r>
          </w:p>
          <w:p w14:paraId="5F9912E2" w14:textId="133B7827" w:rsidR="00914CF7" w:rsidRDefault="00EB21B3" w:rsidP="00A30AB5">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legendy do wielkości diagramów</w:t>
            </w:r>
            <w:r w:rsidR="00914CF7">
              <w:rPr>
                <w:rFonts w:ascii="Fira Sans" w:eastAsia="Calibri" w:hAnsi="Fira Sans" w:cs="Calibri"/>
                <w:sz w:val="19"/>
                <w:szCs w:val="19"/>
              </w:rPr>
              <w:t>;</w:t>
            </w:r>
          </w:p>
          <w:p w14:paraId="0660EA1D" w14:textId="6B7D382C" w:rsidR="00EB21B3" w:rsidRPr="00A30AB5" w:rsidRDefault="00EB21B3" w:rsidP="00A30AB5">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legendy do struktury diagramów.</w:t>
            </w:r>
          </w:p>
          <w:p w14:paraId="4F022131" w14:textId="77777777" w:rsidR="00EB21B3" w:rsidRPr="00FC7035" w:rsidRDefault="00EB21B3" w:rsidP="00FC7035">
            <w:pPr>
              <w:spacing w:line="276" w:lineRule="auto"/>
              <w:rPr>
                <w:rFonts w:ascii="Fira Sans" w:hAnsi="Fira Sans"/>
                <w:sz w:val="19"/>
                <w:szCs w:val="19"/>
              </w:rPr>
            </w:pPr>
          </w:p>
          <w:p w14:paraId="1FC039A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1) Legenda do wielkości diagramów:</w:t>
            </w:r>
          </w:p>
          <w:p w14:paraId="2C70A83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ciągłego słupkowego musi prezentować wielkość zjawiska w zależności od wielkości kolejnych słupków na mapie. Zbudowana jest ona w następujący sposób:</w:t>
            </w:r>
          </w:p>
          <w:p w14:paraId="78F30D90" w14:textId="3DE0DF2E" w:rsidR="00EB21B3" w:rsidRPr="00A30AB5" w:rsidRDefault="00914CF7"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ystem rysuje słupki (tyle, ile jest cech wybranych do prezentacji na mapie) o szerokości słupków zastosowanych na mapie i wysokości co najmniej równej najwyższemu słupkowi na mapie; słupki bezpośrednio przylegają do siebie;</w:t>
            </w:r>
          </w:p>
          <w:p w14:paraId="1F5C529D" w14:textId="5824AD61" w:rsidR="00EB21B3" w:rsidRPr="00A30AB5" w:rsidRDefault="00914CF7"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z</w:t>
            </w:r>
            <w:r w:rsidR="00EB21B3" w:rsidRPr="00FC7035">
              <w:rPr>
                <w:rFonts w:ascii="Fira Sans" w:eastAsia="Calibri" w:hAnsi="Fira Sans" w:cs="Calibri"/>
                <w:sz w:val="19"/>
                <w:szCs w:val="19"/>
              </w:rPr>
              <w:t xml:space="preserve"> boku słupków umieszczona jest pionowo podziałka wyskalowana zgodnie ze skalowaniem słupków (słupki dla wszystkich wybranych cech są tak samo skalowane); podziałka powinna być w miarę gęsta, tak aby pozwalać na w miarę precyzyjne szacowanie wielkości słupków zamieszczonych na mapie (opisy wartości nie muszą znajdować się przy każdym elemencie podziałki, mogą być podane np. przy co drugim);</w:t>
            </w:r>
          </w:p>
          <w:p w14:paraId="33DA09E8" w14:textId="121C4EAA" w:rsidR="00EB21B3" w:rsidRPr="00A30AB5" w:rsidRDefault="00914CF7"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c</w:t>
            </w:r>
            <w:r w:rsidR="00EB21B3" w:rsidRPr="00FC7035">
              <w:rPr>
                <w:rFonts w:ascii="Fira Sans" w:eastAsia="Calibri" w:hAnsi="Fira Sans" w:cs="Calibri"/>
                <w:sz w:val="19"/>
                <w:szCs w:val="19"/>
              </w:rPr>
              <w:t>echy poszczególnych słupków są opisane pod nimi;</w:t>
            </w:r>
          </w:p>
          <w:p w14:paraId="4EBADDF3" w14:textId="63027CDD" w:rsidR="00EB21B3" w:rsidRPr="00A30AB5" w:rsidRDefault="00914CF7"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lastRenderedPageBreak/>
              <w:t>s</w:t>
            </w:r>
            <w:r w:rsidR="00EB21B3" w:rsidRPr="00FC7035">
              <w:rPr>
                <w:rFonts w:ascii="Fira Sans" w:eastAsia="Calibri" w:hAnsi="Fira Sans" w:cs="Calibri"/>
                <w:sz w:val="19"/>
                <w:szCs w:val="19"/>
              </w:rPr>
              <w:t>łupki w legendzie są wypełnione w innym kolorze niż zastosowane do struktury na mapie (domyślnie: na biało).</w:t>
            </w:r>
          </w:p>
          <w:p w14:paraId="71E196DB" w14:textId="77777777" w:rsidR="00EB21B3" w:rsidRPr="00FC7035" w:rsidRDefault="00EB21B3" w:rsidP="00FC7035">
            <w:pPr>
              <w:spacing w:line="276" w:lineRule="auto"/>
              <w:rPr>
                <w:rFonts w:ascii="Fira Sans" w:hAnsi="Fira Sans"/>
                <w:sz w:val="19"/>
                <w:szCs w:val="19"/>
              </w:rPr>
            </w:pPr>
          </w:p>
          <w:p w14:paraId="766538C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2) Legenda do struktury diagramu:</w:t>
            </w:r>
          </w:p>
          <w:p w14:paraId="243F453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podane są wzorce barwne z opisem zjawiska, jakiego dotyczą. Wzorce te należy przedstawić w postaci bloczków i odkładać od góry zgodnie z kolejnością ich występowania w diagramie słupkowym na mapie. Nad wzorcami barwnymi należy podać ogólny opis zjawiska.</w:t>
            </w:r>
          </w:p>
        </w:tc>
      </w:tr>
      <w:tr w:rsidR="00753B3D" w:rsidRPr="00FC7035" w14:paraId="0507CFF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AFD40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RQ-PG-3.10</w:t>
            </w:r>
          </w:p>
          <w:p w14:paraId="29660582" w14:textId="717D1175"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EE1475" w14:textId="6613BA4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złożonego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93AA3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umożliwia prezentację przy pomocy diagramów kołowych / kwadratowych wartości dla wybranych tematów (2, 3 lub 4). Diagramy umieszczane są na mapie w zdefiniowanym względem obiektów odniesienia położeniu. Każdy z tematów reprezentowany jest na odrębnej części diagramu. Użytkownik ma możliwość: wyboru prezentowanych tematów, ustawienia barwy tematu, rodzaju diagramu: koło lub prostokąt z określeniem stosunku boków, rozmiaru diagramu.</w:t>
            </w:r>
          </w:p>
          <w:p w14:paraId="34F6C8E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7A86A24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złożonego musi prezentować wielkość zjawiska w zależności od wielkości diagramu użytego na mapie. Jako diagramy mogą tu być użyte wycinki koła (1/2 koła, 1/3 koła lub 1/4 koła – w zależności od liczby wybranych tematów) lub/i połówki kwadratu.</w:t>
            </w:r>
          </w:p>
          <w:p w14:paraId="1A0C85D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składa się z 2, 3 lub 4 (w zależności od liczby prezentowanych tematów) osobnych legend przedstawiających wielkości diagramów dla poszczególnych tematów. W przypadku poszczególnych kształtów diagramów (1/2 koła, 1/3 koła, 1/4 koła, ½ kwadratu) legendy będą się nieznacznie różnić od siebie.</w:t>
            </w:r>
          </w:p>
          <w:p w14:paraId="6D7843B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zbudowana jest w następujący sposób:</w:t>
            </w:r>
          </w:p>
          <w:p w14:paraId="39CB2B9C" w14:textId="6A471451" w:rsidR="00EB21B3" w:rsidRPr="00A30AB5" w:rsidRDefault="00EB21B3" w:rsidP="00A30AB5">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System rysuje poziomą linię (oś), na której są odłożone: wartość 0, maksymalna wartość zjawiska oraz wartości pośrednie. Wartości pośrednie powinny być w miarę okrągłe i zamieszczone w stałych odstępach od siebie i wartości 0 (np. co 5, 10, 100, lub 250). Pod punktami oznaczającymi wartości system wypisuje odpowiednie wartości w formie liczbowej, przy ostatniej (maksymalnej) wartości wpisując miano prezentowanego zjawiska</w:t>
            </w:r>
            <w:r w:rsidR="00804CDB">
              <w:rPr>
                <w:rFonts w:ascii="Fira Sans" w:eastAsia="Calibri" w:hAnsi="Fira Sans" w:cs="Calibri"/>
                <w:sz w:val="19"/>
                <w:szCs w:val="19"/>
              </w:rPr>
              <w:t>.</w:t>
            </w:r>
          </w:p>
          <w:p w14:paraId="4254CF05" w14:textId="01FACBFB" w:rsidR="00EB21B3" w:rsidRPr="00FC7035" w:rsidRDefault="00EB21B3" w:rsidP="00A30AB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 każdym z punktów oznaczających wartość jest rysowany odcinek pionowy o długości </w:t>
            </w:r>
            <w:r w:rsidRPr="00FC7035">
              <w:rPr>
                <w:rFonts w:ascii="Fira Sans" w:eastAsia="Calibri" w:hAnsi="Fira Sans" w:cs="Calibri"/>
                <w:sz w:val="19"/>
                <w:szCs w:val="19"/>
              </w:rPr>
              <w:lastRenderedPageBreak/>
              <w:t>odpowiadającej odpowiednio: średnicy koła dla diagramów o kształcie 1/2 koła, promieniowi koła dla diagramów o kształcie 1/3 i 1/4 koła, wysokości kwadratu dla diagramów o kształcie 1/2 kwadratu, których powierzchnia odpowiadałaby na diagramie wielkości odłożonej na osi w formie punktu. Każdy z odcinków (jego dolna część) styka się z narysowaną wcześniej osią poziomą. Użytkownik może zdecydować o dodaniu dodatkowych odcinków także pomiędzy tymi punktami, przy zachowaniu zasady, że powinny odpowiadać w miarę okrągłym wartościom i być zamieszczone w stałych odstępach od siebie</w:t>
            </w:r>
            <w:r w:rsidR="00804CDB">
              <w:rPr>
                <w:rFonts w:ascii="Fira Sans" w:eastAsia="Calibri" w:hAnsi="Fira Sans" w:cs="Calibri"/>
                <w:sz w:val="19"/>
                <w:szCs w:val="19"/>
              </w:rPr>
              <w:t>.</w:t>
            </w:r>
          </w:p>
          <w:p w14:paraId="4A96DA5E" w14:textId="0D700ADE" w:rsidR="00EB21B3" w:rsidRPr="00A30AB5" w:rsidRDefault="00804CDB"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g</w:t>
            </w:r>
            <w:r w:rsidR="00EB21B3" w:rsidRPr="00FC7035">
              <w:rPr>
                <w:rFonts w:ascii="Fira Sans" w:eastAsia="Calibri" w:hAnsi="Fira Sans" w:cs="Calibri"/>
                <w:sz w:val="19"/>
                <w:szCs w:val="19"/>
              </w:rPr>
              <w:t>órne końce sąsiednich odcinków oraz punkt 0 na osi poziomej są łączone krzywą (krzywa ta odpowiada wykresowi funkcji pierwiastkowej);</w:t>
            </w:r>
          </w:p>
          <w:p w14:paraId="1844230A" w14:textId="1E5DA059" w:rsidR="00EB21B3" w:rsidRPr="00FC7035" w:rsidRDefault="00EB21B3" w:rsidP="00A30AB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Na co najmniej trzech odcinkach odpowiadających odpowiednio wartościom z początku osi, z centrum osi oraz wartości maksymalnej - zostają narysowane wzorcowe diagramy: dla diagramów o kształcie 1/2 koła odcinek ten pokrywa się ze średnicą połówki koła, przy czym połówki koła są zwrócone w taką samą stronę jak w diagramach na mapie (odpowiednio w prawo lub/i w lewo); dla diagramów o kształcie 1/3 koła odcinek ten pokrywa się z promieniem tego wycinka koła w taki sposób, że dla pierwszego wycinka (dla pierwszego tematu) z pionowym promieniem, a wycinek ten znajduje się na prawo od tego promienia, dla drugiego wycinka (dla drugiego tematu) ze środkowym (pionowym) promieniem, a wycinek ten ułożony jest w ten sposób, że łuk obwodu koła styczny jest do osi poziomej legendy, dla trzeciego wycinka (dla trzeciego tematu) z pionowym promieniem, a wycinek ten znajduje się na lewo od tego promienia; dla diagramów o kształcie 1/4 koła odcinek ten pokrywa się z pionowym promieniem tego wycinka koła w taki sposób, że dla pierwszego wycinka (dla pierwszego tematu) wycinek górnej prawej ćwiartki koła znajduje się na prawo od tego promienia, dla drugiego wycinka (dla drugiego tematu) wycinek dolnej prawej ćwiartki koła znajduje się na prawo od tego promienia, dla trzeciego wycinka (dla trzeciego tematu) wycinek dolnej lewej </w:t>
            </w:r>
            <w:r w:rsidRPr="00FC7035">
              <w:rPr>
                <w:rFonts w:ascii="Fira Sans" w:eastAsia="Calibri" w:hAnsi="Fira Sans" w:cs="Calibri"/>
                <w:sz w:val="19"/>
                <w:szCs w:val="19"/>
              </w:rPr>
              <w:lastRenderedPageBreak/>
              <w:t xml:space="preserve">ćwiartki koła znajduje się na lewo od tego promienia, dla czwartego wycinka (dla czwartego tematu) wycinek górnej lewej ćwiartki koła znajduje się na lewo od tego promienia; dla diagramów o kształcie 1/2 kwadratu odcinek ten pokrywa się z wysokością kwadratu, przy czym połówki kwadratu są zwrócone w taką samą stronę jak w diagramach na mapie (odpowiednio w prawo lub/i w lewo). Większa niż 3 liczba wzorcowych diagramów jest opcjonalna – wybrać może ją użytkownik (domyślnie system </w:t>
            </w:r>
            <w:proofErr w:type="spellStart"/>
            <w:r w:rsidRPr="00FC7035">
              <w:rPr>
                <w:rFonts w:ascii="Fira Sans" w:eastAsia="Calibri" w:hAnsi="Fira Sans" w:cs="Calibri"/>
                <w:sz w:val="19"/>
                <w:szCs w:val="19"/>
              </w:rPr>
              <w:t>wrysowywuje</w:t>
            </w:r>
            <w:proofErr w:type="spellEnd"/>
            <w:r w:rsidRPr="00FC7035">
              <w:rPr>
                <w:rFonts w:ascii="Fira Sans" w:eastAsia="Calibri" w:hAnsi="Fira Sans" w:cs="Calibri"/>
                <w:sz w:val="19"/>
                <w:szCs w:val="19"/>
              </w:rPr>
              <w:t xml:space="preserve"> 3 diagramy).</w:t>
            </w:r>
          </w:p>
          <w:p w14:paraId="0900F6C6" w14:textId="2A42FD39" w:rsidR="00EB21B3" w:rsidRPr="00FC7035" w:rsidRDefault="00804CDB" w:rsidP="00A30AB5">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w</w:t>
            </w:r>
            <w:r w:rsidR="00EB21B3" w:rsidRPr="00FC7035">
              <w:rPr>
                <w:rFonts w:ascii="Fira Sans" w:eastAsia="Calibri" w:hAnsi="Fira Sans" w:cs="Calibri"/>
                <w:sz w:val="19"/>
                <w:szCs w:val="19"/>
              </w:rPr>
              <w:t>zorcowe diagramy w legendzie są wypełnione w kolorze zastosowanym do diagramów na mapie.</w:t>
            </w:r>
          </w:p>
        </w:tc>
      </w:tr>
      <w:tr w:rsidR="00753B3D" w:rsidRPr="00FC7035" w14:paraId="7E028A5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C2F06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RQ-PG-3.11</w:t>
            </w:r>
          </w:p>
          <w:p w14:paraId="2C8CA06B" w14:textId="66F93B7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F2E0EB" w14:textId="026C04B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dostosowanie prezentacji danych w formie kartodiagramu złożonego słupkowego do stanu przedstawionego w opisie</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AB6C1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Metoda umożliwia prezentację przy pomocy diagramu słupkowego kilku cech jednocześnie. Diagramy umieszczane są na mapie w zdefiniowanym względem obiektów odniesienia położeniu. Każda z prezentowanych cech jest prezentowana na odrębnym słupku diagramu. Użytkownik ma możliwość zdefiniowania: rodzaju diagramu (ilościowy, procentowy), rozmiaru diagramu, maksymalnej wysokości słupka, szerokości słupka, barwy przypisanej do cechy. Jednym z zastosowań metody jest prezentacja zjawiska dla poszczególnych lat na kolejnych słupkach.</w:t>
            </w:r>
          </w:p>
          <w:p w14:paraId="7C5F7F1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przypadku wyboru cech wyrażonych w tych samych jednostkach miary (np. w ramach tego samego zjawiska tematycznego) skalowanie definiuje się raz dla wszystkich elementów diagramu.</w:t>
            </w:r>
          </w:p>
          <w:p w14:paraId="769B2DB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przypadku wyboru cech wyrażonych w różnych jednostkach miary, skalowanie dla każdego elementu diagramu definiuje się oddzielnie.</w:t>
            </w:r>
          </w:p>
          <w:p w14:paraId="3A3553F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2AE220A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złożonego słupkowego musi prezentować wielkość zjawiska w zależności od wielkości kolejnych słupków na mapie.</w:t>
            </w:r>
          </w:p>
          <w:p w14:paraId="400AF01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ma odmienny wygląd w przypadku prezentacji cech wyrażonych w tych samych jednostkach miary i odmienny w przypadku prezentacji cech wyrażonych w różnych jednostkach miary.</w:t>
            </w:r>
          </w:p>
          <w:p w14:paraId="7EAAA61B" w14:textId="77777777" w:rsidR="00EB21B3" w:rsidRPr="00FC7035" w:rsidRDefault="00EB21B3" w:rsidP="00FC7035">
            <w:pPr>
              <w:spacing w:line="276" w:lineRule="auto"/>
              <w:rPr>
                <w:rFonts w:ascii="Fira Sans" w:hAnsi="Fira Sans"/>
                <w:sz w:val="19"/>
                <w:szCs w:val="19"/>
              </w:rPr>
            </w:pPr>
          </w:p>
          <w:p w14:paraId="73B359A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Legenda dla cech wyrażonych w tych samych jednostkach miary:</w:t>
            </w:r>
          </w:p>
          <w:p w14:paraId="4282978F" w14:textId="04FD1C26" w:rsidR="00EB21B3" w:rsidRPr="00A30AB5" w:rsidRDefault="00804CDB"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 xml:space="preserve">ystem rysuje słupki (tyle, ile jest cech wybranych do prezentacji na mapie) o </w:t>
            </w:r>
            <w:r w:rsidR="00EB21B3" w:rsidRPr="00FC7035">
              <w:rPr>
                <w:rFonts w:ascii="Fira Sans" w:eastAsia="Calibri" w:hAnsi="Fira Sans" w:cs="Calibri"/>
                <w:sz w:val="19"/>
                <w:szCs w:val="19"/>
              </w:rPr>
              <w:lastRenderedPageBreak/>
              <w:t>szerokości słupków zastosowanych na mapie i wysokości co najmniej równej najwyższemu słupkowi na mapie; słupki bezpośrednio przylegają do siebie;</w:t>
            </w:r>
          </w:p>
          <w:p w14:paraId="26FD1E98" w14:textId="5A25490F" w:rsidR="00EB21B3" w:rsidRPr="00A30AB5" w:rsidRDefault="00EB21B3" w:rsidP="00A30AB5">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Z boku słupków umieszczona jest pionowo podziałka wyskalowana zgodnie ze skalowaniem słupków (słupki dla wszystkich wybranych cech są tak samo skalowane); podziałka powinna być w miarę gęsta, tak aby pozwalać na w miarę precyzyjne szacowanie wielkości słupków zamieszczonych na mapie (opisy wartości nie muszą znajdować się przy każdym elemencie podziałki, mogą być podane np. przy co drugim)</w:t>
            </w:r>
            <w:r w:rsidR="004E4B33">
              <w:rPr>
                <w:rFonts w:ascii="Fira Sans" w:eastAsia="Calibri" w:hAnsi="Fira Sans" w:cs="Calibri"/>
                <w:sz w:val="19"/>
                <w:szCs w:val="19"/>
              </w:rPr>
              <w:t>.</w:t>
            </w:r>
          </w:p>
          <w:p w14:paraId="578B784C" w14:textId="6370AF85" w:rsidR="00EB21B3" w:rsidRPr="00A30AB5" w:rsidRDefault="004E4B33"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c</w:t>
            </w:r>
            <w:r w:rsidR="00EB21B3" w:rsidRPr="00FC7035">
              <w:rPr>
                <w:rFonts w:ascii="Fira Sans" w:eastAsia="Calibri" w:hAnsi="Fira Sans" w:cs="Calibri"/>
                <w:sz w:val="19"/>
                <w:szCs w:val="19"/>
              </w:rPr>
              <w:t>echy dla poszczególnych słupków są opisane pod nimi lub opisane w postaci opisów zamieszczonych przy bloczkach w kolorach wykorzystanych dla poszczególnych cech;</w:t>
            </w:r>
          </w:p>
          <w:p w14:paraId="1C92D59A" w14:textId="750A70CF" w:rsidR="00EB21B3" w:rsidRPr="00A30AB5" w:rsidRDefault="004E4B33"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oszczególne słupki w legendzie są wypełnione takim samym kolorem, jak użyty dla poszczególnych cech na mapie.</w:t>
            </w:r>
          </w:p>
          <w:p w14:paraId="48192E31" w14:textId="77777777" w:rsidR="00EB21B3" w:rsidRPr="00FC7035" w:rsidRDefault="00EB21B3" w:rsidP="00FC7035">
            <w:pPr>
              <w:spacing w:line="276" w:lineRule="auto"/>
              <w:rPr>
                <w:rFonts w:ascii="Fira Sans" w:hAnsi="Fira Sans"/>
                <w:sz w:val="19"/>
                <w:szCs w:val="19"/>
              </w:rPr>
            </w:pPr>
          </w:p>
          <w:p w14:paraId="090DDEF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Legenda dla cech wyrażonych w różnych jednostkach miary:</w:t>
            </w:r>
          </w:p>
          <w:p w14:paraId="742EDF40" w14:textId="289831C2" w:rsidR="00EB21B3" w:rsidRPr="00A30AB5" w:rsidRDefault="00EB21B3" w:rsidP="00A30AB5">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System rysuje osobne legendy dla każdej z cech. Dla każdej z cech system rysuje słupek o kolorze i szerokości słupków zastosowanych na mapie dla tej cechy i wysokości co najmniej równej najwyższemu słupkowi na mapie</w:t>
            </w:r>
            <w:r w:rsidR="00C45D32">
              <w:rPr>
                <w:rFonts w:ascii="Fira Sans" w:eastAsia="Calibri" w:hAnsi="Fira Sans" w:cs="Calibri"/>
                <w:sz w:val="19"/>
                <w:szCs w:val="19"/>
              </w:rPr>
              <w:t>.</w:t>
            </w:r>
          </w:p>
          <w:p w14:paraId="45378553" w14:textId="71B9ADD9" w:rsidR="00EB21B3" w:rsidRPr="00FC7035" w:rsidRDefault="00EB21B3" w:rsidP="00A30AB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Z boku słupka umieszczona jest pionowo podziałka wyskalowana zgodnie ze skalowaniem słupka; podziałka powinna być w miarę gęsta, tak aby pozwalać na w miarę precyzyjne szacowanie wielkości słupków zamieszczonych na mapie (opisy wartości nie muszą znajdować się przy każdym elemencie podziałki, mogą być podane np. przy co drugim).</w:t>
            </w:r>
          </w:p>
        </w:tc>
      </w:tr>
      <w:tr w:rsidR="00753B3D" w:rsidRPr="00FC7035" w14:paraId="226917D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82B0A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RQ-PG-3.12</w:t>
            </w:r>
          </w:p>
          <w:p w14:paraId="2ABFF094" w14:textId="7B4F5DE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7D258D" w14:textId="2ED1914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danych w formie kartogramu ciągłego</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16462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Kartogram ciągły charakteryzuje się specyficznym sposobem przypisywania koloru do wartości. W przeciwieństwie do typowego kartogramu, gdzie pojedynczy kolor jest przypisany do przedziału wartości - w kartogramie ciągłym każdej wartości jest przypisany inny odcień koloru. Wyższym wartościom odpowiadają ciemniejsze odcienie. System powinien zastosować odwzorowanie liniowe wartości na odpowiedni odcień wybranej barwy – od nasycenia 0% (kolor biały) dla </w:t>
            </w:r>
            <w:r w:rsidRPr="00FC7035">
              <w:rPr>
                <w:rFonts w:ascii="Fira Sans" w:eastAsia="Calibri" w:hAnsi="Fira Sans" w:cs="Calibri"/>
                <w:sz w:val="19"/>
                <w:szCs w:val="19"/>
              </w:rPr>
              <w:lastRenderedPageBreak/>
              <w:t>najmniejszej wartości na kartogramie po nasycenie 100% dla wartości największej na kartogramie.</w:t>
            </w:r>
          </w:p>
          <w:p w14:paraId="7D8DF4E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ma możliwość zdefiniowania: skali barwnej zastosowanej do kartogramu.</w:t>
            </w:r>
          </w:p>
          <w:p w14:paraId="78BBE861" w14:textId="5B2C4128" w:rsidR="00A71AF6" w:rsidRPr="009371F5" w:rsidRDefault="00EB21B3"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Przykładowy kartogram można obejrzeć w załączonym dokumencie: "Mapy statystyczne opracowanie i prezentacja danych" na str. 157</w:t>
            </w:r>
            <w:r w:rsidR="00A71AF6">
              <w:rPr>
                <w:rFonts w:ascii="Fira Sans" w:eastAsia="Calibri" w:hAnsi="Fira Sans" w:cs="Calibri"/>
                <w:sz w:val="19"/>
                <w:szCs w:val="19"/>
              </w:rPr>
              <w:t xml:space="preserve"> </w:t>
            </w:r>
            <w:r w:rsidR="00A71AF6" w:rsidRPr="009371F5">
              <w:rPr>
                <w:rFonts w:ascii="Fira Sans" w:eastAsia="Calibri" w:hAnsi="Fira Sans" w:cs="Calibri"/>
                <w:sz w:val="19"/>
                <w:szCs w:val="19"/>
              </w:rPr>
              <w:t xml:space="preserve">dostępnym na stronie: </w:t>
            </w:r>
            <w:hyperlink r:id="rId10" w:history="1">
              <w:r w:rsidR="00A71AF6" w:rsidRPr="00192075">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A71AF6" w:rsidRPr="009371F5">
              <w:rPr>
                <w:rFonts w:ascii="Fira Sans" w:eastAsia="Calibri" w:hAnsi="Fira Sans" w:cs="Calibri"/>
                <w:sz w:val="19"/>
                <w:szCs w:val="19"/>
              </w:rPr>
              <w:t>.</w:t>
            </w:r>
          </w:p>
          <w:p w14:paraId="13635164" w14:textId="77777777" w:rsidR="00EB21B3" w:rsidRPr="00A71AF6" w:rsidRDefault="00EB21B3" w:rsidP="00FC7035">
            <w:pPr>
              <w:spacing w:line="276" w:lineRule="auto"/>
              <w:rPr>
                <w:rFonts w:ascii="Fira Sans" w:hAnsi="Fira Sans"/>
                <w:sz w:val="19"/>
                <w:szCs w:val="19"/>
              </w:rPr>
            </w:pPr>
            <w:r w:rsidRPr="00A71AF6">
              <w:rPr>
                <w:rFonts w:ascii="Fira Sans" w:eastAsia="Calibri" w:hAnsi="Fira Sans" w:cs="Calibri"/>
                <w:sz w:val="19"/>
                <w:szCs w:val="19"/>
              </w:rPr>
              <w:t>Legenda:</w:t>
            </w:r>
          </w:p>
          <w:p w14:paraId="643626EB" w14:textId="77777777" w:rsidR="00EB21B3" w:rsidRPr="00FC7035" w:rsidRDefault="00EB21B3" w:rsidP="00FC7035">
            <w:pPr>
              <w:spacing w:line="276" w:lineRule="auto"/>
              <w:rPr>
                <w:rFonts w:ascii="Fira Sans" w:hAnsi="Fira Sans"/>
                <w:sz w:val="19"/>
                <w:szCs w:val="19"/>
              </w:rPr>
            </w:pPr>
            <w:r w:rsidRPr="00A71AF6">
              <w:rPr>
                <w:rFonts w:ascii="Fira Sans" w:eastAsia="Calibri" w:hAnsi="Fira Sans" w:cs="Calibri"/>
                <w:sz w:val="19"/>
                <w:szCs w:val="19"/>
              </w:rPr>
              <w:t xml:space="preserve">Legenda kartogramu ciągłego ma postać prostokąta (słupka), który wypełniony jest </w:t>
            </w:r>
            <w:r w:rsidRPr="00FC7035">
              <w:rPr>
                <w:rFonts w:ascii="Fira Sans" w:eastAsia="Calibri" w:hAnsi="Fira Sans" w:cs="Calibri"/>
                <w:sz w:val="19"/>
                <w:szCs w:val="19"/>
              </w:rPr>
              <w:t>odcieniami użytej w kartogramie barwy, płynnie przechodzącej od najniższego nasycenia (0%) do najwyższego (100%).</w:t>
            </w:r>
          </w:p>
          <w:p w14:paraId="0C7FEB0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Z boku prostokąta umieszczone są znaczniki wartości (poziome kreseczki styczne do prostokąta) w ten sposób, że równo z dolną krawędzią prostokąta odłożona jest najmniejsza wartość znajdująca się na kartogramie, a równo z górną krawędzią odłożona jest największa wartość znajdująca się na kartogramie. Pomiędzy tymi wartościami skrajnymi odłożone i opisane są wybrane wartości okrągłe (np. co 5, 10, 100) – kolor przyporządkowany tym wartościom w legendzie odpowiada odpowiednim stopniom nasycenia (jasności) użytym na mapie. Przy maksymalnej wartości opisanej w legendzie podane jest miano.</w:t>
            </w:r>
          </w:p>
        </w:tc>
      </w:tr>
      <w:tr w:rsidR="00753B3D" w:rsidRPr="00FC7035" w14:paraId="56F64DB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C50700" w14:textId="5BCEC3A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RQ-PG-3.13</w:t>
            </w:r>
          </w:p>
          <w:p w14:paraId="05AA47B2" w14:textId="154CC32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8D3015" w14:textId="3CE6BE6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danych w formie kartogramu złożonego</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7A8D3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Kartogram złożony umożliwia prezentację dwóch cech jednocześnie. Wartość jednej cechy jest prezentowana w formie koloru. Wartość drugiej cechy jest prezentowana poprzez wykorzystanie skali deseniowej. Skala deseniowa polega na tym, że zbiorowi lub przedziałowi wartości jest przypisywany deseń - kombinacja czarnych kropek lub/i linii. Desenie różnią się takimi elementami jak grubość kropek lub linii, ich zagęszczeniem, kierunkiem położenia itp. Dzięki temu, że na każdym z obszarów jest prezentowany zarówno kolor jak i deseń kartogram złożony prezentuje wartości dwóch cech jednocześnie.</w:t>
            </w:r>
          </w:p>
          <w:p w14:paraId="3F884CE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Dobór desenia musi uwzględniać to, aby wraz ze wzrostem wartości zjawiska deseń optycznie stawał się coraz ciemniejszy (np. niewystarczająca jest jedynie zmiana kierunku kresek w deseniu liniowym, gdyż jasność takich </w:t>
            </w:r>
            <w:r w:rsidRPr="00FC7035">
              <w:rPr>
                <w:rFonts w:ascii="Fira Sans" w:eastAsia="Calibri" w:hAnsi="Fira Sans" w:cs="Calibri"/>
                <w:sz w:val="19"/>
                <w:szCs w:val="19"/>
              </w:rPr>
              <w:lastRenderedPageBreak/>
              <w:t xml:space="preserve">deseni jest taka sama). Ponadto deseń musi być tak dobrany, aby z jednej strony umożliwiał odczytanie kolorów na położonym pod nim kartogramie </w:t>
            </w:r>
            <w:proofErr w:type="spellStart"/>
            <w:r w:rsidRPr="00FC7035">
              <w:rPr>
                <w:rFonts w:ascii="Fira Sans" w:eastAsia="Calibri" w:hAnsi="Fira Sans" w:cs="Calibri"/>
                <w:sz w:val="19"/>
                <w:szCs w:val="19"/>
              </w:rPr>
              <w:t>rozkolorowanym</w:t>
            </w:r>
            <w:proofErr w:type="spellEnd"/>
            <w:r w:rsidRPr="00FC7035">
              <w:rPr>
                <w:rFonts w:ascii="Fira Sans" w:eastAsia="Calibri" w:hAnsi="Fira Sans" w:cs="Calibri"/>
                <w:sz w:val="19"/>
                <w:szCs w:val="19"/>
              </w:rPr>
              <w:t xml:space="preserve"> barwnie (czyli deseń nie może być zbyt gesty dla największych wartości), z drugiej strony powinien umożliwiać odczytanie wartości w mniejszych jednostkach (czyli dla najniższych wartości nie powinien być zbyt rzadki), przy czym dla najniższej klasy dopuszczane jest stosowanie braku desenia. </w:t>
            </w:r>
          </w:p>
          <w:p w14:paraId="6AFBE0C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ma możliwość zdefiniowania: która z wybranych do prezentacji na mapie dwóch cech będzie przedstawiona barwą, a która deseniem; skali barwnej zastosowanej do kartogramu barwnego, skali deseniowej zastosowanej do kartogramu z wykorzystaniem skali deseniowej</w:t>
            </w:r>
          </w:p>
          <w:p w14:paraId="5BEA6950" w14:textId="77777777" w:rsidR="00EB21B3" w:rsidRPr="00FC7035" w:rsidRDefault="00EB21B3" w:rsidP="00FC7035">
            <w:pPr>
              <w:spacing w:line="276" w:lineRule="auto"/>
              <w:rPr>
                <w:rFonts w:ascii="Fira Sans" w:hAnsi="Fira Sans"/>
                <w:sz w:val="19"/>
                <w:szCs w:val="19"/>
              </w:rPr>
            </w:pPr>
          </w:p>
          <w:p w14:paraId="4AD6FF3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Tego typu kartogram złożony, ze względu na konieczność zachowania jego czytelności, powinien być ograniczony do maksymalnie 5 klas dla każdego zjawiska.</w:t>
            </w:r>
          </w:p>
          <w:p w14:paraId="350918E7" w14:textId="77777777" w:rsidR="00EB21B3" w:rsidRPr="00FC7035" w:rsidRDefault="00EB21B3" w:rsidP="00FC7035">
            <w:pPr>
              <w:spacing w:line="276" w:lineRule="auto"/>
              <w:rPr>
                <w:rFonts w:ascii="Fira Sans" w:hAnsi="Fira Sans"/>
                <w:sz w:val="19"/>
                <w:szCs w:val="19"/>
              </w:rPr>
            </w:pPr>
          </w:p>
          <w:p w14:paraId="390D136F" w14:textId="7B23411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Przykładowy kartogram złożony można obejrzeć w załączonym dokumencie: "Mapy statystyczne opracowanie i prezentacja danych" na str. 159</w:t>
            </w:r>
            <w:r w:rsidR="00A71AF6">
              <w:rPr>
                <w:rFonts w:ascii="Fira Sans" w:eastAsia="Calibri" w:hAnsi="Fira Sans" w:cs="Calibri"/>
                <w:sz w:val="19"/>
                <w:szCs w:val="19"/>
              </w:rPr>
              <w:t xml:space="preserve"> </w:t>
            </w:r>
            <w:r w:rsidR="00A71AF6" w:rsidRPr="00021F09">
              <w:rPr>
                <w:rFonts w:ascii="Fira Sans" w:eastAsia="Calibri" w:hAnsi="Fira Sans" w:cs="Calibri"/>
                <w:sz w:val="19"/>
                <w:szCs w:val="19"/>
              </w:rPr>
              <w:t xml:space="preserve">dostępnym na stronie: </w:t>
            </w:r>
            <w:hyperlink r:id="rId11" w:history="1">
              <w:r w:rsidR="00A71AF6"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A71AF6" w:rsidRPr="00021F09">
              <w:rPr>
                <w:rFonts w:ascii="Fira Sans" w:eastAsia="Calibri" w:hAnsi="Fira Sans" w:cs="Calibri"/>
                <w:sz w:val="19"/>
                <w:szCs w:val="19"/>
              </w:rPr>
              <w:t>.</w:t>
            </w:r>
          </w:p>
          <w:p w14:paraId="45AF680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7536EB8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kartogramu złożonego ma postać zmieszczonych obok siebie dwóch legend kartogramów prostych – jedna odnosi się do pierwszej cechy przedstawionej kartogramem barwnym, druga do drugiej cechy przedstawionej kartogramem z wykorzystaniem skali deseniowej.</w:t>
            </w:r>
          </w:p>
        </w:tc>
      </w:tr>
      <w:tr w:rsidR="00753B3D" w:rsidRPr="00FC7035" w14:paraId="2A87F95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1158C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RQ-PG-3.14</w:t>
            </w:r>
          </w:p>
          <w:p w14:paraId="2E8698B7" w14:textId="1285211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9D6B96" w14:textId="1853547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prezentację danych w formie kartogramu </w:t>
            </w:r>
            <w:proofErr w:type="spellStart"/>
            <w:r w:rsidRPr="00FC7035">
              <w:rPr>
                <w:rFonts w:ascii="Fira Sans" w:eastAsia="Calibri" w:hAnsi="Fira Sans" w:cs="Calibri"/>
                <w:sz w:val="19"/>
                <w:szCs w:val="19"/>
              </w:rPr>
              <w:t>strukturalnego-klasyfikacyjnego</w:t>
            </w:r>
            <w:proofErr w:type="spellEnd"/>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3541C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Kartogram strukturalny klasyfikacyjny umożliwia zaprezentowanie struktury trójdzielnego zjawiska w formie kartogramu. W programie kartogram ten ograniczony zostaje do podziału na 6 klas na podstawie jednej ustalonej wartości (tzw. punktu granicznego).</w:t>
            </w:r>
          </w:p>
          <w:p w14:paraId="1C29DC9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W trójkącie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 xml:space="preserve"> nanosimy tzw. punkt graniczny (np. średnia wartość zjawiska lub inna wybrana wartość tego zjawiska; punkt graniczny nie może być położony na żadnym z boków trójkąta, czyli każdy z trzech elementów struktury musi mieć wartość większą od 0). Punkt ten będzie punktem odniesienia dzielącym strukturę zjawiska na sześć klas. Następnie trójkąt jest dzielony na sześć trójkątów poprzez przecięcie </w:t>
            </w:r>
            <w:r w:rsidRPr="00FC7035">
              <w:rPr>
                <w:rFonts w:ascii="Fira Sans" w:eastAsia="Calibri" w:hAnsi="Fira Sans" w:cs="Calibri"/>
                <w:sz w:val="19"/>
                <w:szCs w:val="19"/>
              </w:rPr>
              <w:lastRenderedPageBreak/>
              <w:t xml:space="preserve">trójkąta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 xml:space="preserve"> trzema liniami równoległymi do boków trójkąta, przechodzącymi przez punkt graniczny. Każdemu z sześciu trójkątów wynikowych zostaje przypisany inny kolor, jednak w ten sposób, aby kolory logicznie przechodziły jeden w drugi.</w:t>
            </w:r>
          </w:p>
          <w:p w14:paraId="0D00708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Każdemu z obszarów prezentowanych na kartogramie jest przypisywany kolor w ten sposób, że w trójkącie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 xml:space="preserve"> jest znajdowany punkt odpowiadający strukturze zjawiska odpowiadającej określonemu obszarowi. Kolor obszaru jest nadawany w oparciu o kolor trójkąta - jednego z tych, na który podzielony został wcześniej trójkąt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 do którego należy znaleziony punkt.</w:t>
            </w:r>
          </w:p>
          <w:p w14:paraId="64E91B6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Użytkownik ma możliwość zdefiniowania: punktu granicznego (domyślnie system proponuje przyjęcie jako punktu granicznego średniej wartości zjawiska), skali barwnej (ze zboru domyślnych </w:t>
            </w:r>
            <w:proofErr w:type="spellStart"/>
            <w:r w:rsidRPr="00FC7035">
              <w:rPr>
                <w:rFonts w:ascii="Fira Sans" w:eastAsia="Calibri" w:hAnsi="Fira Sans" w:cs="Calibri"/>
                <w:sz w:val="19"/>
                <w:szCs w:val="19"/>
              </w:rPr>
              <w:t>skal</w:t>
            </w:r>
            <w:proofErr w:type="spellEnd"/>
            <w:r w:rsidRPr="00FC7035">
              <w:rPr>
                <w:rFonts w:ascii="Fira Sans" w:eastAsia="Calibri" w:hAnsi="Fira Sans" w:cs="Calibri"/>
                <w:sz w:val="19"/>
                <w:szCs w:val="19"/>
              </w:rPr>
              <w:t xml:space="preserve"> barwnych opracowanych dla tego rodzaju kartogramu).</w:t>
            </w:r>
          </w:p>
          <w:p w14:paraId="5DCCC84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W legendzie do mapy wykonanej tą metodą należy zamieścić zarówno sam trójkąt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 xml:space="preserve"> (podzielony i pokolorowany tak jak zostało to wcześniej opisane), jak i osobno zastosowane wzorce kolorystyczne z etykietami opisowymi. Pod trójkątem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 xml:space="preserve"> należy zamieścić opis wartości współrzędnych punktu granicznego.</w:t>
            </w:r>
          </w:p>
          <w:p w14:paraId="142D57A4" w14:textId="4FDB0170" w:rsidR="00EB21B3" w:rsidRPr="00FC7035" w:rsidRDefault="00EB21B3" w:rsidP="009371F5">
            <w:pPr>
              <w:spacing w:line="276" w:lineRule="auto"/>
              <w:rPr>
                <w:rFonts w:ascii="Fira Sans" w:hAnsi="Fira Sans"/>
                <w:sz w:val="19"/>
                <w:szCs w:val="19"/>
              </w:rPr>
            </w:pPr>
            <w:r w:rsidRPr="00FC7035">
              <w:rPr>
                <w:rFonts w:ascii="Fira Sans" w:eastAsia="Calibri" w:hAnsi="Fira Sans" w:cs="Calibri"/>
                <w:sz w:val="19"/>
                <w:szCs w:val="19"/>
              </w:rPr>
              <w:t>Przykładowy kartogram można obejrzeć w załączonym dokumencie: "Mapy statystyczne opracowanie i prezentacja danych" na str. 164</w:t>
            </w:r>
            <w:r w:rsidR="00A71AF6">
              <w:t xml:space="preserve"> </w:t>
            </w:r>
            <w:r w:rsidR="00A71AF6" w:rsidRPr="00A71AF6">
              <w:rPr>
                <w:rFonts w:ascii="Fira Sans" w:eastAsia="Calibri" w:hAnsi="Fira Sans" w:cs="Calibri"/>
                <w:sz w:val="19"/>
                <w:szCs w:val="19"/>
              </w:rPr>
              <w:t xml:space="preserve">dostępnym na stronie: </w:t>
            </w:r>
            <w:hyperlink r:id="rId12" w:history="1">
              <w:r w:rsidR="00A71AF6"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A71AF6" w:rsidRPr="00021F09">
              <w:rPr>
                <w:rFonts w:ascii="Fira Sans" w:eastAsia="Calibri" w:hAnsi="Fira Sans" w:cs="Calibri"/>
                <w:sz w:val="19"/>
                <w:szCs w:val="19"/>
              </w:rPr>
              <w:t>.</w:t>
            </w:r>
          </w:p>
        </w:tc>
      </w:tr>
      <w:tr w:rsidR="00753B3D" w:rsidRPr="00FC7035" w14:paraId="1ABBDFF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75FC8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RQ-PG-3.15</w:t>
            </w:r>
          </w:p>
          <w:p w14:paraId="726603DC" w14:textId="1FD2FAB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AF04EF" w14:textId="7BE9B7FD"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danych w formie kartodiagramu segmentowego</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5D21F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W celu zaprezentowania zjawiska w formie kartodiagramu segmentowego należy określić wielkość zjawiska prezentowaną na kartodiagramie w formie pojedynczego segmentu (element jednostkowy). Wielkość ta powinna być w miarę okrągła (np. 5, 10, 100) i dobrana tak, aby liczba pojedynczych segmentów nie była ani zbyt mała, ani zbyt duża. Diagram prezentujący wielkość zjawiska dla określonego punktu albo obszaru w przestrzeni ma formę zbioru kwadratów, przy czym łączna liczba kwadratów (segmentów) reprezentuje wielkość zjawiska dla określonego punktu albo obszaru. Wartość zjawiska przedstawia się z dokładnością do jednego segmentu. Segmenty na diagramie układa się w sposób uporządkowany, często tak </w:t>
            </w:r>
            <w:r w:rsidRPr="00FC7035">
              <w:rPr>
                <w:rFonts w:ascii="Fira Sans" w:eastAsia="Calibri" w:hAnsi="Fira Sans" w:cs="Calibri"/>
                <w:sz w:val="19"/>
                <w:szCs w:val="19"/>
              </w:rPr>
              <w:lastRenderedPageBreak/>
              <w:t xml:space="preserve">aby poszczególne segmenty przylegały do siebie, a powstały w ten sposób diagram miał kształt zbliżony do kwadratu lub prostokąta. Zalecane jest odkładanie segmentów najpierw w pionie do określonej okrągłej liczby segmentów (np. 10 segmentów), a następnie w kolejnych kolumnach na prawo. </w:t>
            </w:r>
          </w:p>
          <w:p w14:paraId="2EECABB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Kartodiagram segmentowy musi umożliwiać również prezentację struktury zjawiska (kartodiagram segmentowy strukturalny). Struktura zjawiska jest prezentowana z dokładnością do jednego segmentu, natomiast poszczególne elementy struktury są prezentowane w formie segmentów określonego koloru sąsiadujących ze sobą.</w:t>
            </w:r>
          </w:p>
          <w:p w14:paraId="4885558A" w14:textId="50445FD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Przykładowy kartodiagram segmentowy strukturalny można obejrzeć w załączonym dokumencie: "Mapy statystyczne opracowanie i prezentacja danych" na str. 208</w:t>
            </w:r>
            <w:r w:rsidR="00A71AF6">
              <w:rPr>
                <w:rFonts w:ascii="Fira Sans" w:eastAsia="Calibri" w:hAnsi="Fira Sans" w:cs="Calibri"/>
                <w:sz w:val="19"/>
                <w:szCs w:val="19"/>
              </w:rPr>
              <w:t xml:space="preserve"> </w:t>
            </w:r>
            <w:r w:rsidR="00A71AF6" w:rsidRPr="00021F09">
              <w:rPr>
                <w:rFonts w:ascii="Fira Sans" w:eastAsia="Calibri" w:hAnsi="Fira Sans" w:cs="Calibri"/>
                <w:sz w:val="19"/>
                <w:szCs w:val="19"/>
              </w:rPr>
              <w:t xml:space="preserve">dostępnym na stronie: </w:t>
            </w:r>
            <w:hyperlink r:id="rId13" w:history="1">
              <w:r w:rsidR="00A71AF6"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A71AF6" w:rsidRPr="00021F09">
              <w:rPr>
                <w:rFonts w:ascii="Fira Sans" w:eastAsia="Calibri" w:hAnsi="Fira Sans" w:cs="Calibri"/>
                <w:sz w:val="19"/>
                <w:szCs w:val="19"/>
              </w:rPr>
              <w:t>.</w:t>
            </w:r>
          </w:p>
          <w:p w14:paraId="3E2F6DD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ma możliwość zdefiniowania: maksymalnej liczby segmentów w kolumnie (domyślnie 10), wielkości segmentu (kwadratu), koloru segmentu (w kartodiagramie bez przedstawianej struktury), kolorów dla poszczególnych elementów struktury (w kartodiagramie strukturalnym).</w:t>
            </w:r>
          </w:p>
          <w:p w14:paraId="3C95C1B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5835B04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do kartodiagramu segmentowego zamieszczony jest jeden segment (element jednostkowy), a obok podana jest jego wartość i miano (np. 10 traktorów, 500 osób, 10000 zł). Segment ten ma kształt i kolor taki sam, jak segmenty zastosowane na mapie.</w:t>
            </w:r>
          </w:p>
          <w:p w14:paraId="1EB82DA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W legendzie do kartodiagramu segmentowego strukturalnego zamieszczony jest jeden segment (element jednostkowy), a obok podana jest jego wartość i miano (np. 10 traktorów, 500 osób, 10000 zł). Segment ten ma kształt, jak segmenty zastosowane na mapie, natomiast wypełniony jest innym kolorem niż zastosowane do struktury na mapie (domyślnie: na biało). Ponadto zamieszczona jest tu legenda do struktury diagramów. Ma ona formę osobnych segmentów </w:t>
            </w:r>
            <w:proofErr w:type="spellStart"/>
            <w:r w:rsidRPr="00FC7035">
              <w:rPr>
                <w:rFonts w:ascii="Fira Sans" w:eastAsia="Calibri" w:hAnsi="Fira Sans" w:cs="Calibri"/>
                <w:sz w:val="19"/>
                <w:szCs w:val="19"/>
              </w:rPr>
              <w:t>rozkolorowanych</w:t>
            </w:r>
            <w:proofErr w:type="spellEnd"/>
            <w:r w:rsidRPr="00FC7035">
              <w:rPr>
                <w:rFonts w:ascii="Fira Sans" w:eastAsia="Calibri" w:hAnsi="Fira Sans" w:cs="Calibri"/>
                <w:sz w:val="19"/>
                <w:szCs w:val="19"/>
              </w:rPr>
              <w:t xml:space="preserve"> w barwach przyporządkowanych na mapie do poszczególnych elementów struktury i opisanych nazwami odpowiednich elementów struktury.</w:t>
            </w:r>
          </w:p>
        </w:tc>
      </w:tr>
      <w:tr w:rsidR="00753B3D" w:rsidRPr="00FC7035" w14:paraId="066DEAF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8BFC7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RQ-PG-3.16</w:t>
            </w:r>
          </w:p>
          <w:p w14:paraId="79606299" w14:textId="6A1EA455"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B388D6" w14:textId="3493452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danych w formie kartodiagramu dwuparametrowego</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9539F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Kartodiagram dwuparametrowy umożliwia prezentowanie dwóch zjawisk jednocześnie. Diagram kartodiagramu ma formę prostokąta. Długości dwóch boków prostokąta odzwierciedlają wielkość dwóch wartości statystycznych. Prezentowane na diagramie wartości statystyczne powinny być tak dobrane, aby ich iloczyn, a co za tym idzie pole prostokąta, odzwierciedlał trzecią wielkość statystyczną (np. na boku pionowym odłożona jest wielkość zasiewów zboża wyrażoną w hektarach, na drugim boku – średni plon w kilogramach przypadający na jeden hektar zasiewów, natomiast pole prostokąta odzwierciedla ilość zebranych plonów). Wartości zjawisk na bokach prostokąta odkładane są liniowo.</w:t>
            </w:r>
          </w:p>
          <w:p w14:paraId="7ADD390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ma możliwość zdefiniowania: które z wybranych do prezentacji na mapie dwóch zjawisk będzie przedstawione wysokością diagramu, a które szerokością diagramu; koloru diagramu.</w:t>
            </w:r>
          </w:p>
          <w:p w14:paraId="13E1CE43" w14:textId="77777777" w:rsidR="00EB21B3" w:rsidRPr="00FC7035" w:rsidRDefault="00EB21B3" w:rsidP="00FC7035">
            <w:pPr>
              <w:spacing w:line="276" w:lineRule="auto"/>
              <w:rPr>
                <w:rFonts w:ascii="Fira Sans" w:hAnsi="Fira Sans"/>
                <w:sz w:val="19"/>
                <w:szCs w:val="19"/>
              </w:rPr>
            </w:pPr>
          </w:p>
          <w:p w14:paraId="58B2989C" w14:textId="10D158D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Przykładowy kartodiagram można obejrzeć w załączonym dokumencie: "Mapy statystyczne opracowanie i prezentacja danych" na str. 204</w:t>
            </w:r>
            <w:r w:rsidR="00143F8B">
              <w:rPr>
                <w:rFonts w:ascii="Fira Sans" w:eastAsia="Calibri" w:hAnsi="Fira Sans" w:cs="Calibri"/>
                <w:sz w:val="19"/>
                <w:szCs w:val="19"/>
              </w:rPr>
              <w:t xml:space="preserve"> </w:t>
            </w:r>
            <w:r w:rsidR="00143F8B" w:rsidRPr="00021F09">
              <w:rPr>
                <w:rFonts w:ascii="Fira Sans" w:eastAsia="Calibri" w:hAnsi="Fira Sans" w:cs="Calibri"/>
                <w:sz w:val="19"/>
                <w:szCs w:val="19"/>
              </w:rPr>
              <w:t xml:space="preserve">dostępnym na stronie: </w:t>
            </w:r>
            <w:hyperlink r:id="rId14"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p w14:paraId="5695825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40B561F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dwuparametrowego składa się z dwóch elementów. Pierwszy element ma postać dwóch wyskalowanych półosi. Pionowa półoś odpowiada wartościom zjawiska reprezentowanego przez wysokość diagramu i ma długość co najmniej równą największej wartości zjawiska. Pozioma półoś odłożona jest na dole i na prawo od osi pionowej, w taki sposób, że obie osie mają wspólny punkt 0. Półoś ta odpowiada wartościom zjawiska reprezentowanego przez szerokość diagramu i ma długość co najmniej równą największej wartości zjawiska. W obie półosie wrysowany jest przykładowy diagram o kolorze zastosowanym dla diagramów na mapie (lewy dolny róg diagramu pokrywa się z wartością 0 obu półosi). Na obu półosiach opisane są miana i wartości zjawiska.</w:t>
            </w:r>
          </w:p>
          <w:p w14:paraId="097C73A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Drugi element legendy ma postać kwadratu o powierzchni odpowiadającej okrągłej wartości (np. 100, 500, 1000) trzeciej wielkości, będącej iloczynem dwóch pierwszych zjawisk. Obok tego </w:t>
            </w:r>
            <w:r w:rsidRPr="00FC7035">
              <w:rPr>
                <w:rFonts w:ascii="Fira Sans" w:eastAsia="Calibri" w:hAnsi="Fira Sans" w:cs="Calibri"/>
                <w:sz w:val="19"/>
                <w:szCs w:val="19"/>
              </w:rPr>
              <w:lastRenderedPageBreak/>
              <w:t>kwadratu opisana jest wartość zjawiska i jego miano.</w:t>
            </w:r>
          </w:p>
        </w:tc>
      </w:tr>
      <w:tr w:rsidR="00753B3D" w:rsidRPr="00FC7035" w14:paraId="1421FC5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DB038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RQ-PG-3.17</w:t>
            </w:r>
          </w:p>
          <w:p w14:paraId="0A22518B" w14:textId="4A4AF2B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9F07A1" w14:textId="384F68C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prezentację danych w formie kartodiagramu </w:t>
            </w:r>
            <w:proofErr w:type="spellStart"/>
            <w:r w:rsidRPr="00FC7035">
              <w:rPr>
                <w:rFonts w:ascii="Fira Sans" w:eastAsia="Calibri" w:hAnsi="Fira Sans" w:cs="Calibri"/>
                <w:sz w:val="19"/>
                <w:szCs w:val="19"/>
              </w:rPr>
              <w:t>kartogramicznego</w:t>
            </w:r>
            <w:proofErr w:type="spellEnd"/>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F485E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Kartodiagram </w:t>
            </w:r>
            <w:proofErr w:type="spellStart"/>
            <w:r w:rsidRPr="00FC7035">
              <w:rPr>
                <w:rFonts w:ascii="Fira Sans" w:eastAsia="Calibri" w:hAnsi="Fira Sans" w:cs="Calibri"/>
                <w:sz w:val="19"/>
                <w:szCs w:val="19"/>
              </w:rPr>
              <w:t>kartogramiczny</w:t>
            </w:r>
            <w:proofErr w:type="spellEnd"/>
            <w:r w:rsidRPr="00FC7035">
              <w:rPr>
                <w:rFonts w:ascii="Fira Sans" w:eastAsia="Calibri" w:hAnsi="Fira Sans" w:cs="Calibri"/>
                <w:sz w:val="19"/>
                <w:szCs w:val="19"/>
              </w:rPr>
              <w:t xml:space="preserve"> łączy cechy kartodiagramu i kartogramu. Na kartodiagramie </w:t>
            </w:r>
            <w:proofErr w:type="spellStart"/>
            <w:r w:rsidRPr="00FC7035">
              <w:rPr>
                <w:rFonts w:ascii="Fira Sans" w:eastAsia="Calibri" w:hAnsi="Fira Sans" w:cs="Calibri"/>
                <w:sz w:val="19"/>
                <w:szCs w:val="19"/>
              </w:rPr>
              <w:t>kartogramicznym</w:t>
            </w:r>
            <w:proofErr w:type="spellEnd"/>
            <w:r w:rsidRPr="00FC7035">
              <w:rPr>
                <w:rFonts w:ascii="Fira Sans" w:eastAsia="Calibri" w:hAnsi="Fira Sans" w:cs="Calibri"/>
                <w:sz w:val="19"/>
                <w:szCs w:val="19"/>
              </w:rPr>
              <w:t xml:space="preserve"> zjawisko odniesione do punktu lub obszaru prezentowane jest w formie figury geometrycznej (koła lub kwadratu), której powierzchnia oznacza wielkość tego zjawiska (tak jak w kartodiagramie prostym). Dodatkowo następuje tu </w:t>
            </w:r>
            <w:proofErr w:type="spellStart"/>
            <w:r w:rsidRPr="00FC7035">
              <w:rPr>
                <w:rFonts w:ascii="Fira Sans" w:eastAsia="Calibri" w:hAnsi="Fira Sans" w:cs="Calibri"/>
                <w:sz w:val="19"/>
                <w:szCs w:val="19"/>
              </w:rPr>
              <w:t>rozkolorowanie</w:t>
            </w:r>
            <w:proofErr w:type="spellEnd"/>
            <w:r w:rsidRPr="00FC7035">
              <w:rPr>
                <w:rFonts w:ascii="Fira Sans" w:eastAsia="Calibri" w:hAnsi="Fira Sans" w:cs="Calibri"/>
                <w:sz w:val="19"/>
                <w:szCs w:val="19"/>
              </w:rPr>
              <w:t xml:space="preserve"> diagramów, którym przedstawione jest inne zjawisko, tematycznie związane ze zjawiskiem prezentowanym wielkością diagramów. Diagramy w kartodiagramie </w:t>
            </w:r>
            <w:proofErr w:type="spellStart"/>
            <w:r w:rsidRPr="00FC7035">
              <w:rPr>
                <w:rFonts w:ascii="Fira Sans" w:eastAsia="Calibri" w:hAnsi="Fira Sans" w:cs="Calibri"/>
                <w:sz w:val="19"/>
                <w:szCs w:val="19"/>
              </w:rPr>
              <w:t>kartogramicznym</w:t>
            </w:r>
            <w:proofErr w:type="spellEnd"/>
            <w:r w:rsidRPr="00FC7035">
              <w:rPr>
                <w:rFonts w:ascii="Fira Sans" w:eastAsia="Calibri" w:hAnsi="Fira Sans" w:cs="Calibri"/>
                <w:sz w:val="19"/>
                <w:szCs w:val="19"/>
              </w:rPr>
              <w:t xml:space="preserve"> należy </w:t>
            </w:r>
            <w:proofErr w:type="spellStart"/>
            <w:r w:rsidRPr="00FC7035">
              <w:rPr>
                <w:rFonts w:ascii="Fira Sans" w:eastAsia="Calibri" w:hAnsi="Fira Sans" w:cs="Calibri"/>
                <w:sz w:val="19"/>
                <w:szCs w:val="19"/>
              </w:rPr>
              <w:t>rozkolorowywać</w:t>
            </w:r>
            <w:proofErr w:type="spellEnd"/>
            <w:r w:rsidRPr="00FC7035">
              <w:rPr>
                <w:rFonts w:ascii="Fira Sans" w:eastAsia="Calibri" w:hAnsi="Fira Sans" w:cs="Calibri"/>
                <w:sz w:val="19"/>
                <w:szCs w:val="19"/>
              </w:rPr>
              <w:t xml:space="preserve"> zgodnie z zasadami doboru kolorów w kartogramie właściwym. Zjawisko przedstawione kolorem należy pogrupować w klasy (przedziały), czyli analogicznie jak w kartogramie, zaś dane przedstawione kolorem muszą być danymi względnymi (tak jak w kartogramie).</w:t>
            </w:r>
          </w:p>
          <w:p w14:paraId="3BC2B82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Użytkownik ma możliwość zdefiniowania: kształtu symbolu (koło, kwadrat), metody skalowania symbolu (ciągłe z minimalnym rozmiarem symbolu oraz skokowe z liczbą przedziałów i metodą tworzenia przedziałów), skali barwnej zastosowanej do </w:t>
            </w:r>
            <w:proofErr w:type="spellStart"/>
            <w:r w:rsidRPr="00FC7035">
              <w:rPr>
                <w:rFonts w:ascii="Fira Sans" w:eastAsia="Calibri" w:hAnsi="Fira Sans" w:cs="Calibri"/>
                <w:sz w:val="19"/>
                <w:szCs w:val="19"/>
              </w:rPr>
              <w:t>kartogramicznego</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rozkolorowania</w:t>
            </w:r>
            <w:proofErr w:type="spellEnd"/>
            <w:r w:rsidRPr="00FC7035">
              <w:rPr>
                <w:rFonts w:ascii="Fira Sans" w:eastAsia="Calibri" w:hAnsi="Fira Sans" w:cs="Calibri"/>
                <w:sz w:val="19"/>
                <w:szCs w:val="19"/>
              </w:rPr>
              <w:t xml:space="preserve"> diagramów.</w:t>
            </w:r>
          </w:p>
          <w:p w14:paraId="381F8EF4" w14:textId="77777777" w:rsidR="00EB21B3" w:rsidRPr="00FC7035" w:rsidRDefault="00EB21B3" w:rsidP="00FC7035">
            <w:pPr>
              <w:spacing w:line="276" w:lineRule="auto"/>
              <w:rPr>
                <w:rFonts w:ascii="Fira Sans" w:hAnsi="Fira Sans"/>
                <w:sz w:val="19"/>
                <w:szCs w:val="19"/>
              </w:rPr>
            </w:pPr>
          </w:p>
          <w:p w14:paraId="2DBBF7DD" w14:textId="5973302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Przykładowy kartodiagram </w:t>
            </w:r>
            <w:proofErr w:type="spellStart"/>
            <w:r w:rsidRPr="00FC7035">
              <w:rPr>
                <w:rFonts w:ascii="Fira Sans" w:eastAsia="Calibri" w:hAnsi="Fira Sans" w:cs="Calibri"/>
                <w:sz w:val="19"/>
                <w:szCs w:val="19"/>
              </w:rPr>
              <w:t>kartogramiczny</w:t>
            </w:r>
            <w:proofErr w:type="spellEnd"/>
            <w:r w:rsidRPr="00FC7035">
              <w:rPr>
                <w:rFonts w:ascii="Fira Sans" w:eastAsia="Calibri" w:hAnsi="Fira Sans" w:cs="Calibri"/>
                <w:sz w:val="19"/>
                <w:szCs w:val="19"/>
              </w:rPr>
              <w:t xml:space="preserve"> można obejrzeć w załączonym dokumencie: "Mapy statystyczne opracowanie i prezentacja danych" na str. 210</w:t>
            </w:r>
            <w:r w:rsidR="00143F8B">
              <w:rPr>
                <w:rFonts w:ascii="Fira Sans" w:eastAsia="Calibri" w:hAnsi="Fira Sans" w:cs="Calibri"/>
                <w:sz w:val="19"/>
                <w:szCs w:val="19"/>
              </w:rPr>
              <w:t xml:space="preserve"> </w:t>
            </w:r>
            <w:r w:rsidR="00143F8B" w:rsidRPr="00021F09">
              <w:rPr>
                <w:rFonts w:ascii="Fira Sans" w:eastAsia="Calibri" w:hAnsi="Fira Sans" w:cs="Calibri"/>
                <w:sz w:val="19"/>
                <w:szCs w:val="19"/>
              </w:rPr>
              <w:t xml:space="preserve">dostępnym na stronie: </w:t>
            </w:r>
            <w:hyperlink r:id="rId15"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p w14:paraId="1F20AF3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Legenda</w:t>
            </w:r>
          </w:p>
          <w:p w14:paraId="43EF2B0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Legenda do kartodiagramu </w:t>
            </w:r>
            <w:proofErr w:type="spellStart"/>
            <w:r w:rsidRPr="00FC7035">
              <w:rPr>
                <w:rFonts w:ascii="Fira Sans" w:eastAsia="Calibri" w:hAnsi="Fira Sans" w:cs="Calibri"/>
                <w:sz w:val="19"/>
                <w:szCs w:val="19"/>
              </w:rPr>
              <w:t>kartogramicznego</w:t>
            </w:r>
            <w:proofErr w:type="spellEnd"/>
            <w:r w:rsidRPr="00FC7035">
              <w:rPr>
                <w:rFonts w:ascii="Fira Sans" w:eastAsia="Calibri" w:hAnsi="Fira Sans" w:cs="Calibri"/>
                <w:sz w:val="19"/>
                <w:szCs w:val="19"/>
              </w:rPr>
              <w:t xml:space="preserve"> składa się z dwóch elementów: 1) legendy do wielkości diagramu i 2) legendy do kolorów diagramu.</w:t>
            </w:r>
          </w:p>
          <w:p w14:paraId="49524EA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1) Legenda do wielkości diagramu:</w:t>
            </w:r>
          </w:p>
          <w:p w14:paraId="75A170A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ciągła:</w:t>
            </w:r>
          </w:p>
          <w:p w14:paraId="4D6CACA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ciągłego kołowego lub kwadratowego musi prezentować wielkość zjawiska w zależności od wielkości koła/kwadratu na mapie. Zbudowana jest ona w następujący sposób:</w:t>
            </w:r>
          </w:p>
          <w:p w14:paraId="5D27B291" w14:textId="6A1CAABC" w:rsidR="00EB21B3" w:rsidRPr="003C5DC7" w:rsidRDefault="00EB21B3" w:rsidP="003C5DC7">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System rysuje poziomą linię (oś), na której są odłożone: wartość 0, maksymalna wartość zjawiska oraz wartości pośrednie. Wartości </w:t>
            </w:r>
            <w:r w:rsidRPr="00FC7035">
              <w:rPr>
                <w:rFonts w:ascii="Fira Sans" w:eastAsia="Calibri" w:hAnsi="Fira Sans" w:cs="Calibri"/>
                <w:sz w:val="19"/>
                <w:szCs w:val="19"/>
              </w:rPr>
              <w:lastRenderedPageBreak/>
              <w:t>pośrednie powinny być w miarę okrągłe i zamieszczone w stałych odstępach od siebie i wartości 0 (np. co 5, 10, 100, lub 250). Pod punktami oznaczającymi wartości system wypisuje odpowiednie wartości w formie liczbowej, przy ostatniej (maksymalnej) wartości wpisując miano prezentowanego zjawiska</w:t>
            </w:r>
            <w:r w:rsidR="00AD66E4">
              <w:rPr>
                <w:rFonts w:ascii="Fira Sans" w:eastAsia="Calibri" w:hAnsi="Fira Sans" w:cs="Calibri"/>
                <w:sz w:val="19"/>
                <w:szCs w:val="19"/>
              </w:rPr>
              <w:t>.</w:t>
            </w:r>
          </w:p>
          <w:p w14:paraId="56FA5E35" w14:textId="64B4C0C6" w:rsidR="00EB21B3" w:rsidRPr="003C5DC7" w:rsidRDefault="00EB21B3" w:rsidP="003C5DC7">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 każdym z punktów oznaczających wartość jest rysowany odcinek pionowy o długości odpowiadającej średnicy koła/bokowi kwadratu, którego powierzchnia odpowiadałoby na diagramie wielkości odłożonej na osi w formie punktu. Każdy z odcinków (jego dolna część) styka się z narysowaną wcześniej osią poziomą. Użytkownik może zdecydować o dodaniu dodatkowych odcinków także pomiędzy tymi punktami, przy zachowaniu zasady, że powinny odpowiadać w miarę okrągłym wartościom i być zamieszczone w stałych odstępach od siebie</w:t>
            </w:r>
            <w:r w:rsidR="00AD66E4">
              <w:rPr>
                <w:rFonts w:ascii="Fira Sans" w:eastAsia="Calibri" w:hAnsi="Fira Sans" w:cs="Calibri"/>
                <w:sz w:val="19"/>
                <w:szCs w:val="19"/>
              </w:rPr>
              <w:t>.</w:t>
            </w:r>
          </w:p>
          <w:p w14:paraId="5DFD08EB" w14:textId="119A337A" w:rsidR="00EB21B3" w:rsidRPr="00FC7035" w:rsidRDefault="00F423E7"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G</w:t>
            </w:r>
            <w:r w:rsidR="00EB21B3" w:rsidRPr="00FC7035">
              <w:rPr>
                <w:rFonts w:ascii="Fira Sans" w:eastAsia="Calibri" w:hAnsi="Fira Sans" w:cs="Calibri"/>
                <w:sz w:val="19"/>
                <w:szCs w:val="19"/>
              </w:rPr>
              <w:t>órne końce sąsiednich odcinków oraz punkt 0 na osi poziomej są łączone krzywą (krzywa ta odpowiada wykresowi funkcji pierwiastkowej);</w:t>
            </w:r>
          </w:p>
          <w:p w14:paraId="4F4C0E44" w14:textId="63B588F0" w:rsidR="00EB21B3" w:rsidRPr="00FC7035"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Na co najmniej trzech odcinkach odpowiadających odpowiednio wartościom z początku osi, z centrum osi oraz wartości maksymalnej - zostają narysowane odpowiednio koła lub kwadraty. Środek koła/kwadratu jest umieszczony w środku odpowiedniego odcinka, a średnica koła/wysokość kwadratu jest równa długości odcinka. Większa niż 3 liczba kół/kwadratów jest opcjonalna – wybrać może ją użytkownik (domyślnie system </w:t>
            </w:r>
            <w:proofErr w:type="spellStart"/>
            <w:r w:rsidRPr="00FC7035">
              <w:rPr>
                <w:rFonts w:ascii="Fira Sans" w:eastAsia="Calibri" w:hAnsi="Fira Sans" w:cs="Calibri"/>
                <w:sz w:val="19"/>
                <w:szCs w:val="19"/>
              </w:rPr>
              <w:t>wrysowywuje</w:t>
            </w:r>
            <w:proofErr w:type="spellEnd"/>
            <w:r w:rsidRPr="00FC7035">
              <w:rPr>
                <w:rFonts w:ascii="Fira Sans" w:eastAsia="Calibri" w:hAnsi="Fira Sans" w:cs="Calibri"/>
                <w:sz w:val="19"/>
                <w:szCs w:val="19"/>
              </w:rPr>
              <w:t xml:space="preserve"> 3 diagramy).</w:t>
            </w:r>
          </w:p>
          <w:p w14:paraId="33CC19F3" w14:textId="05AAC615" w:rsidR="00EB21B3" w:rsidRPr="00FC7035" w:rsidRDefault="00F423E7"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oła/kwadraty w legendzie są wypełnione w innym kolorze niż zastosowane do wypełnienia diagramów na mapie (domyślnie: na biało).</w:t>
            </w:r>
          </w:p>
          <w:p w14:paraId="380C518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skokowa:</w:t>
            </w:r>
          </w:p>
          <w:p w14:paraId="4BA152A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legendzie do kartodiagramu skokowego kołowego lub kwadratowego należy przedstawić wszystkie zastosowane na mapie wielkości diagramów (odpowiadające przyjętym przedziałom wartości zjawiska). Zbudowana jest ona w następujący sposób:</w:t>
            </w:r>
          </w:p>
          <w:p w14:paraId="06EBE47A" w14:textId="0E292781" w:rsidR="00EB21B3" w:rsidRPr="003C5DC7" w:rsidRDefault="00BB185C"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 xml:space="preserve">oła/kwadraty odpowiadające każdemu z przedziałów (i jednocześnie kołom/kwadratom zastosowanym dla tych </w:t>
            </w:r>
            <w:r w:rsidR="00EB21B3" w:rsidRPr="00FC7035">
              <w:rPr>
                <w:rFonts w:ascii="Fira Sans" w:eastAsia="Calibri" w:hAnsi="Fira Sans" w:cs="Calibri"/>
                <w:sz w:val="19"/>
                <w:szCs w:val="19"/>
              </w:rPr>
              <w:lastRenderedPageBreak/>
              <w:t>przedziałów na mapie) umieszczane są jeden pod drugim, od najmniejszego na dole po największy na górze, przy jednoczesnym ich wyśrodkowaniu w pionie i równomiernym rozmieszczeniu;</w:t>
            </w:r>
          </w:p>
          <w:p w14:paraId="22A8C4B5" w14:textId="53741AD5" w:rsidR="00EB21B3" w:rsidRPr="003C5DC7" w:rsidRDefault="00BB185C"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ole powierzchni kół/kwadratów w legendzie (i na mapie) odpowiada wartości zjawiska w środku wyznaczonego przedziału, w związku z tym poszczególne koła/kwadraty mają wielkości proporcjonalne do wartości środków odpowiadających im przedziałów;</w:t>
            </w:r>
          </w:p>
          <w:p w14:paraId="3F8F29EC" w14:textId="443BC225" w:rsidR="00EB21B3" w:rsidRPr="00FC7035" w:rsidRDefault="00EB21B3" w:rsidP="003C5DC7">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Poszczególne koła/kwadraty w legendzie opisane są z prawej strony wartościami przedziału. Opis ten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zbioru, jako koniec przedziału najwyższego może być podana największa wartość przedziału. W opisach kolejno następujących po sobie przedziałów należy zachować zasadę, że wartość opisująca górną granicę niższego przedziału jest niższa od wartości opisującej dolną granicę kolejnego wyższego przedziału (np. 100 – 200, 201 – 500), przy czym należy zastosować niewielkie przesunięcie wartości granicy kolejnego przedziału w zależności od precyzji prezentowanych danych (czyli np. o 1 dla danych prezentowanych z dokładnością do jedności, 0,1 dla danych prezentowanych z dokładnością do jednego miejsca po przecinku, itd.). Opisy wyrównane są do lewej względem opisu najwyższego przedziału. Przy opisie najwyższego przedziału podane jest miano prezentowanego zjawiska</w:t>
            </w:r>
            <w:r w:rsidR="00BB185C">
              <w:rPr>
                <w:rFonts w:ascii="Fira Sans" w:eastAsia="Calibri" w:hAnsi="Fira Sans" w:cs="Calibri"/>
                <w:sz w:val="19"/>
                <w:szCs w:val="19"/>
              </w:rPr>
              <w:t>.</w:t>
            </w:r>
          </w:p>
          <w:p w14:paraId="7248183A" w14:textId="4393D145" w:rsidR="00EB21B3" w:rsidRPr="00FC7035" w:rsidRDefault="00F423E7" w:rsidP="003C5DC7">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oła/kwadraty w legendzie są wypełnione w innym kolorze niż zastosowane do wypełnienia diagramów na mapie (domyślnie: na biało).</w:t>
            </w:r>
          </w:p>
          <w:p w14:paraId="52D64C9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2) Legenda do kolorów diagramu:</w:t>
            </w:r>
          </w:p>
          <w:p w14:paraId="024485A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Legenda do kolorów diagramów w kartodiagramie </w:t>
            </w:r>
            <w:proofErr w:type="spellStart"/>
            <w:r w:rsidRPr="00FC7035">
              <w:rPr>
                <w:rFonts w:ascii="Fira Sans" w:eastAsia="Calibri" w:hAnsi="Fira Sans" w:cs="Calibri"/>
                <w:sz w:val="19"/>
                <w:szCs w:val="19"/>
              </w:rPr>
              <w:t>kartogramicznym</w:t>
            </w:r>
            <w:proofErr w:type="spellEnd"/>
            <w:r w:rsidRPr="00FC7035">
              <w:rPr>
                <w:rFonts w:ascii="Fira Sans" w:eastAsia="Calibri" w:hAnsi="Fira Sans" w:cs="Calibri"/>
                <w:sz w:val="19"/>
                <w:szCs w:val="19"/>
              </w:rPr>
              <w:t xml:space="preserve"> ma formę taką samą, jak legenda do kartogramu prostego. Składa się ona z nazwy prezentowanego zjawiska oraz opisu prezentowanych przedziałów wartości.</w:t>
            </w:r>
          </w:p>
          <w:p w14:paraId="19C776B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Każdy z prezentowanych przedziałów wartości jest opisany w osobnym wierszu legendy w </w:t>
            </w:r>
            <w:r w:rsidRPr="00FC7035">
              <w:rPr>
                <w:rFonts w:ascii="Fira Sans" w:eastAsia="Calibri" w:hAnsi="Fira Sans" w:cs="Calibri"/>
                <w:sz w:val="19"/>
                <w:szCs w:val="19"/>
              </w:rPr>
              <w:lastRenderedPageBreak/>
              <w:t>postaci pionowo usytuowanych, oddzielonych od siebie prostokątów (bloczków) z zamieszczonym z prawej strony opisem wartości przedziału, wyśrodkowanym w poziomie względem odpowiadającego mu prostokąta. Prostokąty wypełnione są kolorem, którym są prezentowane na mapie wartości należące do przedziału. Pomiędzy prostokątami zachowana jest stała, w miarę niewielka odległość. Prostokąty mogą opcjonalnie mieć taką samą wysokość lub być wyskalowane w pionie zgodnie z rozpiętością odpowiadających im przedziałów (sposób prezentacji do wyboru przez użytkownika). Opis wartości przedziału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zboru, jako koniec przedziału najwyższego może być podana największa wartość przedziału. Prostokąty wraz z opisami przedziałów ułożone są od prostokąta reprezentującego najniższy przedział na dole do prostokąta reprezentującego najwyższy przedział na górze. W opisach kolejno następujących po sobie przedziałów należy zachować zasadę, że wartość opisująca górną granicę niższego przedziału jest niższa od wartości opisującej dolną granicę kolejnego wyższego przedziału (np. 5,2 – 6,6, 6,7 – 7,4; 2,56 – 3,00, 3,01 – 3,45), przy czym należy zastosować niewielkie przesunięcie wartości granicy kolejnego przedziału w zależności od precyzji prezentowanych danych (czyli np. o 1 dla danych prezentowanych z dokładnością do jedności, 0,1 dla danych prezentowanych z dokładnością do jednego miejsca po przecinku, itd.).</w:t>
            </w:r>
          </w:p>
        </w:tc>
      </w:tr>
      <w:tr w:rsidR="00753B3D" w:rsidRPr="00FC7035" w14:paraId="215B51B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D94B8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RQ-PG-3.18</w:t>
            </w:r>
          </w:p>
          <w:p w14:paraId="093331F1" w14:textId="18D0170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0FB183" w14:textId="020FAAD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danych w formie kartodiagramu liniowego wektorowego</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19A29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Kartodiagram liniowy wektorowy prezentuje wielkość zjawiska zachodzącego pomiędzy różnymi lokalizacjami. Zjawisko zachodzące między dwoma lokalizacjami (np. liczba par połączeń lotniczych pomiędzy dwoma miastami, migracje ludności pomiędzy dwoma województwami) jest prezentowane w formie linii (prostej lub łuku) łączącej odpowiednie punkty. Wielkość zjawiska jest odzwierciedlona w formie grubości linii.</w:t>
            </w:r>
          </w:p>
          <w:p w14:paraId="5F7F56F1" w14:textId="77777777" w:rsidR="00EB21B3" w:rsidRPr="00FC7035" w:rsidRDefault="00EB21B3" w:rsidP="00FC7035">
            <w:pPr>
              <w:spacing w:line="276" w:lineRule="auto"/>
              <w:rPr>
                <w:rFonts w:ascii="Fira Sans" w:hAnsi="Fira Sans"/>
                <w:sz w:val="19"/>
                <w:szCs w:val="19"/>
              </w:rPr>
            </w:pPr>
          </w:p>
          <w:p w14:paraId="33373E7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Szczególną wersją kartodiagramu liniowego wektorowego, której implementacja w systemie </w:t>
            </w:r>
            <w:r w:rsidRPr="00FC7035">
              <w:rPr>
                <w:rFonts w:ascii="Fira Sans" w:eastAsia="Calibri" w:hAnsi="Fira Sans" w:cs="Calibri"/>
                <w:sz w:val="19"/>
                <w:szCs w:val="19"/>
              </w:rPr>
              <w:lastRenderedPageBreak/>
              <w:t>PDS jest wymagana jest kartodiagram wektorowy dwukierunkowy. Ta wersja kartodiagramu umożliwia prezentowanie zjawiska, które ma określony kierunek. Przykładem zjawiska, które może być prezentowane za pomocą kartodiagramu wektorowego dwukierunkowego są wartości przepływów handlowych wchodzących i wychodzących z Polski do poszczególnych państw (importu i eksportu). Wielkość zjawiska, podobnie jak ma to miejsce w przypadku zwykłego kartodiagramu liniowego wektorowego jest prezentowana poprzez zastosowanie grubości linii proporcjonalnej do jego wielkości w każdym kierunku, przy czym w zależności od kierunku zachodzenia zjawiska używany jest przyporządkowany mu kolor linii. W kartodiagramie liniowym dwukierunkowym linie przedstawiające oba kierunki zjawiska muszą przylegać bezpośrednio do siebie, by optycznie tworzyć jedną dwubarwną linię.</w:t>
            </w:r>
          </w:p>
          <w:p w14:paraId="6963DF5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ma możliwość zdefiniowania: grubości linii dla maksymalnej wartości zjawiska, koloru linii, a w przypadku kartodiagramu wektorowego dwukierunkowego – koloru dla każdej z dwóch części linii.</w:t>
            </w:r>
          </w:p>
          <w:p w14:paraId="377C5929" w14:textId="77777777" w:rsidR="00EB21B3" w:rsidRPr="00FC7035" w:rsidRDefault="00EB21B3" w:rsidP="00FC7035">
            <w:pPr>
              <w:spacing w:line="276" w:lineRule="auto"/>
              <w:rPr>
                <w:rFonts w:ascii="Fira Sans" w:hAnsi="Fira Sans"/>
                <w:sz w:val="19"/>
                <w:szCs w:val="19"/>
              </w:rPr>
            </w:pPr>
          </w:p>
          <w:p w14:paraId="38754F17" w14:textId="2E1A421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Przykładowy kartodiagram można obejrzeć w załączonym dokumencie: "Mapy statystyczne opracowanie i prezentacja danych" na str. 220 i 221</w:t>
            </w:r>
            <w:r w:rsidR="00143F8B">
              <w:rPr>
                <w:rFonts w:ascii="Fira Sans" w:eastAsia="Calibri" w:hAnsi="Fira Sans" w:cs="Calibri"/>
                <w:sz w:val="19"/>
                <w:szCs w:val="19"/>
              </w:rPr>
              <w:t xml:space="preserve"> </w:t>
            </w:r>
            <w:r w:rsidR="00143F8B" w:rsidRPr="00021F09">
              <w:rPr>
                <w:rFonts w:ascii="Fira Sans" w:eastAsia="Calibri" w:hAnsi="Fira Sans" w:cs="Calibri"/>
                <w:sz w:val="19"/>
                <w:szCs w:val="19"/>
              </w:rPr>
              <w:t xml:space="preserve">dostępnym na stronie: </w:t>
            </w:r>
            <w:hyperlink r:id="rId16"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p w14:paraId="0767ECF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38FB724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Legenda do kartodiagramu liniowego wektorowego ma postać rozszerzającej się linii (klina), której początkowa grubość wynosi 0, zaś końcowa odpowiada największej wartości diagramu na mapie. Pod linią opisane są wartości: 0, pośrednie wartości okrągłe, wartość maksymalna wraz z mianem. W przypadku kartodiagramu liniowego wektorowego dwukierunkowego powyżej opisana legenda jest modyfikowana w ten sposób, że linia (klin) dzielona jest wzdłuż na dwie równe części, a każda z tych części jest </w:t>
            </w:r>
            <w:proofErr w:type="spellStart"/>
            <w:r w:rsidRPr="00FC7035">
              <w:rPr>
                <w:rFonts w:ascii="Fira Sans" w:eastAsia="Calibri" w:hAnsi="Fira Sans" w:cs="Calibri"/>
                <w:sz w:val="19"/>
                <w:szCs w:val="19"/>
              </w:rPr>
              <w:t>rozkolorowana</w:t>
            </w:r>
            <w:proofErr w:type="spellEnd"/>
            <w:r w:rsidRPr="00FC7035">
              <w:rPr>
                <w:rFonts w:ascii="Fira Sans" w:eastAsia="Calibri" w:hAnsi="Fira Sans" w:cs="Calibri"/>
                <w:sz w:val="19"/>
                <w:szCs w:val="19"/>
              </w:rPr>
              <w:t xml:space="preserve"> zgodnie z kolorami przyjętymi na mapie i odpowiednio opisana jakiego zjawiska dotyczy.</w:t>
            </w:r>
          </w:p>
        </w:tc>
      </w:tr>
      <w:tr w:rsidR="00753B3D" w:rsidRPr="00FC7035" w14:paraId="033FABB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5A264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RQ-PG-3.19</w:t>
            </w:r>
          </w:p>
          <w:p w14:paraId="687C55DA" w14:textId="40663E7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F66C08" w14:textId="2D77C22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prezentację danych w formie </w:t>
            </w:r>
            <w:proofErr w:type="spellStart"/>
            <w:r w:rsidRPr="00FC7035">
              <w:rPr>
                <w:rFonts w:ascii="Fira Sans" w:eastAsia="Calibri" w:hAnsi="Fira Sans" w:cs="Calibri"/>
                <w:sz w:val="19"/>
                <w:szCs w:val="19"/>
              </w:rPr>
              <w:t>kartotypogramu</w:t>
            </w:r>
            <w:proofErr w:type="spellEnd"/>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9B2E98" w14:textId="77777777" w:rsidR="00EB21B3" w:rsidRPr="00FC7035" w:rsidRDefault="00EB21B3" w:rsidP="00FC7035">
            <w:pPr>
              <w:spacing w:line="276" w:lineRule="auto"/>
              <w:rPr>
                <w:rFonts w:ascii="Fira Sans" w:hAnsi="Fira Sans"/>
                <w:sz w:val="19"/>
                <w:szCs w:val="19"/>
              </w:rPr>
            </w:pPr>
            <w:proofErr w:type="spellStart"/>
            <w:r w:rsidRPr="00FC7035">
              <w:rPr>
                <w:rFonts w:ascii="Fira Sans" w:eastAsia="Calibri" w:hAnsi="Fira Sans" w:cs="Calibri"/>
                <w:sz w:val="19"/>
                <w:szCs w:val="19"/>
              </w:rPr>
              <w:t>Kartotypogram</w:t>
            </w:r>
            <w:proofErr w:type="spellEnd"/>
            <w:r w:rsidRPr="00FC7035">
              <w:rPr>
                <w:rFonts w:ascii="Fira Sans" w:eastAsia="Calibri" w:hAnsi="Fira Sans" w:cs="Calibri"/>
                <w:sz w:val="19"/>
                <w:szCs w:val="19"/>
              </w:rPr>
              <w:t xml:space="preserve"> jest rodzajem kartodiagramu umożliwiającym prezentowanie zjawisk wielocechowych. Diagramy prezentowane na </w:t>
            </w:r>
            <w:proofErr w:type="spellStart"/>
            <w:r w:rsidRPr="00FC7035">
              <w:rPr>
                <w:rFonts w:ascii="Fira Sans" w:eastAsia="Calibri" w:hAnsi="Fira Sans" w:cs="Calibri"/>
                <w:sz w:val="19"/>
                <w:szCs w:val="19"/>
              </w:rPr>
              <w:lastRenderedPageBreak/>
              <w:t>kartotypogramie</w:t>
            </w:r>
            <w:proofErr w:type="spellEnd"/>
            <w:r w:rsidRPr="00FC7035">
              <w:rPr>
                <w:rFonts w:ascii="Fira Sans" w:eastAsia="Calibri" w:hAnsi="Fira Sans" w:cs="Calibri"/>
                <w:sz w:val="19"/>
                <w:szCs w:val="19"/>
              </w:rPr>
              <w:t xml:space="preserve"> nazywamy </w:t>
            </w:r>
            <w:proofErr w:type="spellStart"/>
            <w:r w:rsidRPr="00FC7035">
              <w:rPr>
                <w:rFonts w:ascii="Fira Sans" w:eastAsia="Calibri" w:hAnsi="Fira Sans" w:cs="Calibri"/>
                <w:sz w:val="19"/>
                <w:szCs w:val="19"/>
              </w:rPr>
              <w:t>typogramami</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Typogramy</w:t>
            </w:r>
            <w:proofErr w:type="spellEnd"/>
            <w:r w:rsidRPr="00FC7035">
              <w:rPr>
                <w:rFonts w:ascii="Fira Sans" w:eastAsia="Calibri" w:hAnsi="Fira Sans" w:cs="Calibri"/>
                <w:sz w:val="19"/>
                <w:szCs w:val="19"/>
              </w:rPr>
              <w:t xml:space="preserve"> mają kształt wieloboków zbudowanych na odpowiednio wyskalowanych osiach. Osie te mają wspólny punkt początkowy, zaś sąsiednie osie tworzą takie same katy (120° w </w:t>
            </w:r>
            <w:proofErr w:type="spellStart"/>
            <w:r w:rsidRPr="00FC7035">
              <w:rPr>
                <w:rFonts w:ascii="Fira Sans" w:eastAsia="Calibri" w:hAnsi="Fira Sans" w:cs="Calibri"/>
                <w:sz w:val="19"/>
                <w:szCs w:val="19"/>
              </w:rPr>
              <w:t>typogramie</w:t>
            </w:r>
            <w:proofErr w:type="spellEnd"/>
            <w:r w:rsidRPr="00FC7035">
              <w:rPr>
                <w:rFonts w:ascii="Fira Sans" w:eastAsia="Calibri" w:hAnsi="Fira Sans" w:cs="Calibri"/>
                <w:sz w:val="19"/>
                <w:szCs w:val="19"/>
              </w:rPr>
              <w:t xml:space="preserve"> 3-osiowym, 90° w 4 osiowym, 72° w 5-osiowym itd.). Wartość każdego ze zjawisk dla każdej z jednostek odniesienia jest odkładana na tych osiach, we wszystkich </w:t>
            </w:r>
            <w:proofErr w:type="spellStart"/>
            <w:r w:rsidRPr="00FC7035">
              <w:rPr>
                <w:rFonts w:ascii="Fira Sans" w:eastAsia="Calibri" w:hAnsi="Fira Sans" w:cs="Calibri"/>
                <w:sz w:val="19"/>
                <w:szCs w:val="19"/>
              </w:rPr>
              <w:t>typogramach</w:t>
            </w:r>
            <w:proofErr w:type="spellEnd"/>
            <w:r w:rsidRPr="00FC7035">
              <w:rPr>
                <w:rFonts w:ascii="Fira Sans" w:eastAsia="Calibri" w:hAnsi="Fira Sans" w:cs="Calibri"/>
                <w:sz w:val="19"/>
                <w:szCs w:val="19"/>
              </w:rPr>
              <w:t xml:space="preserve"> w tej samej kolejności. Następnie punkty na poszczególnych osiach odpowiadające wartości zjawisk w danej jednostce łączy się ze sobą liniami prostymi w wielobok. W kolejnym etapie na </w:t>
            </w:r>
            <w:proofErr w:type="spellStart"/>
            <w:r w:rsidRPr="00FC7035">
              <w:rPr>
                <w:rFonts w:ascii="Fira Sans" w:eastAsia="Calibri" w:hAnsi="Fira Sans" w:cs="Calibri"/>
                <w:sz w:val="19"/>
                <w:szCs w:val="19"/>
              </w:rPr>
              <w:t>typogramie</w:t>
            </w:r>
            <w:proofErr w:type="spellEnd"/>
            <w:r w:rsidRPr="00FC7035">
              <w:rPr>
                <w:rFonts w:ascii="Fira Sans" w:eastAsia="Calibri" w:hAnsi="Fira Sans" w:cs="Calibri"/>
                <w:sz w:val="19"/>
                <w:szCs w:val="19"/>
              </w:rPr>
              <w:t xml:space="preserve"> wydziela się, w celu zwiększenia czytelności, obszary reprezentujące poszczególne zjawiska składowe. Obszary te wyznacza się kreśląc dwusieczne kątów utworzonych przez osie </w:t>
            </w:r>
            <w:proofErr w:type="spellStart"/>
            <w:r w:rsidRPr="00FC7035">
              <w:rPr>
                <w:rFonts w:ascii="Fira Sans" w:eastAsia="Calibri" w:hAnsi="Fira Sans" w:cs="Calibri"/>
                <w:sz w:val="19"/>
                <w:szCs w:val="19"/>
              </w:rPr>
              <w:t>typogramu</w:t>
            </w:r>
            <w:proofErr w:type="spellEnd"/>
            <w:r w:rsidRPr="00FC7035">
              <w:rPr>
                <w:rFonts w:ascii="Fira Sans" w:eastAsia="Calibri" w:hAnsi="Fira Sans" w:cs="Calibri"/>
                <w:sz w:val="19"/>
                <w:szCs w:val="19"/>
              </w:rPr>
              <w:t xml:space="preserve"> i na ich podstawie dzieli się </w:t>
            </w:r>
            <w:proofErr w:type="spellStart"/>
            <w:r w:rsidRPr="00FC7035">
              <w:rPr>
                <w:rFonts w:ascii="Fira Sans" w:eastAsia="Calibri" w:hAnsi="Fira Sans" w:cs="Calibri"/>
                <w:sz w:val="19"/>
                <w:szCs w:val="19"/>
              </w:rPr>
              <w:t>typogram</w:t>
            </w:r>
            <w:proofErr w:type="spellEnd"/>
            <w:r w:rsidRPr="00FC7035">
              <w:rPr>
                <w:rFonts w:ascii="Fira Sans" w:eastAsia="Calibri" w:hAnsi="Fira Sans" w:cs="Calibri"/>
                <w:sz w:val="19"/>
                <w:szCs w:val="19"/>
              </w:rPr>
              <w:t xml:space="preserve"> na części o kształcie czworokątów – dwoma bokami każdej z części są sąsiadujące ze sobą dwusieczne, zaś dwoma pozostałymi bokami części odcinków wyznaczających boki </w:t>
            </w:r>
            <w:proofErr w:type="spellStart"/>
            <w:r w:rsidRPr="00FC7035">
              <w:rPr>
                <w:rFonts w:ascii="Fira Sans" w:eastAsia="Calibri" w:hAnsi="Fira Sans" w:cs="Calibri"/>
                <w:sz w:val="19"/>
                <w:szCs w:val="19"/>
              </w:rPr>
              <w:t>typogramu</w:t>
            </w:r>
            <w:proofErr w:type="spellEnd"/>
            <w:r w:rsidRPr="00FC7035">
              <w:rPr>
                <w:rFonts w:ascii="Fira Sans" w:eastAsia="Calibri" w:hAnsi="Fira Sans" w:cs="Calibri"/>
                <w:sz w:val="19"/>
                <w:szCs w:val="19"/>
              </w:rPr>
              <w:t xml:space="preserve">. Tak wyznaczone obszary wypełnia się kolorami przypisanymi poszczególnym zjawiskom. </w:t>
            </w:r>
          </w:p>
          <w:p w14:paraId="6857663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Użytkownik ma możliwość zdefiniowania: liczby osi </w:t>
            </w:r>
            <w:proofErr w:type="spellStart"/>
            <w:r w:rsidRPr="00FC7035">
              <w:rPr>
                <w:rFonts w:ascii="Fira Sans" w:eastAsia="Calibri" w:hAnsi="Fira Sans" w:cs="Calibri"/>
                <w:sz w:val="19"/>
                <w:szCs w:val="19"/>
              </w:rPr>
              <w:t>typogramu</w:t>
            </w:r>
            <w:proofErr w:type="spellEnd"/>
            <w:r w:rsidRPr="00FC7035">
              <w:rPr>
                <w:rFonts w:ascii="Fira Sans" w:eastAsia="Calibri" w:hAnsi="Fira Sans" w:cs="Calibri"/>
                <w:sz w:val="19"/>
                <w:szCs w:val="19"/>
              </w:rPr>
              <w:t xml:space="preserve"> (dopuszczone są </w:t>
            </w:r>
            <w:proofErr w:type="spellStart"/>
            <w:r w:rsidRPr="00FC7035">
              <w:rPr>
                <w:rFonts w:ascii="Fira Sans" w:eastAsia="Calibri" w:hAnsi="Fira Sans" w:cs="Calibri"/>
                <w:sz w:val="19"/>
                <w:szCs w:val="19"/>
              </w:rPr>
              <w:t>typogramy</w:t>
            </w:r>
            <w:proofErr w:type="spellEnd"/>
            <w:r w:rsidRPr="00FC7035">
              <w:rPr>
                <w:rFonts w:ascii="Fira Sans" w:eastAsia="Calibri" w:hAnsi="Fira Sans" w:cs="Calibri"/>
                <w:sz w:val="19"/>
                <w:szCs w:val="19"/>
              </w:rPr>
              <w:t xml:space="preserve"> o 3, 4 lub 5 osiach), kolorów przypisanych do poszczególnych wycinków </w:t>
            </w:r>
            <w:proofErr w:type="spellStart"/>
            <w:r w:rsidRPr="00FC7035">
              <w:rPr>
                <w:rFonts w:ascii="Fira Sans" w:eastAsia="Calibri" w:hAnsi="Fira Sans" w:cs="Calibri"/>
                <w:sz w:val="19"/>
                <w:szCs w:val="19"/>
              </w:rPr>
              <w:t>typogramów</w:t>
            </w:r>
            <w:proofErr w:type="spellEnd"/>
            <w:r w:rsidRPr="00FC7035">
              <w:rPr>
                <w:rFonts w:ascii="Fira Sans" w:eastAsia="Calibri" w:hAnsi="Fira Sans" w:cs="Calibri"/>
                <w:sz w:val="19"/>
                <w:szCs w:val="19"/>
              </w:rPr>
              <w:t xml:space="preserve">, maksymalnej długości osi </w:t>
            </w:r>
            <w:proofErr w:type="spellStart"/>
            <w:r w:rsidRPr="00FC7035">
              <w:rPr>
                <w:rFonts w:ascii="Fira Sans" w:eastAsia="Calibri" w:hAnsi="Fira Sans" w:cs="Calibri"/>
                <w:sz w:val="19"/>
                <w:szCs w:val="19"/>
              </w:rPr>
              <w:t>typogramu</w:t>
            </w:r>
            <w:proofErr w:type="spellEnd"/>
            <w:r w:rsidRPr="00FC7035">
              <w:rPr>
                <w:rFonts w:ascii="Fira Sans" w:eastAsia="Calibri" w:hAnsi="Fira Sans" w:cs="Calibri"/>
                <w:sz w:val="19"/>
                <w:szCs w:val="19"/>
              </w:rPr>
              <w:t>.</w:t>
            </w:r>
          </w:p>
          <w:p w14:paraId="7BF85212" w14:textId="666071B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Przykładowy kartodiagram można obejrzeć w załączonym dokumencie: "Mapy statystyczne opracowanie i prezentacja danych" na str. 212</w:t>
            </w:r>
            <w:r w:rsidR="00143F8B">
              <w:rPr>
                <w:rFonts w:ascii="Fira Sans" w:eastAsia="Calibri" w:hAnsi="Fira Sans" w:cs="Calibri"/>
                <w:sz w:val="19"/>
                <w:szCs w:val="19"/>
              </w:rPr>
              <w:t xml:space="preserve"> </w:t>
            </w:r>
            <w:r w:rsidR="00143F8B" w:rsidRPr="00021F09">
              <w:rPr>
                <w:rFonts w:ascii="Fira Sans" w:eastAsia="Calibri" w:hAnsi="Fira Sans" w:cs="Calibri"/>
                <w:sz w:val="19"/>
                <w:szCs w:val="19"/>
              </w:rPr>
              <w:t xml:space="preserve">dostępnym na stronie: </w:t>
            </w:r>
            <w:hyperlink r:id="rId17"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p w14:paraId="0071687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19C059B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Legenda do </w:t>
            </w:r>
            <w:proofErr w:type="spellStart"/>
            <w:r w:rsidRPr="00FC7035">
              <w:rPr>
                <w:rFonts w:ascii="Fira Sans" w:eastAsia="Calibri" w:hAnsi="Fira Sans" w:cs="Calibri"/>
                <w:sz w:val="19"/>
                <w:szCs w:val="19"/>
              </w:rPr>
              <w:t>typogramu</w:t>
            </w:r>
            <w:proofErr w:type="spellEnd"/>
            <w:r w:rsidRPr="00FC7035">
              <w:rPr>
                <w:rFonts w:ascii="Fira Sans" w:eastAsia="Calibri" w:hAnsi="Fira Sans" w:cs="Calibri"/>
                <w:sz w:val="19"/>
                <w:szCs w:val="19"/>
              </w:rPr>
              <w:t xml:space="preserve"> ma kształt półosi o wspólnym początku (w wartości 0) – 3 półosi ustawionych pod kątem 120° w </w:t>
            </w:r>
            <w:proofErr w:type="spellStart"/>
            <w:r w:rsidRPr="00FC7035">
              <w:rPr>
                <w:rFonts w:ascii="Fira Sans" w:eastAsia="Calibri" w:hAnsi="Fira Sans" w:cs="Calibri"/>
                <w:sz w:val="19"/>
                <w:szCs w:val="19"/>
              </w:rPr>
              <w:t>typogramie</w:t>
            </w:r>
            <w:proofErr w:type="spellEnd"/>
            <w:r w:rsidRPr="00FC7035">
              <w:rPr>
                <w:rFonts w:ascii="Fira Sans" w:eastAsia="Calibri" w:hAnsi="Fira Sans" w:cs="Calibri"/>
                <w:sz w:val="19"/>
                <w:szCs w:val="19"/>
              </w:rPr>
              <w:t xml:space="preserve"> 3-osiowym, 4 półosi ustawionych pod kątem 90° w </w:t>
            </w:r>
            <w:proofErr w:type="spellStart"/>
            <w:r w:rsidRPr="00FC7035">
              <w:rPr>
                <w:rFonts w:ascii="Fira Sans" w:eastAsia="Calibri" w:hAnsi="Fira Sans" w:cs="Calibri"/>
                <w:sz w:val="19"/>
                <w:szCs w:val="19"/>
              </w:rPr>
              <w:t>typogramie</w:t>
            </w:r>
            <w:proofErr w:type="spellEnd"/>
            <w:r w:rsidRPr="00FC7035">
              <w:rPr>
                <w:rFonts w:ascii="Fira Sans" w:eastAsia="Calibri" w:hAnsi="Fira Sans" w:cs="Calibri"/>
                <w:sz w:val="19"/>
                <w:szCs w:val="19"/>
              </w:rPr>
              <w:t xml:space="preserve"> 4-osiowym lub 5 półosi ustawionych pod kątem 72° w </w:t>
            </w:r>
            <w:proofErr w:type="spellStart"/>
            <w:r w:rsidRPr="00FC7035">
              <w:rPr>
                <w:rFonts w:ascii="Fira Sans" w:eastAsia="Calibri" w:hAnsi="Fira Sans" w:cs="Calibri"/>
                <w:sz w:val="19"/>
                <w:szCs w:val="19"/>
              </w:rPr>
              <w:t>typogramie</w:t>
            </w:r>
            <w:proofErr w:type="spellEnd"/>
            <w:r w:rsidRPr="00FC7035">
              <w:rPr>
                <w:rFonts w:ascii="Fira Sans" w:eastAsia="Calibri" w:hAnsi="Fira Sans" w:cs="Calibri"/>
                <w:sz w:val="19"/>
                <w:szCs w:val="19"/>
              </w:rPr>
              <w:t xml:space="preserve"> 5-osiowym. Pierwsza z półosi ustawiona jest zawsze pionowo w górę. Poszczególne półosie, odpowiadające poszczególnym zjawiskom (cechom) są wyskalowane i opisane, a ich długość musi być większa od maksymalnej wartości tego zjawiska pojawiającej się na mapie. W wykreślone półosie wrysowany jest przykładowy </w:t>
            </w:r>
            <w:proofErr w:type="spellStart"/>
            <w:r w:rsidRPr="00FC7035">
              <w:rPr>
                <w:rFonts w:ascii="Fira Sans" w:eastAsia="Calibri" w:hAnsi="Fira Sans" w:cs="Calibri"/>
                <w:sz w:val="19"/>
                <w:szCs w:val="19"/>
              </w:rPr>
              <w:t>typogram</w:t>
            </w:r>
            <w:proofErr w:type="spellEnd"/>
            <w:r w:rsidRPr="00FC7035">
              <w:rPr>
                <w:rFonts w:ascii="Fira Sans" w:eastAsia="Calibri" w:hAnsi="Fira Sans" w:cs="Calibri"/>
                <w:sz w:val="19"/>
                <w:szCs w:val="19"/>
              </w:rPr>
              <w:t xml:space="preserve"> w postaci figury foremnej (trójkąta równobocznego, </w:t>
            </w:r>
            <w:r w:rsidRPr="00FC7035">
              <w:rPr>
                <w:rFonts w:ascii="Fira Sans" w:eastAsia="Calibri" w:hAnsi="Fira Sans" w:cs="Calibri"/>
                <w:sz w:val="19"/>
                <w:szCs w:val="19"/>
              </w:rPr>
              <w:lastRenderedPageBreak/>
              <w:t xml:space="preserve">kwadratu lub pięciokąta foremnego w zależności od rodzaju </w:t>
            </w:r>
            <w:proofErr w:type="spellStart"/>
            <w:r w:rsidRPr="00FC7035">
              <w:rPr>
                <w:rFonts w:ascii="Fira Sans" w:eastAsia="Calibri" w:hAnsi="Fira Sans" w:cs="Calibri"/>
                <w:sz w:val="19"/>
                <w:szCs w:val="19"/>
              </w:rPr>
              <w:t>typogramu</w:t>
            </w:r>
            <w:proofErr w:type="spellEnd"/>
            <w:r w:rsidRPr="00FC7035">
              <w:rPr>
                <w:rFonts w:ascii="Fira Sans" w:eastAsia="Calibri" w:hAnsi="Fira Sans" w:cs="Calibri"/>
                <w:sz w:val="19"/>
                <w:szCs w:val="19"/>
              </w:rPr>
              <w:t>).</w:t>
            </w:r>
          </w:p>
        </w:tc>
      </w:tr>
      <w:tr w:rsidR="00753B3D" w:rsidRPr="00FC7035" w14:paraId="44A044D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AA3FD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RQ-PG-3.20</w:t>
            </w:r>
          </w:p>
          <w:p w14:paraId="6A60D6F7" w14:textId="1CF6622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23BA71" w14:textId="331F42C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danych w formie izoplety</w:t>
            </w:r>
            <w:r w:rsidR="00A35BB5">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B44C6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Izopletą (izarytmą teoretyczną) nazywamy linię na mapach </w:t>
            </w:r>
            <w:proofErr w:type="spellStart"/>
            <w:r w:rsidRPr="00FC7035">
              <w:rPr>
                <w:rFonts w:ascii="Fira Sans" w:eastAsia="Calibri" w:hAnsi="Fira Sans" w:cs="Calibri"/>
                <w:sz w:val="19"/>
                <w:szCs w:val="19"/>
              </w:rPr>
              <w:t>wyinterpolowaną</w:t>
            </w:r>
            <w:proofErr w:type="spellEnd"/>
            <w:r w:rsidRPr="00FC7035">
              <w:rPr>
                <w:rFonts w:ascii="Fira Sans" w:eastAsia="Calibri" w:hAnsi="Fira Sans" w:cs="Calibri"/>
                <w:sz w:val="19"/>
                <w:szCs w:val="19"/>
              </w:rPr>
              <w:t xml:space="preserve"> na podstawie wartości dla jednostek przestrzennych (obszarów).</w:t>
            </w:r>
          </w:p>
          <w:p w14:paraId="40E4E77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Wymaganie dotyczy prezentacji za pomocą izoplet danych statystycznych, których wielkość jest określona dla całych obszarów (np. jednostek podziału administracyjnego kraju). Aby system mógł narysować izoplety - w pierwszym kroku muszą zostać określone punkty, przez które będą przechodzić izoplety. W tym celu będą wykonane następujące czynności:</w:t>
            </w:r>
          </w:p>
          <w:p w14:paraId="289068FE" w14:textId="77777777" w:rsidR="00EB21B3" w:rsidRPr="00FC7035" w:rsidRDefault="00EB21B3" w:rsidP="00FC7035">
            <w:pPr>
              <w:numPr>
                <w:ilvl w:val="0"/>
                <w:numId w:val="33"/>
              </w:numPr>
              <w:spacing w:line="276" w:lineRule="auto"/>
              <w:ind w:left="360" w:hanging="360"/>
              <w:rPr>
                <w:rFonts w:ascii="Fira Sans" w:hAnsi="Fira Sans"/>
                <w:sz w:val="19"/>
                <w:szCs w:val="19"/>
              </w:rPr>
            </w:pPr>
            <w:r w:rsidRPr="00FC7035">
              <w:rPr>
                <w:rFonts w:ascii="Fira Sans" w:eastAsia="Calibri" w:hAnsi="Fira Sans" w:cs="Calibri"/>
                <w:sz w:val="19"/>
                <w:szCs w:val="19"/>
              </w:rPr>
              <w:t>Użytkownik określi wartości graniczne cechy (granice przedziałów), dla których będą rysowane izoplety;</w:t>
            </w:r>
          </w:p>
          <w:p w14:paraId="4718AAEB" w14:textId="77777777" w:rsidR="00EB21B3" w:rsidRPr="00FC7035" w:rsidRDefault="00EB21B3" w:rsidP="00FC7035">
            <w:pPr>
              <w:numPr>
                <w:ilvl w:val="0"/>
                <w:numId w:val="33"/>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System wyliczy centroidy obszarów. Do </w:t>
            </w:r>
            <w:proofErr w:type="spellStart"/>
            <w:r w:rsidRPr="00FC7035">
              <w:rPr>
                <w:rFonts w:ascii="Fira Sans" w:eastAsia="Calibri" w:hAnsi="Fira Sans" w:cs="Calibri"/>
                <w:sz w:val="19"/>
                <w:szCs w:val="19"/>
              </w:rPr>
              <w:t>centroidów</w:t>
            </w:r>
            <w:proofErr w:type="spellEnd"/>
            <w:r w:rsidRPr="00FC7035">
              <w:rPr>
                <w:rFonts w:ascii="Fira Sans" w:eastAsia="Calibri" w:hAnsi="Fira Sans" w:cs="Calibri"/>
                <w:sz w:val="19"/>
                <w:szCs w:val="19"/>
              </w:rPr>
              <w:t xml:space="preserve"> zostaną przypisane wartości cechy, które dotąd charakteryzowały odpowiadające im obszary;</w:t>
            </w:r>
          </w:p>
          <w:p w14:paraId="1861E0A0" w14:textId="77777777" w:rsidR="00EB21B3" w:rsidRPr="00FC7035" w:rsidRDefault="00EB21B3" w:rsidP="00FC7035">
            <w:pPr>
              <w:numPr>
                <w:ilvl w:val="0"/>
                <w:numId w:val="33"/>
              </w:numPr>
              <w:spacing w:line="276" w:lineRule="auto"/>
              <w:ind w:left="360" w:hanging="360"/>
              <w:rPr>
                <w:rFonts w:ascii="Fira Sans" w:hAnsi="Fira Sans"/>
                <w:sz w:val="19"/>
                <w:szCs w:val="19"/>
              </w:rPr>
            </w:pPr>
            <w:r w:rsidRPr="00FC7035">
              <w:rPr>
                <w:rFonts w:ascii="Fira Sans" w:eastAsia="Calibri" w:hAnsi="Fira Sans" w:cs="Calibri"/>
                <w:sz w:val="19"/>
                <w:szCs w:val="19"/>
              </w:rPr>
              <w:t>W oparciu o centroidy system stworzy siatkę trójkątów. Każdy centroid musi być wierzchołkiem jakiegoś trójkąta. Boki trójkątów nie mogą się ze sobą przecinać;</w:t>
            </w:r>
          </w:p>
          <w:p w14:paraId="7DF31923" w14:textId="77777777" w:rsidR="00EB21B3" w:rsidRPr="00FC7035" w:rsidRDefault="00EB21B3" w:rsidP="00FC7035">
            <w:pPr>
              <w:numPr>
                <w:ilvl w:val="0"/>
                <w:numId w:val="33"/>
              </w:numPr>
              <w:spacing w:line="276" w:lineRule="auto"/>
              <w:ind w:left="360" w:hanging="360"/>
              <w:rPr>
                <w:rFonts w:ascii="Fira Sans" w:hAnsi="Fira Sans"/>
                <w:sz w:val="19"/>
                <w:szCs w:val="19"/>
              </w:rPr>
            </w:pPr>
            <w:r w:rsidRPr="00FC7035">
              <w:rPr>
                <w:rFonts w:ascii="Fira Sans" w:eastAsia="Calibri" w:hAnsi="Fira Sans" w:cs="Calibri"/>
                <w:sz w:val="19"/>
                <w:szCs w:val="19"/>
              </w:rPr>
              <w:t>Na siatce trójkątów system wyznaczy punkty z wartościami granicznymi. Podczas wyznaczania punktów przyjmuje się, że na odcinku, łączącym dwa wierzchołki trójkąta wartość cechy zmienia się w sposób liniowy.</w:t>
            </w:r>
          </w:p>
          <w:p w14:paraId="72184AB3" w14:textId="77777777" w:rsidR="00EB21B3" w:rsidRPr="00FC7035" w:rsidRDefault="00EB21B3" w:rsidP="00FC7035">
            <w:pPr>
              <w:numPr>
                <w:ilvl w:val="0"/>
                <w:numId w:val="33"/>
              </w:numPr>
              <w:spacing w:line="276" w:lineRule="auto"/>
              <w:ind w:left="360" w:hanging="360"/>
              <w:rPr>
                <w:rFonts w:ascii="Fira Sans" w:hAnsi="Fira Sans"/>
                <w:sz w:val="19"/>
                <w:szCs w:val="19"/>
              </w:rPr>
            </w:pPr>
            <w:r w:rsidRPr="00FC7035">
              <w:rPr>
                <w:rFonts w:ascii="Fira Sans" w:eastAsia="Calibri" w:hAnsi="Fira Sans" w:cs="Calibri"/>
                <w:sz w:val="19"/>
                <w:szCs w:val="19"/>
              </w:rPr>
              <w:t>Punkty z równymi wartościami granicznymi są łączone liniami (izopletami) w ten sposób, aby linie łączące punkty o różnych wartości granicznych nie przecinały się;</w:t>
            </w:r>
          </w:p>
          <w:p w14:paraId="28F69FF4" w14:textId="77777777" w:rsidR="00EB21B3" w:rsidRPr="00FC7035" w:rsidRDefault="00EB21B3" w:rsidP="00FC7035">
            <w:pPr>
              <w:numPr>
                <w:ilvl w:val="0"/>
                <w:numId w:val="33"/>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 przypadku skrajnych obszarów mapy, znajdujących na zewnątrz siatki trójkątów, </w:t>
            </w:r>
            <w:proofErr w:type="spellStart"/>
            <w:r w:rsidRPr="00FC7035">
              <w:rPr>
                <w:rFonts w:ascii="Fira Sans" w:eastAsia="Calibri" w:hAnsi="Fira Sans" w:cs="Calibri"/>
                <w:sz w:val="19"/>
                <w:szCs w:val="19"/>
              </w:rPr>
              <w:t>wyinterpolowane</w:t>
            </w:r>
            <w:proofErr w:type="spellEnd"/>
            <w:r w:rsidRPr="00FC7035">
              <w:rPr>
                <w:rFonts w:ascii="Fira Sans" w:eastAsia="Calibri" w:hAnsi="Fira Sans" w:cs="Calibri"/>
                <w:sz w:val="19"/>
                <w:szCs w:val="19"/>
              </w:rPr>
              <w:t xml:space="preserve"> izoplety przedłuża się jako linie prostopadłe odpowiednio do bocznych, górnej i dolnej krawędzi mapy.</w:t>
            </w:r>
          </w:p>
          <w:p w14:paraId="18630EE9" w14:textId="77777777" w:rsidR="00EB21B3" w:rsidRPr="00FC7035" w:rsidRDefault="00EB21B3" w:rsidP="00FC7035">
            <w:pPr>
              <w:numPr>
                <w:ilvl w:val="0"/>
                <w:numId w:val="33"/>
              </w:numPr>
              <w:spacing w:line="276" w:lineRule="auto"/>
              <w:ind w:left="360" w:hanging="360"/>
              <w:rPr>
                <w:rFonts w:ascii="Fira Sans" w:hAnsi="Fira Sans"/>
                <w:sz w:val="19"/>
                <w:szCs w:val="19"/>
              </w:rPr>
            </w:pPr>
            <w:r w:rsidRPr="00FC7035">
              <w:rPr>
                <w:rFonts w:ascii="Fira Sans" w:eastAsia="Calibri" w:hAnsi="Fira Sans" w:cs="Calibri"/>
                <w:sz w:val="19"/>
                <w:szCs w:val="19"/>
              </w:rPr>
              <w:t>Izoplety prezentuje się w postaci linii łamanej.</w:t>
            </w:r>
          </w:p>
          <w:p w14:paraId="2B3FCE1F" w14:textId="77777777" w:rsidR="00EB21B3" w:rsidRPr="00FC7035" w:rsidRDefault="00EB21B3" w:rsidP="00FC7035">
            <w:pPr>
              <w:spacing w:line="276" w:lineRule="auto"/>
              <w:rPr>
                <w:rFonts w:ascii="Fira Sans" w:hAnsi="Fira Sans"/>
                <w:sz w:val="19"/>
                <w:szCs w:val="19"/>
              </w:rPr>
            </w:pPr>
          </w:p>
          <w:p w14:paraId="49D34E0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umieścić w legendzie granice przedziałów, w oparciu o które były tworzone izoplety. Dla każdego przedziału Użytkownik definiuje kolor prezentacji na mapie. W oparciu o w/w definicje system wypełni obszary, znajdujące się pomiędzy izopletami.</w:t>
            </w:r>
          </w:p>
          <w:p w14:paraId="4A666446" w14:textId="77777777" w:rsidR="00EB21B3" w:rsidRPr="00FC7035" w:rsidRDefault="00EB21B3" w:rsidP="00FC7035">
            <w:pPr>
              <w:spacing w:line="276" w:lineRule="auto"/>
              <w:rPr>
                <w:rFonts w:ascii="Fira Sans" w:hAnsi="Fira Sans"/>
                <w:sz w:val="19"/>
                <w:szCs w:val="19"/>
              </w:rPr>
            </w:pPr>
          </w:p>
          <w:p w14:paraId="5521AE91" w14:textId="5151043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Przykładową mapę </w:t>
            </w:r>
            <w:proofErr w:type="spellStart"/>
            <w:r w:rsidRPr="00FC7035">
              <w:rPr>
                <w:rFonts w:ascii="Fira Sans" w:eastAsia="Calibri" w:hAnsi="Fira Sans" w:cs="Calibri"/>
                <w:sz w:val="19"/>
                <w:szCs w:val="19"/>
              </w:rPr>
              <w:t>izopletową</w:t>
            </w:r>
            <w:proofErr w:type="spellEnd"/>
            <w:r w:rsidRPr="00FC7035">
              <w:rPr>
                <w:rFonts w:ascii="Fira Sans" w:eastAsia="Calibri" w:hAnsi="Fira Sans" w:cs="Calibri"/>
                <w:sz w:val="19"/>
                <w:szCs w:val="19"/>
              </w:rPr>
              <w:t xml:space="preserve"> można obejrzeć w załączonym dokumencie: "Mapy statystyczne opracowanie i prezentacja danych" na str. 115</w:t>
            </w:r>
            <w:r w:rsidR="00143F8B">
              <w:rPr>
                <w:rFonts w:ascii="Fira Sans" w:eastAsia="Calibri" w:hAnsi="Fira Sans" w:cs="Calibri"/>
                <w:sz w:val="19"/>
                <w:szCs w:val="19"/>
              </w:rPr>
              <w:t xml:space="preserve"> </w:t>
            </w:r>
            <w:r w:rsidR="00143F8B" w:rsidRPr="00021F09">
              <w:rPr>
                <w:rFonts w:ascii="Fira Sans" w:eastAsia="Calibri" w:hAnsi="Fira Sans" w:cs="Calibri"/>
                <w:sz w:val="19"/>
                <w:szCs w:val="19"/>
              </w:rPr>
              <w:lastRenderedPageBreak/>
              <w:t xml:space="preserve">dostępnym na stronie: </w:t>
            </w:r>
            <w:hyperlink r:id="rId18"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p w14:paraId="0832C20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w:t>
            </w:r>
          </w:p>
          <w:p w14:paraId="1E4B2A3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Legenda mapy </w:t>
            </w:r>
            <w:proofErr w:type="spellStart"/>
            <w:r w:rsidRPr="00FC7035">
              <w:rPr>
                <w:rFonts w:ascii="Fira Sans" w:eastAsia="Calibri" w:hAnsi="Fira Sans" w:cs="Calibri"/>
                <w:sz w:val="19"/>
                <w:szCs w:val="19"/>
              </w:rPr>
              <w:t>izopletowej</w:t>
            </w:r>
            <w:proofErr w:type="spellEnd"/>
            <w:r w:rsidRPr="00FC7035">
              <w:rPr>
                <w:rFonts w:ascii="Fira Sans" w:eastAsia="Calibri" w:hAnsi="Fira Sans" w:cs="Calibri"/>
                <w:sz w:val="19"/>
                <w:szCs w:val="19"/>
              </w:rPr>
              <w:t xml:space="preserve"> składa się z nazwy prezentowanego zjawiska oraz opisu prezentowanych wartości. Legenda ma postać pionowego słupka z zaznaczonym podziałem wewnętrznym w postaci poziomych linii odpowiadających poszczególnym wartością izoplet. Odległości pomiędzy tymi liniami mogą być identyczne albo proporcjonalne do równicy wartości pomiędzy kolejnymi izopletami. Linie opisane są wartościami poszczególnych izoplet od najniższej wartości na dole do najwyższej na górze, przy czym linie będące jednocześnie podstawą słupka i górą słupka są opisane minimalną i maksymalną wartością zjawiska na mapie, przy maksymalnej wartości dodatkowo podane jest miano. Powierzchnie pomiędzy poszczególnymi linami </w:t>
            </w:r>
            <w:proofErr w:type="spellStart"/>
            <w:r w:rsidRPr="00FC7035">
              <w:rPr>
                <w:rFonts w:ascii="Fira Sans" w:eastAsia="Calibri" w:hAnsi="Fira Sans" w:cs="Calibri"/>
                <w:sz w:val="19"/>
                <w:szCs w:val="19"/>
              </w:rPr>
              <w:t>rozkolorowane</w:t>
            </w:r>
            <w:proofErr w:type="spellEnd"/>
            <w:r w:rsidRPr="00FC7035">
              <w:rPr>
                <w:rFonts w:ascii="Fira Sans" w:eastAsia="Calibri" w:hAnsi="Fira Sans" w:cs="Calibri"/>
                <w:sz w:val="19"/>
                <w:szCs w:val="19"/>
              </w:rPr>
              <w:t xml:space="preserve"> są tak samo, jak na mapie.</w:t>
            </w:r>
          </w:p>
        </w:tc>
      </w:tr>
      <w:tr w:rsidR="00753B3D" w:rsidRPr="00FC7035" w14:paraId="1C0FB67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7EE94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RQ-PG-3.21</w:t>
            </w:r>
          </w:p>
          <w:p w14:paraId="46C7AFC4" w14:textId="2C1B6F80"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AED8C7" w14:textId="339139D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prezentację danych strukturalnych trójdzielnych w formie trójkąta </w:t>
            </w:r>
            <w:proofErr w:type="spellStart"/>
            <w:r w:rsidRPr="00FC7035">
              <w:rPr>
                <w:rFonts w:ascii="Fira Sans" w:eastAsia="Calibri" w:hAnsi="Fira Sans" w:cs="Calibri"/>
                <w:sz w:val="19"/>
                <w:szCs w:val="19"/>
              </w:rPr>
              <w:t>Osanna</w:t>
            </w:r>
            <w:proofErr w:type="spellEnd"/>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BF3DA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Prezentacja kartograficzna o której mowa w wymaganiu, składałaby się z dwóch elementów - typowego kartodiagramu strukturalnego - kołowego i dodatkowego wykresu, pokazującego rozkład danych w postaci trójkąta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w:t>
            </w:r>
          </w:p>
          <w:p w14:paraId="76AE31E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Prezentacja byłaby oparta o tabelę obiektów przestrzennych, zawierającą obiekty punktowe albo obiekty poligonowe. Poza atrybutem zawierającym geometrię obiekty tabeli będą musiały posiadać atrybut zawierający etykietę obiektu oraz trzy atrybuty opisujące zjawisko mające trójdzielną strukturę. Przez trzy atrybuty opisujące zjawisko mające trójdzielną strukturę rozumiemy atrybuty obiektu spełniające następujące wymagania:</w:t>
            </w:r>
          </w:p>
          <w:p w14:paraId="13BE124A" w14:textId="65650416" w:rsidR="00EB21B3" w:rsidRPr="003C5DC7" w:rsidRDefault="005508C1"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a</w:t>
            </w:r>
            <w:r w:rsidR="00EB21B3" w:rsidRPr="00FC7035">
              <w:rPr>
                <w:rFonts w:ascii="Fira Sans" w:eastAsia="Calibri" w:hAnsi="Fira Sans" w:cs="Calibri"/>
                <w:sz w:val="19"/>
                <w:szCs w:val="19"/>
              </w:rPr>
              <w:t>trybuty przechowują wartości liczbowe;</w:t>
            </w:r>
          </w:p>
          <w:p w14:paraId="7DD0558E" w14:textId="6F5A9A0E" w:rsidR="00EB21B3" w:rsidRPr="003C5DC7" w:rsidRDefault="005508C1"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w</w:t>
            </w:r>
            <w:r w:rsidR="00EB21B3" w:rsidRPr="00FC7035">
              <w:rPr>
                <w:rFonts w:ascii="Fira Sans" w:eastAsia="Calibri" w:hAnsi="Fira Sans" w:cs="Calibri"/>
                <w:sz w:val="19"/>
                <w:szCs w:val="19"/>
              </w:rPr>
              <w:t>ielkości zapisane we wszystkich trzech atrybutach są wyrażone w tych samych jednostkach;</w:t>
            </w:r>
          </w:p>
          <w:p w14:paraId="3C6F1D06" w14:textId="01D4F1AB" w:rsidR="00EB21B3" w:rsidRPr="003C5DC7" w:rsidRDefault="005508C1" w:rsidP="003C5DC7">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s</w:t>
            </w:r>
            <w:r w:rsidR="00EB21B3" w:rsidRPr="00FC7035">
              <w:rPr>
                <w:rFonts w:ascii="Fira Sans" w:eastAsia="Calibri" w:hAnsi="Fira Sans" w:cs="Calibri"/>
                <w:sz w:val="19"/>
                <w:szCs w:val="19"/>
              </w:rPr>
              <w:t>uma wartości zapisanych we wszystkich trzech atrybutach jest równa wielkości zjawiska odpowiadającemu obiektowi przestrzennemu.</w:t>
            </w:r>
          </w:p>
          <w:p w14:paraId="0DB95383" w14:textId="77777777" w:rsidR="00EB21B3" w:rsidRPr="00FC7035" w:rsidRDefault="00EB21B3" w:rsidP="00FC7035">
            <w:pPr>
              <w:spacing w:line="276" w:lineRule="auto"/>
              <w:rPr>
                <w:rFonts w:ascii="Fira Sans" w:hAnsi="Fira Sans"/>
                <w:sz w:val="19"/>
                <w:szCs w:val="19"/>
              </w:rPr>
            </w:pPr>
          </w:p>
          <w:p w14:paraId="19C5846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Powyższe wymagania oznaczają w szczególności, że suma wszystkich trzech atrybutów odpowiada 100% danego zjawiska a wielkość procentową </w:t>
            </w:r>
            <w:r w:rsidRPr="00FC7035">
              <w:rPr>
                <w:rFonts w:ascii="Fira Sans" w:eastAsia="Calibri" w:hAnsi="Fira Sans" w:cs="Calibri"/>
                <w:sz w:val="19"/>
                <w:szCs w:val="19"/>
              </w:rPr>
              <w:lastRenderedPageBreak/>
              <w:t>składowej zjawiska reprezentowanej przez jeden z trzech atrybutów można wyliczyć dzieląc wartość zapisaną w atrybucie przez wielkość zjawiska dla danego obiektu (którą można wyliczyć sumując wartości zapisane w trzech atrybutach).</w:t>
            </w:r>
          </w:p>
          <w:p w14:paraId="49747B7E" w14:textId="77777777" w:rsidR="00EB21B3" w:rsidRPr="00FC7035" w:rsidRDefault="00EB21B3" w:rsidP="00FC7035">
            <w:pPr>
              <w:spacing w:line="276" w:lineRule="auto"/>
              <w:rPr>
                <w:rFonts w:ascii="Fira Sans" w:hAnsi="Fira Sans"/>
                <w:sz w:val="19"/>
                <w:szCs w:val="19"/>
              </w:rPr>
            </w:pPr>
          </w:p>
          <w:p w14:paraId="14B26D1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Generując prezentację system wyliczy wielkość procentową zjawiska dla wszystkich trzech składowych struktury dla każdego obiektu przestrzennego. Wielkość procentowa każdego z elementów struktury zostanie zaprezentowana na kartodiagramie strukturalnym - kołowym w formie wycinka koła. Każdy element struktury będzie reprezentowany innym kolorem. Każdy obiekt zostanie ponadto zaprezentowany na znajdującym się obok mapy trójkącie </w:t>
            </w:r>
            <w:proofErr w:type="spellStart"/>
            <w:r w:rsidRPr="00FC7035">
              <w:rPr>
                <w:rFonts w:ascii="Fira Sans" w:eastAsia="Calibri" w:hAnsi="Fira Sans" w:cs="Calibri"/>
                <w:sz w:val="19"/>
                <w:szCs w:val="19"/>
              </w:rPr>
              <w:t>Osanna</w:t>
            </w:r>
            <w:proofErr w:type="spellEnd"/>
            <w:r w:rsidRPr="00FC7035">
              <w:rPr>
                <w:rFonts w:ascii="Fira Sans" w:eastAsia="Calibri" w:hAnsi="Fira Sans" w:cs="Calibri"/>
                <w:sz w:val="19"/>
                <w:szCs w:val="19"/>
              </w:rPr>
              <w:t xml:space="preserve"> w formie punktu (kropki), przy czym współrzędne położenia punktu w trójkącie będą określone w oparciu o procentową wielkość trzech elementów struktury zjawiska.</w:t>
            </w:r>
          </w:p>
        </w:tc>
      </w:tr>
      <w:tr w:rsidR="00753B3D" w:rsidRPr="00FC7035" w14:paraId="4D783A6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D6D18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RQ-PG-3.22</w:t>
            </w:r>
          </w:p>
          <w:p w14:paraId="49314F5C" w14:textId="6147D3D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BE470E" w14:textId="1B97753F"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tworzenie kartodiagramów prostych, w których wielkość zjawiska będzie prezentowana w formie kul lub sześcianów</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B8944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Kartodiagramy, na których do prezentowania wielkości zjawiska używane będą kule lub sześciany będą wykorzystywane do prezentowania wielkości zjawiska, dla którego występuje bardzo duża różnica pomiędzy wielkością minimalną a maksymalną. W tego rodzaju kartodiagramach wielkość kuli lub sześcianu, w zależności od rodzaju kartodiagramu musi być dobrana w ten sposób, aby wielkość prezentowanego zjawiska była proporcjonalna do objętości odpowiednio kuli lub sześcianu.</w:t>
            </w:r>
          </w:p>
          <w:p w14:paraId="051CC6A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Kartodiagram tego typu jest modyfikacją kartodiagramu prostego. Diagramy umieszczane są w zdefiniowanym względem obiektów odniesienia położeniu. Metoda ta nadaje się do prezentacji wartości dla pojedynczej cechy wybranej przez użytkownika. Użytkownik ma możliwość zdefiniowania: kształtu symbolu (kula, sześcian), barwy symbolu, metody skalowania symbolu (ciągłe z minimalnym rozmiarem symbolu oraz skokowe z liczbą przedziałów i metodą tworzenia przedziałów).</w:t>
            </w:r>
          </w:p>
          <w:p w14:paraId="3BFEA9BF" w14:textId="1C799F9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Przykładowy kartodiagram można obejrzeć w załączonym dokumencie: "Mapy statystyczne opracowanie i prezentacja danych" na str. 182</w:t>
            </w:r>
            <w:r w:rsidR="00143F8B" w:rsidRPr="00021F09">
              <w:rPr>
                <w:rFonts w:ascii="Fira Sans" w:eastAsia="Calibri" w:hAnsi="Fira Sans" w:cs="Calibri"/>
                <w:sz w:val="19"/>
                <w:szCs w:val="19"/>
              </w:rPr>
              <w:t xml:space="preserve"> dostępnym na stronie: </w:t>
            </w:r>
            <w:hyperlink r:id="rId19"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p w14:paraId="33C2E87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Legenda:</w:t>
            </w:r>
          </w:p>
          <w:p w14:paraId="575DF70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lastRenderedPageBreak/>
              <w:t>Skala ciągła:</w:t>
            </w:r>
          </w:p>
          <w:p w14:paraId="4ADA856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kartodiagramu ciągłego o kształcie kuli lub sześcianu musi prezentować wielkość zjawiska w zależności od wielkości (</w:t>
            </w:r>
            <w:proofErr w:type="spellStart"/>
            <w:r w:rsidRPr="00FC7035">
              <w:rPr>
                <w:rFonts w:ascii="Fira Sans" w:eastAsia="Calibri" w:hAnsi="Fira Sans" w:cs="Calibri"/>
                <w:sz w:val="19"/>
                <w:szCs w:val="19"/>
              </w:rPr>
              <w:t>ojetości</w:t>
            </w:r>
            <w:proofErr w:type="spellEnd"/>
            <w:r w:rsidRPr="00FC7035">
              <w:rPr>
                <w:rFonts w:ascii="Fira Sans" w:eastAsia="Calibri" w:hAnsi="Fira Sans" w:cs="Calibri"/>
                <w:sz w:val="19"/>
                <w:szCs w:val="19"/>
              </w:rPr>
              <w:t>) kuli/sześcianu na mapie. Zbudowana jest ona w następujący sposób:</w:t>
            </w:r>
          </w:p>
          <w:p w14:paraId="3C3DCE83" w14:textId="06A23251" w:rsidR="00EB21B3" w:rsidRPr="00945104" w:rsidRDefault="00EB21B3" w:rsidP="00A30AB5">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System rysuje poziomą linię (oś), na której są odłożone: wartość 0, maksymalna wartość zjawiska oraz wartości pośrednie. Wartości pośrednie powinny być w miarę okrągłe i zamieszczone w stałych odstępach od siebie i wartości 0 (np. co 5, 10, 100, lub 250). Pod punktami oznaczającymi wartości system wypisuje odpowiednie wartości w formie liczbowej, przy ostatniej (maksymalnej) wartości wpisując miano prezentowanego zjawiska</w:t>
            </w:r>
            <w:r w:rsidR="005508C1">
              <w:rPr>
                <w:rFonts w:ascii="Fira Sans" w:eastAsia="Calibri" w:hAnsi="Fira Sans" w:cs="Calibri"/>
                <w:sz w:val="19"/>
                <w:szCs w:val="19"/>
              </w:rPr>
              <w:t>.</w:t>
            </w:r>
          </w:p>
          <w:p w14:paraId="2A28539A" w14:textId="64EBFEB5" w:rsidR="00EB21B3" w:rsidRPr="00A30AB5" w:rsidRDefault="00EB21B3" w:rsidP="00A30AB5">
            <w:pPr>
              <w:numPr>
                <w:ilvl w:val="0"/>
                <w:numId w:val="3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 każdym z punktów oznaczających wartość jest rysowany odcinek pionowy o długości odpowiadającej średnicy kuli/wysokości sześcianu, którego objętość odpowiadałoby na diagramie wielkości odłożonej na osi w formie punktu. Każdy z odcinków (jego dolna część) styka się z narysowaną wcześniej osią poziomą. Użytkownik może zdecydować o dodaniu dodatkowych odcinków także pomiędzy tymi punktami, przy zachowaniu zasady, że powinny odpowiadać w miarę okrągłym wartościom i być zamieszczone w stałych odstępach od siebie</w:t>
            </w:r>
            <w:r w:rsidR="005508C1">
              <w:rPr>
                <w:rFonts w:ascii="Fira Sans" w:eastAsia="Calibri" w:hAnsi="Fira Sans" w:cs="Calibri"/>
                <w:sz w:val="19"/>
                <w:szCs w:val="19"/>
              </w:rPr>
              <w:t>.</w:t>
            </w:r>
          </w:p>
          <w:p w14:paraId="681C16E1" w14:textId="4C974678" w:rsidR="00EB21B3" w:rsidRPr="00A30AB5" w:rsidRDefault="005508C1"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g</w:t>
            </w:r>
            <w:r w:rsidR="00EB21B3" w:rsidRPr="00FC7035">
              <w:rPr>
                <w:rFonts w:ascii="Fira Sans" w:eastAsia="Calibri" w:hAnsi="Fira Sans" w:cs="Calibri"/>
                <w:sz w:val="19"/>
                <w:szCs w:val="19"/>
              </w:rPr>
              <w:t>órne końce sąsiednich odcinków oraz punkt 0 na osi poziomej są łączone krzywą (krzywa ta odpowiada wykresowi funkcji pierwiastka sześciennego);</w:t>
            </w:r>
          </w:p>
          <w:p w14:paraId="18A6B113" w14:textId="6277380B" w:rsidR="00EB21B3" w:rsidRPr="00FC7035" w:rsidRDefault="00EB21B3" w:rsidP="00A30AB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Na co najmniej trzech odcinkach odpowiadających odpowiednio wartościom z początku osi, z centrum osi oraz wartości maksymalnej - zostają narysowane odpowiednio kule lub sześciany. Środek kuli/sześcianu jest umieszczony w środku odpowiedniego odcinka, a średnica kuli/wysokość sześcianu jest równa długości odcinka. Większa niż 3 liczba kul/sześcianów jest opcjonalna – wybrać może ją użytkownik (domyślnie system </w:t>
            </w:r>
            <w:proofErr w:type="spellStart"/>
            <w:r w:rsidRPr="00FC7035">
              <w:rPr>
                <w:rFonts w:ascii="Fira Sans" w:eastAsia="Calibri" w:hAnsi="Fira Sans" w:cs="Calibri"/>
                <w:sz w:val="19"/>
                <w:szCs w:val="19"/>
              </w:rPr>
              <w:t>wrysowywuje</w:t>
            </w:r>
            <w:proofErr w:type="spellEnd"/>
            <w:r w:rsidRPr="00FC7035">
              <w:rPr>
                <w:rFonts w:ascii="Fira Sans" w:eastAsia="Calibri" w:hAnsi="Fira Sans" w:cs="Calibri"/>
                <w:sz w:val="19"/>
                <w:szCs w:val="19"/>
              </w:rPr>
              <w:t xml:space="preserve"> 3 kule/sześciany).</w:t>
            </w:r>
          </w:p>
          <w:p w14:paraId="4DE3D8A1" w14:textId="12ADDEA8" w:rsidR="00EB21B3" w:rsidRPr="00FC7035" w:rsidRDefault="005508C1" w:rsidP="00A30AB5">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ule/sześciany w legendzie są wypełnione w kolorze zastosowanym do diagramów na mapie z zachowanym efektem wypukłości (3D).</w:t>
            </w:r>
          </w:p>
          <w:p w14:paraId="38FA713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Skala skokowa:</w:t>
            </w:r>
          </w:p>
          <w:p w14:paraId="7AD5B42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W legendzie do kartodiagramu skokowego o kształcie kuli lub sześcianu należy przedstawić wszystkie zastosowane na mapie wielkości diagramów (odpowiadające przyjętym przedziałom wartości zjawiska). Zbudowana jest ona w następujący sposób:</w:t>
            </w:r>
          </w:p>
          <w:p w14:paraId="736C2077" w14:textId="334392A5" w:rsidR="00EB21B3" w:rsidRPr="00A30AB5" w:rsidRDefault="005508C1"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ule/sześciany odpowiadające każdemu z przedziałów (i jednocześnie kulom/sześcianom zastosowanym dla tych przedziałów na mapie) umieszczane są jeden pod drugim, od najmniejszego na dole po największy na górze, przy jednoczesnym ich wyśrodkowaniu w pionie i równomiernym rozmieszczeniu;</w:t>
            </w:r>
          </w:p>
          <w:p w14:paraId="1626645A" w14:textId="425DA5F3" w:rsidR="00EB21B3" w:rsidRPr="00A30AB5" w:rsidRDefault="005508C1" w:rsidP="00A30AB5">
            <w:pPr>
              <w:numPr>
                <w:ilvl w:val="0"/>
                <w:numId w:val="32"/>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o</w:t>
            </w:r>
            <w:r w:rsidR="00EB21B3" w:rsidRPr="00FC7035">
              <w:rPr>
                <w:rFonts w:ascii="Fira Sans" w:eastAsia="Calibri" w:hAnsi="Fira Sans" w:cs="Calibri"/>
                <w:sz w:val="19"/>
                <w:szCs w:val="19"/>
              </w:rPr>
              <w:t>bjętość kul/sześcianów w legendzie (i na mapie) odpowiada wartości zjawiska w środku wyznaczonego przedziału, w związku z tym poszczególne kule/sześciany mają wielkości proporcjonalne do wartości środków odpowiadających im przedziałów;</w:t>
            </w:r>
          </w:p>
          <w:p w14:paraId="59E4928E" w14:textId="23052CFD" w:rsidR="00EB21B3" w:rsidRPr="00FC7035" w:rsidRDefault="00EB21B3" w:rsidP="00A30AB5">
            <w:pPr>
              <w:numPr>
                <w:ilvl w:val="0"/>
                <w:numId w:val="32"/>
              </w:numPr>
              <w:spacing w:line="276" w:lineRule="auto"/>
              <w:ind w:left="360" w:hanging="360"/>
              <w:rPr>
                <w:rFonts w:ascii="Fira Sans" w:hAnsi="Fira Sans"/>
                <w:sz w:val="19"/>
                <w:szCs w:val="19"/>
              </w:rPr>
            </w:pPr>
            <w:r w:rsidRPr="00FC7035">
              <w:rPr>
                <w:rFonts w:ascii="Fira Sans" w:eastAsia="Calibri" w:hAnsi="Fira Sans" w:cs="Calibri"/>
                <w:sz w:val="19"/>
                <w:szCs w:val="19"/>
              </w:rPr>
              <w:t>Poszczególne kule/sześciany w legendzie opisane są z prawej strony wartościami przedziału. Opis ten podany jest w postaci dwóch liczb oddzielonych półpauzą ze spacjami: jako pierwsza – liczba oznaczająca początek przedziału, jako druga – liczba oznaczająca koniec przedziału. W przypadku skrajnych przedziałów: jako początek przedziału najniższego może być podana najmniejsza wartość prezentowanego zbioru, jako koniec przedziału najwyższego może być podana największa wartość przedziału. W opisach kolejno następujących po sobie przedziałów należy zachować zasadę, że wartość opisująca górną granicę niższego przedziału jest niższa od wartości opisującej dolną granicę kolejnego wyższego przedziału (np. 100 – 200, 201 – 500), przy czym należy zastosować niewielkie przesunięcie wartości granicy kolejnego przedziału w zależności od precyzji prezentowanych danych (czyli np. o 1 dla danych prezentowanych z dokładnością do jedności, 0,1 dla danych prezentowanych z dokładnością do jednego miejsca po przecinku, itd.). Opisy wyrównane są do lewej względem opisu najwyższego przedziału. Przy opisie najwyższego przedziału podane jest miano prezentowanego zjawiska</w:t>
            </w:r>
            <w:r w:rsidR="005508C1">
              <w:rPr>
                <w:rFonts w:ascii="Fira Sans" w:eastAsia="Calibri" w:hAnsi="Fira Sans" w:cs="Calibri"/>
                <w:sz w:val="19"/>
                <w:szCs w:val="19"/>
              </w:rPr>
              <w:t>.</w:t>
            </w:r>
          </w:p>
          <w:p w14:paraId="30D744D4" w14:textId="189BB69C" w:rsidR="00EB21B3" w:rsidRPr="00FC7035" w:rsidRDefault="005508C1" w:rsidP="00A30AB5">
            <w:pPr>
              <w:numPr>
                <w:ilvl w:val="0"/>
                <w:numId w:val="32"/>
              </w:numPr>
              <w:spacing w:line="276" w:lineRule="auto"/>
              <w:ind w:left="360" w:hanging="360"/>
              <w:rPr>
                <w:rFonts w:ascii="Fira Sans" w:hAnsi="Fira Sans"/>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 xml:space="preserve">ule/sześciany w legendzie są wypełnione w kolorze zastosowanym do diagramów na </w:t>
            </w:r>
            <w:r w:rsidR="00EB21B3" w:rsidRPr="00FC7035">
              <w:rPr>
                <w:rFonts w:ascii="Fira Sans" w:eastAsia="Calibri" w:hAnsi="Fira Sans" w:cs="Calibri"/>
                <w:sz w:val="19"/>
                <w:szCs w:val="19"/>
              </w:rPr>
              <w:lastRenderedPageBreak/>
              <w:t>mapie z zachowanym efektem wypukłości (3D).</w:t>
            </w:r>
          </w:p>
        </w:tc>
      </w:tr>
      <w:tr w:rsidR="00753B3D" w:rsidRPr="00FC7035" w14:paraId="2D47CFA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66576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RQ-PG-3.23</w:t>
            </w:r>
          </w:p>
          <w:p w14:paraId="29337178" w14:textId="28B94A3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94CFC7" w14:textId="676063F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Kartodiagramy </w:t>
            </w:r>
            <w:proofErr w:type="spellStart"/>
            <w:r w:rsidRPr="00FC7035">
              <w:rPr>
                <w:rFonts w:ascii="Fira Sans" w:eastAsia="Calibri" w:hAnsi="Fira Sans" w:cs="Calibri"/>
                <w:sz w:val="19"/>
                <w:szCs w:val="19"/>
              </w:rPr>
              <w:t>strukturalne-sumaryczne</w:t>
            </w:r>
            <w:proofErr w:type="spellEnd"/>
            <w:r w:rsidRPr="00FC7035">
              <w:rPr>
                <w:rFonts w:ascii="Fira Sans" w:eastAsia="Calibri" w:hAnsi="Fira Sans" w:cs="Calibri"/>
                <w:sz w:val="19"/>
                <w:szCs w:val="19"/>
              </w:rPr>
              <w:t xml:space="preserve"> powinny być dostępne w wersjach: słupkowej, kwadratowej i kołowej</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F3CE3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Kartodiagramy strukturalno-sumaryczne prezentują na mapie strukturę zjawiska zachodzącego w określonym punkcie lub na określonym obszarze, wraz z jego sumaryczną wielkością. Diagramy wchodzące w skład kartodiagramu mają formę jednej z figur geometrycznych - do wyboru słupka, koła lub kwadratu. Struktura zjawiska jest prezentowana w ten sposób, że elementy struktury są reprezentowane poprzez fragmenty diagramów narysowane kolorem odpowiadającym elementowi struktury. Udział powierzchni diagramu pokryty kolorem jest równy zawartości procentowej odpowiedniego elementu struktury w całym mierzonym zjawisku. Ponadto wielkość diagramu (wysokość w diagramie słupkowym, powierzchnia w diagramie o kształcie koła i kwadratu) musi odpowiadać sumarycznej wielkości zjawiska. W systemie muszą być zaimplementowane następujące sposoby odkładania kolorów reprezentujących elementy struktury: </w:t>
            </w:r>
          </w:p>
          <w:p w14:paraId="2C3A4A41" w14:textId="10FB776F" w:rsidR="00EB21B3" w:rsidRPr="009B3CCD" w:rsidRDefault="009B3CCD" w:rsidP="009B3CCD">
            <w:pPr>
              <w:numPr>
                <w:ilvl w:val="0"/>
                <w:numId w:val="34"/>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w</w:t>
            </w:r>
            <w:r w:rsidR="00EB21B3" w:rsidRPr="00FC7035">
              <w:rPr>
                <w:rFonts w:ascii="Fira Sans" w:eastAsia="Calibri" w:hAnsi="Fira Sans" w:cs="Calibri"/>
                <w:sz w:val="19"/>
                <w:szCs w:val="19"/>
              </w:rPr>
              <w:t xml:space="preserve"> przypadku kartodiagramów słupkowych - elementy struktury są odkładane w formie prostokątów o długości dolnego boku słupka (odkładanie struktury od dołu do góry; struktura w ramach jednej kompozycji mapowej odkładana jest zawsze w tej samej kolejności);</w:t>
            </w:r>
          </w:p>
          <w:p w14:paraId="533F5D47" w14:textId="15B40F06" w:rsidR="00EB21B3" w:rsidRPr="009B3CCD" w:rsidRDefault="009B3CCD" w:rsidP="009B3CCD">
            <w:pPr>
              <w:numPr>
                <w:ilvl w:val="0"/>
                <w:numId w:val="34"/>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w</w:t>
            </w:r>
            <w:r w:rsidR="00EB21B3" w:rsidRPr="00FC7035">
              <w:rPr>
                <w:rFonts w:ascii="Fira Sans" w:eastAsia="Calibri" w:hAnsi="Fira Sans" w:cs="Calibri"/>
                <w:sz w:val="19"/>
                <w:szCs w:val="19"/>
              </w:rPr>
              <w:t xml:space="preserve"> przypadku kartodiagramów kołowych - elementy struktury są odkładane w formie wycinków koła wycinanych przez dwa odcinki o długości równej promieniowi koła, rozpoczynających się w środku koła; struktura w ramach jednej kompozycji mapowej odkładana jest zawsze w tej samej kolejności, począwszy od „godz. 12” zgodnie z ruchem wskazówek zegara;</w:t>
            </w:r>
          </w:p>
          <w:p w14:paraId="40EA5970" w14:textId="37B1296E" w:rsidR="00EB21B3" w:rsidRPr="009B3CCD" w:rsidRDefault="009B3CCD" w:rsidP="009B3CCD">
            <w:pPr>
              <w:numPr>
                <w:ilvl w:val="0"/>
                <w:numId w:val="34"/>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w</w:t>
            </w:r>
            <w:r w:rsidR="00EB21B3" w:rsidRPr="00FC7035">
              <w:rPr>
                <w:rFonts w:ascii="Fira Sans" w:eastAsia="Calibri" w:hAnsi="Fira Sans" w:cs="Calibri"/>
                <w:sz w:val="19"/>
                <w:szCs w:val="19"/>
              </w:rPr>
              <w:t xml:space="preserve"> przypadku kartodiagramów kwadratowych - elementy struktury mogą być odkładane w formie prostokątów o długości dolnego boku kwadratu (odkładanie struktury od dołu do góry; struktura w ramach jednej kompozycji mapowej odkładana jest zawsze w tej samej kolejności);</w:t>
            </w:r>
          </w:p>
          <w:p w14:paraId="7976060F" w14:textId="228F290B" w:rsidR="00EB21B3" w:rsidRPr="00FC7035" w:rsidRDefault="009B3CCD" w:rsidP="009B3CCD">
            <w:pPr>
              <w:numPr>
                <w:ilvl w:val="0"/>
                <w:numId w:val="34"/>
              </w:numPr>
              <w:spacing w:line="276" w:lineRule="auto"/>
              <w:ind w:left="360" w:hanging="360"/>
              <w:rPr>
                <w:rFonts w:ascii="Fira Sans" w:hAnsi="Fira Sans"/>
                <w:sz w:val="19"/>
                <w:szCs w:val="19"/>
              </w:rPr>
            </w:pPr>
            <w:r>
              <w:rPr>
                <w:rFonts w:ascii="Fira Sans" w:eastAsia="Calibri" w:hAnsi="Fira Sans" w:cs="Calibri"/>
                <w:sz w:val="19"/>
                <w:szCs w:val="19"/>
              </w:rPr>
              <w:t>w</w:t>
            </w:r>
            <w:r w:rsidR="00EB21B3" w:rsidRPr="00FC7035">
              <w:rPr>
                <w:rFonts w:ascii="Fira Sans" w:eastAsia="Calibri" w:hAnsi="Fira Sans" w:cs="Calibri"/>
                <w:sz w:val="19"/>
                <w:szCs w:val="19"/>
              </w:rPr>
              <w:t xml:space="preserve"> przypadku kartodiagramów kwadratowych - elementy struktury mogą być odkładane w formie prostokątów o długości pionowego boku kwadratu (odkładanie struktury od </w:t>
            </w:r>
            <w:r w:rsidR="00EB21B3" w:rsidRPr="00FC7035">
              <w:rPr>
                <w:rFonts w:ascii="Fira Sans" w:eastAsia="Calibri" w:hAnsi="Fira Sans" w:cs="Calibri"/>
                <w:sz w:val="19"/>
                <w:szCs w:val="19"/>
              </w:rPr>
              <w:lastRenderedPageBreak/>
              <w:t>lewej do prawej; struktura w ramach jednej kompozycji mapowej odkładana jest zawsze w tej samej kolejności);</w:t>
            </w:r>
          </w:p>
          <w:p w14:paraId="72975AD3" w14:textId="77777777" w:rsidR="009B3CCD" w:rsidRDefault="009B3CCD" w:rsidP="009B3CCD">
            <w:pPr>
              <w:spacing w:line="276" w:lineRule="auto"/>
              <w:rPr>
                <w:rFonts w:ascii="Fira Sans" w:eastAsia="Calibri" w:hAnsi="Fira Sans" w:cs="Calibri"/>
                <w:sz w:val="19"/>
                <w:szCs w:val="19"/>
              </w:rPr>
            </w:pPr>
          </w:p>
          <w:p w14:paraId="3FD36EA0" w14:textId="69265ACB" w:rsidR="00EB21B3" w:rsidRPr="00FC7035" w:rsidRDefault="00EB21B3" w:rsidP="009371F5">
            <w:pPr>
              <w:spacing w:line="276" w:lineRule="auto"/>
              <w:rPr>
                <w:rFonts w:ascii="Fira Sans" w:hAnsi="Fira Sans"/>
                <w:sz w:val="19"/>
                <w:szCs w:val="19"/>
              </w:rPr>
            </w:pPr>
            <w:r w:rsidRPr="00FC7035">
              <w:rPr>
                <w:rFonts w:ascii="Fira Sans" w:eastAsia="Calibri" w:hAnsi="Fira Sans" w:cs="Calibri"/>
                <w:sz w:val="19"/>
                <w:szCs w:val="19"/>
              </w:rPr>
              <w:t>Przykładowe sposoby odkładania struktury zjawiska na diagramach kartodiagramu można obejrzeć w załączonym dokumencie: "Mapy statystyczne opracowanie i prezentacja danych" na str. 192</w:t>
            </w:r>
            <w:r w:rsidR="00143F8B">
              <w:rPr>
                <w:rFonts w:ascii="Fira Sans" w:eastAsia="Calibri" w:hAnsi="Fira Sans" w:cs="Calibri"/>
                <w:sz w:val="19"/>
                <w:szCs w:val="19"/>
              </w:rPr>
              <w:t xml:space="preserve"> </w:t>
            </w:r>
            <w:r w:rsidR="00143F8B" w:rsidRPr="00021F09">
              <w:rPr>
                <w:rFonts w:ascii="Fira Sans" w:eastAsia="Calibri" w:hAnsi="Fira Sans" w:cs="Calibri"/>
                <w:sz w:val="19"/>
                <w:szCs w:val="19"/>
              </w:rPr>
              <w:t xml:space="preserve">dostępnym na stronie: </w:t>
            </w:r>
            <w:hyperlink r:id="rId20"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tc>
      </w:tr>
      <w:tr w:rsidR="00753B3D" w:rsidRPr="00FC7035" w14:paraId="1DFBD76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F6509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RQ-PG-3.24</w:t>
            </w:r>
          </w:p>
          <w:p w14:paraId="227DEA80" w14:textId="7F7608BD"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99F4D5" w14:textId="6E3A498C" w:rsidR="00EB21B3" w:rsidRPr="00FC7035" w:rsidRDefault="00EB21B3" w:rsidP="007E7848">
            <w:pPr>
              <w:spacing w:line="276" w:lineRule="auto"/>
              <w:rPr>
                <w:rFonts w:ascii="Fira Sans" w:hAnsi="Fira Sans"/>
                <w:sz w:val="19"/>
                <w:szCs w:val="19"/>
              </w:rPr>
            </w:pPr>
            <w:r w:rsidRPr="00FC7035">
              <w:rPr>
                <w:rFonts w:ascii="Fira Sans" w:eastAsia="Calibri" w:hAnsi="Fira Sans" w:cs="Calibri"/>
                <w:sz w:val="19"/>
                <w:szCs w:val="19"/>
              </w:rPr>
              <w:t>System musi umożliwić tworzenie diagramów strukturalnych (lub strukturalno-sumarycznych) kołowych, w których będzie oznaczany tylko jeden segment struktury</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52826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kartodiagramie tym (kartodiagram strukturalny rozdzielony), będącym modyfikacją kartodiagramu strukturalnego/strukturalno-sumarycznego kołowego, prezentowane są faktycznie dwa elementy struktury: wybrany element struktury oraz łącznie pozostałe elementy struktury (do 100%). W diagramie tym wybrany element struktury oznaczany jest kolorem, zaś pozostałe elementy struktury są albo w ogóle niezaznaczane, albo zaznaczane w postaci przezroczystego wycinka koła posiadającego wyłącznie obrys.</w:t>
            </w:r>
          </w:p>
          <w:p w14:paraId="7C612F8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ma możliwość zdefiniowania: rodzaju diagramu (strukturalny – tj. wszystkie diagramy kołowe mają taki sam promień zmienia się tylko wielkość zaznaczonego wycinka, strukturalno-sumaryczny, gdzie wielkość koła odpowiada wielkości zjawiska ogółem), czy zaznaczać pozostałe elementy struktury (dopełnienie do 100%) w formie przezroczystego wycinka koła posiadającego wyłącznie obrys (wybór możliwy tylko dla diagramów strukturalnych, dla diagramów strukturalno-sumarycznych takie zaznaczenie pozostałych elementów struktury jest obligatoryjne), barwy wycinak koła.</w:t>
            </w:r>
          </w:p>
          <w:p w14:paraId="376A7D1B" w14:textId="4D2468AF"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Przykładowy kartodiagram w którym pozostałe elementy struktury są niezaznaczone można obejrzeć w załączonym dokumencie: "Mapy statystyczne opracowanie i prezentacja danych" na str. 175</w:t>
            </w:r>
            <w:r w:rsidR="00143F8B">
              <w:rPr>
                <w:rFonts w:ascii="Fira Sans" w:eastAsia="Calibri" w:hAnsi="Fira Sans" w:cs="Calibri"/>
                <w:sz w:val="19"/>
                <w:szCs w:val="19"/>
              </w:rPr>
              <w:t xml:space="preserve"> </w:t>
            </w:r>
            <w:r w:rsidR="00143F8B" w:rsidRPr="00021F09">
              <w:rPr>
                <w:rFonts w:ascii="Fira Sans" w:eastAsia="Calibri" w:hAnsi="Fira Sans" w:cs="Calibri"/>
                <w:sz w:val="19"/>
                <w:szCs w:val="19"/>
              </w:rPr>
              <w:t xml:space="preserve">dostępnym na stronie: </w:t>
            </w:r>
            <w:hyperlink r:id="rId21" w:history="1">
              <w:r w:rsidR="00143F8B" w:rsidRPr="00021F09">
                <w:rPr>
                  <w:rStyle w:val="Hipercze"/>
                  <w:rFonts w:ascii="Fira Sans" w:eastAsia="Calibri" w:hAnsi="Fira Sans" w:cs="Calibri"/>
                  <w:color w:val="auto"/>
                  <w:sz w:val="19"/>
                  <w:szCs w:val="19"/>
                </w:rPr>
                <w:t>https://stat.gov.pl/statystyka-regionalna/publikacje-regionalne/podreczniki-atlasy/podreczniki/mapy-statystyczne-opracowanie-i-prezentacja-danych,1,1.html</w:t>
              </w:r>
            </w:hyperlink>
            <w:r w:rsidR="00143F8B" w:rsidRPr="00021F09">
              <w:rPr>
                <w:rFonts w:ascii="Fira Sans" w:eastAsia="Calibri" w:hAnsi="Fira Sans" w:cs="Calibri"/>
                <w:sz w:val="19"/>
                <w:szCs w:val="19"/>
              </w:rPr>
              <w:t>.</w:t>
            </w:r>
          </w:p>
          <w:p w14:paraId="0B4E4DE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Legenda</w:t>
            </w:r>
          </w:p>
          <w:p w14:paraId="560F494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różni się w zależności do tego, czy dotyczy diagramu strukturalnego, czy diagramu strukturalno-sumarycznego.</w:t>
            </w:r>
          </w:p>
          <w:p w14:paraId="237AB84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Legenda do diagramu sumarycznego:</w:t>
            </w:r>
          </w:p>
          <w:p w14:paraId="35FD52D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Legenda do diagramu sumarycznego ma postać przykładowego diagramu o formie i wielkości diagramów zamieszczonych na mapie. Obok diagramu, po prawej stronie (obok oznaczonego wybranego elementu struktury) opisany jest przedstawiany na mapie element struktury.</w:t>
            </w:r>
          </w:p>
          <w:p w14:paraId="525EE48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b/>
                <w:sz w:val="19"/>
                <w:szCs w:val="19"/>
              </w:rPr>
              <w:t>Legenda do diagramu strukturalno-sumarycznego:</w:t>
            </w:r>
          </w:p>
          <w:p w14:paraId="1D720F9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Legenda prezentuje wielkość zjawiska ogółem w zależności od wielkości całego koła na mapie. Zbudowana jest ona w następujący sposób:</w:t>
            </w:r>
          </w:p>
          <w:p w14:paraId="3BCE14EA" w14:textId="502ABB6B" w:rsidR="00EB21B3" w:rsidRPr="00945104" w:rsidRDefault="00EB21B3" w:rsidP="00945104">
            <w:pPr>
              <w:numPr>
                <w:ilvl w:val="0"/>
                <w:numId w:val="3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System rysuje poziomą linię (oś), na której są odłożone: wartość 0, maksymalna wartość zjawiska oraz wartości pośrednie. Wartości pośrednie powinny być w miarę okrągłe i zamieszczone w stałych odstępach od siebie i wartości 0 (np. co 5, 10, 100, lub 250). Pod punktami oznaczającymi wartości system wypisuje odpowiednie wartości w formie liczbowej, przy ostatniej (maksymalnej) wartości wpisując miano prezentowanego zjawiska</w:t>
            </w:r>
            <w:r w:rsidR="00AC1277">
              <w:rPr>
                <w:rFonts w:ascii="Fira Sans" w:eastAsia="Calibri" w:hAnsi="Fira Sans" w:cs="Calibri"/>
                <w:sz w:val="19"/>
                <w:szCs w:val="19"/>
              </w:rPr>
              <w:t>.</w:t>
            </w:r>
          </w:p>
          <w:p w14:paraId="6C0519CA" w14:textId="43ED20D6" w:rsidR="00EB21B3" w:rsidRPr="00945104" w:rsidRDefault="00EB21B3" w:rsidP="00945104">
            <w:pPr>
              <w:numPr>
                <w:ilvl w:val="0"/>
                <w:numId w:val="3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 każdym z punktów oznaczających wartość jest rysowany odcinek pionowy o długości odpowiadającej średnicy koła, którego powierzchnia odpowiadałoby na diagramie wielkości odłożonej na osi w formie punktu. Każdy z odcinków (jego dolna część) styka się z narysowaną wcześniej osią poziomą. Użytkownik może zdecydować o dodaniu dodatkowych odcinków także pomiędzy tymi punktami, przy zachowaniu zasady, że powinny odpowiadać w miarę okrągłym wartościom i być zamieszczone w stałych odstępach od siebie</w:t>
            </w:r>
            <w:r w:rsidR="00AC1277">
              <w:rPr>
                <w:rFonts w:ascii="Fira Sans" w:eastAsia="Calibri" w:hAnsi="Fira Sans" w:cs="Calibri"/>
                <w:sz w:val="19"/>
                <w:szCs w:val="19"/>
              </w:rPr>
              <w:t>.</w:t>
            </w:r>
          </w:p>
          <w:p w14:paraId="1ABB50D9" w14:textId="7B119060" w:rsidR="00EB21B3" w:rsidRPr="00945104" w:rsidRDefault="00AC1277" w:rsidP="00945104">
            <w:pPr>
              <w:numPr>
                <w:ilvl w:val="0"/>
                <w:numId w:val="34"/>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g</w:t>
            </w:r>
            <w:r w:rsidR="00EB21B3" w:rsidRPr="00FC7035">
              <w:rPr>
                <w:rFonts w:ascii="Fira Sans" w:eastAsia="Calibri" w:hAnsi="Fira Sans" w:cs="Calibri"/>
                <w:sz w:val="19"/>
                <w:szCs w:val="19"/>
              </w:rPr>
              <w:t>órne końce sąsiednich odcinków oraz punkt 0 na osi poziomej są łączone krzywą (krzywa ta odpowiada wykresowi funkcji pierwiastkowej);</w:t>
            </w:r>
          </w:p>
          <w:p w14:paraId="1F194F0E" w14:textId="6BDC9C86" w:rsidR="00EB21B3" w:rsidRPr="00945104" w:rsidRDefault="00EB21B3" w:rsidP="00945104">
            <w:pPr>
              <w:numPr>
                <w:ilvl w:val="0"/>
                <w:numId w:val="3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Na co najmniej trzech odcinkach odpowiadających odpowiednio wartościom z początku osi, z centrum osi oraz wartości maksymalnej - zostają narysowane koła. Środek koła jest umieszczony w środku odpowiedniego odcinka, a średnica koła jest równa długości odcinka. Większa niż 3 liczba kół jest opcjonalna – wybrać może ją użytkownik (domyślnie system </w:t>
            </w:r>
            <w:proofErr w:type="spellStart"/>
            <w:r w:rsidRPr="00FC7035">
              <w:rPr>
                <w:rFonts w:ascii="Fira Sans" w:eastAsia="Calibri" w:hAnsi="Fira Sans" w:cs="Calibri"/>
                <w:sz w:val="19"/>
                <w:szCs w:val="19"/>
              </w:rPr>
              <w:t>wrysowywuje</w:t>
            </w:r>
            <w:proofErr w:type="spellEnd"/>
            <w:r w:rsidRPr="00FC7035">
              <w:rPr>
                <w:rFonts w:ascii="Fira Sans" w:eastAsia="Calibri" w:hAnsi="Fira Sans" w:cs="Calibri"/>
                <w:sz w:val="19"/>
                <w:szCs w:val="19"/>
              </w:rPr>
              <w:t xml:space="preserve"> 3 koła).</w:t>
            </w:r>
          </w:p>
          <w:p w14:paraId="28FA84BC" w14:textId="4D7A2A4E" w:rsidR="00EB21B3" w:rsidRPr="00945104" w:rsidRDefault="00AC1277" w:rsidP="00945104">
            <w:pPr>
              <w:numPr>
                <w:ilvl w:val="0"/>
                <w:numId w:val="34"/>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k</w:t>
            </w:r>
            <w:r w:rsidR="00EB21B3" w:rsidRPr="00FC7035">
              <w:rPr>
                <w:rFonts w:ascii="Fira Sans" w:eastAsia="Calibri" w:hAnsi="Fira Sans" w:cs="Calibri"/>
                <w:sz w:val="19"/>
                <w:szCs w:val="19"/>
              </w:rPr>
              <w:t xml:space="preserve">oła w legendzie mają postać samych okręgów (bez wypełnienia), których obrys jest </w:t>
            </w:r>
            <w:r w:rsidR="00EB21B3" w:rsidRPr="00FC7035">
              <w:rPr>
                <w:rFonts w:ascii="Fira Sans" w:eastAsia="Calibri" w:hAnsi="Fira Sans" w:cs="Calibri"/>
                <w:sz w:val="19"/>
                <w:szCs w:val="19"/>
              </w:rPr>
              <w:lastRenderedPageBreak/>
              <w:t>taki sam, jak zastosowany w diagramach na mapie</w:t>
            </w:r>
            <w:r>
              <w:rPr>
                <w:rFonts w:ascii="Fira Sans" w:eastAsia="Calibri" w:hAnsi="Fira Sans" w:cs="Calibri"/>
                <w:sz w:val="19"/>
                <w:szCs w:val="19"/>
              </w:rPr>
              <w:t>;</w:t>
            </w:r>
          </w:p>
          <w:p w14:paraId="2DC2E010" w14:textId="71D15E40" w:rsidR="00EB21B3" w:rsidRPr="00945104" w:rsidRDefault="00AC1277" w:rsidP="00945104">
            <w:pPr>
              <w:numPr>
                <w:ilvl w:val="0"/>
                <w:numId w:val="34"/>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oniżej lub powyżej znajduje się opis informujący o tym, jakie zjawisko jest przedstawione w legendzie</w:t>
            </w:r>
            <w:r>
              <w:rPr>
                <w:rFonts w:ascii="Fira Sans" w:eastAsia="Calibri" w:hAnsi="Fira Sans" w:cs="Calibri"/>
                <w:sz w:val="19"/>
                <w:szCs w:val="19"/>
              </w:rPr>
              <w:t>;</w:t>
            </w:r>
          </w:p>
          <w:p w14:paraId="281A8F65" w14:textId="0819C2A0" w:rsidR="00EB21B3" w:rsidRPr="00FC7035" w:rsidRDefault="00AC1277" w:rsidP="00945104">
            <w:pPr>
              <w:numPr>
                <w:ilvl w:val="0"/>
                <w:numId w:val="34"/>
              </w:numPr>
              <w:spacing w:line="276" w:lineRule="auto"/>
              <w:ind w:left="360" w:hanging="360"/>
              <w:rPr>
                <w:rFonts w:ascii="Fira Sans" w:hAnsi="Fira Sans"/>
                <w:sz w:val="19"/>
                <w:szCs w:val="19"/>
              </w:rPr>
            </w:pPr>
            <w:r>
              <w:rPr>
                <w:rFonts w:ascii="Fira Sans" w:eastAsia="Calibri" w:hAnsi="Fira Sans" w:cs="Calibri"/>
                <w:sz w:val="19"/>
                <w:szCs w:val="19"/>
              </w:rPr>
              <w:t>p</w:t>
            </w:r>
            <w:r w:rsidR="00EB21B3" w:rsidRPr="00FC7035">
              <w:rPr>
                <w:rFonts w:ascii="Fira Sans" w:eastAsia="Calibri" w:hAnsi="Fira Sans" w:cs="Calibri"/>
                <w:sz w:val="19"/>
                <w:szCs w:val="19"/>
              </w:rPr>
              <w:t>od lub obok wyżej omówionej legendy zamieszczony jest przykładowy diagram, obok którego, po prawej stronie, opisany jest przedstawiany na mapie element struktury.</w:t>
            </w:r>
          </w:p>
        </w:tc>
      </w:tr>
      <w:tr w:rsidR="00753B3D" w:rsidRPr="00FC7035" w14:paraId="69506E0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836FB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RQ-PG-3.25</w:t>
            </w:r>
          </w:p>
          <w:p w14:paraId="0A61D5DD" w14:textId="5F4C33E3"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5647F7" w14:textId="096F7B6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Funkcje, prezentujące dane w formie kartodiagramów muszą umożliwiać prezentowanie w formie słupków wartości ujemnych</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13AFE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Zasada ta obowiązuje wszystkie rodzaje kartodiagramów dostępne w Systemie PDS.</w:t>
            </w:r>
          </w:p>
        </w:tc>
      </w:tr>
      <w:tr w:rsidR="00753B3D" w:rsidRPr="00FC7035" w14:paraId="6F80ADA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9A3AC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RQ-PG-3.26</w:t>
            </w:r>
          </w:p>
          <w:p w14:paraId="30CE4A53" w14:textId="14DE2CD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061E0D" w14:textId="2A6BB2DD"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Każdy kartogram i kartodiagram musi posiadać legendę</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BBD901" w14:textId="77777777" w:rsidR="00EB21B3" w:rsidRPr="00FC7035" w:rsidRDefault="00EB21B3" w:rsidP="00FC7035">
            <w:pPr>
              <w:spacing w:line="276" w:lineRule="auto"/>
              <w:rPr>
                <w:rFonts w:ascii="Fira Sans" w:hAnsi="Fira Sans"/>
                <w:sz w:val="19"/>
                <w:szCs w:val="19"/>
              </w:rPr>
            </w:pPr>
          </w:p>
        </w:tc>
      </w:tr>
      <w:tr w:rsidR="00753B3D" w:rsidRPr="00FC7035" w14:paraId="053A27F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9241D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RQ-PG-3.27</w:t>
            </w:r>
          </w:p>
          <w:p w14:paraId="23F4F095" w14:textId="00B991F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BE5A4D" w14:textId="6A20933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graficzną modyfikację przedziałów klasowych do prezentacji tematycznych w oparciu o histogram</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9AEB1A" w14:textId="77777777" w:rsidR="00EB21B3" w:rsidRPr="00FC7035" w:rsidRDefault="00EB21B3" w:rsidP="00FC7035">
            <w:pPr>
              <w:spacing w:line="276" w:lineRule="auto"/>
              <w:rPr>
                <w:rFonts w:ascii="Fira Sans" w:hAnsi="Fira Sans"/>
                <w:sz w:val="19"/>
                <w:szCs w:val="19"/>
              </w:rPr>
            </w:pPr>
          </w:p>
        </w:tc>
      </w:tr>
      <w:tr w:rsidR="00753B3D" w:rsidRPr="00FC7035" w14:paraId="6CF9EB7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1B778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RQ-PG-3.28</w:t>
            </w:r>
          </w:p>
          <w:p w14:paraId="6FC49515" w14:textId="7EBD1F9D"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98452E" w14:textId="3872C5E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Podczas definiowania przedziałów wartości cechy, prezentowanych na kartogramach/kartodiagramach Użytkownik musi mieć możliwość używania wartości ujemnych</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A2EDF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Wymaganie dotyczy tylko następujących metod prezentacji:</w:t>
            </w:r>
          </w:p>
          <w:p w14:paraId="7C903163" w14:textId="261E9F69" w:rsidR="00EB21B3" w:rsidRPr="00FC7035" w:rsidRDefault="00EB21B3" w:rsidP="00FC7035">
            <w:pPr>
              <w:numPr>
                <w:ilvl w:val="0"/>
                <w:numId w:val="34"/>
              </w:numPr>
              <w:spacing w:line="276" w:lineRule="auto"/>
              <w:ind w:left="360" w:hanging="360"/>
              <w:rPr>
                <w:rFonts w:ascii="Fira Sans" w:hAnsi="Fira Sans"/>
                <w:sz w:val="19"/>
                <w:szCs w:val="19"/>
              </w:rPr>
            </w:pPr>
            <w:r w:rsidRPr="00FC7035">
              <w:rPr>
                <w:rFonts w:ascii="Fira Sans" w:eastAsia="Calibri" w:hAnsi="Fira Sans" w:cs="Calibri"/>
                <w:sz w:val="19"/>
                <w:szCs w:val="19"/>
              </w:rPr>
              <w:t>kartogram właściwy</w:t>
            </w:r>
            <w:r w:rsidR="007B21BD">
              <w:rPr>
                <w:rFonts w:ascii="Fira Sans" w:eastAsia="Calibri" w:hAnsi="Fira Sans" w:cs="Calibri"/>
                <w:sz w:val="19"/>
                <w:szCs w:val="19"/>
              </w:rPr>
              <w:t>;</w:t>
            </w:r>
          </w:p>
          <w:p w14:paraId="42C38B31" w14:textId="7FD641FA" w:rsidR="00EB21B3" w:rsidRPr="00FC7035" w:rsidRDefault="00EB21B3" w:rsidP="00FC7035">
            <w:pPr>
              <w:numPr>
                <w:ilvl w:val="0"/>
                <w:numId w:val="34"/>
              </w:numPr>
              <w:spacing w:line="276" w:lineRule="auto"/>
              <w:ind w:left="360" w:hanging="360"/>
              <w:rPr>
                <w:rFonts w:ascii="Fira Sans" w:hAnsi="Fira Sans"/>
                <w:sz w:val="19"/>
                <w:szCs w:val="19"/>
              </w:rPr>
            </w:pPr>
            <w:r w:rsidRPr="00FC7035">
              <w:rPr>
                <w:rFonts w:ascii="Fira Sans" w:eastAsia="Calibri" w:hAnsi="Fira Sans" w:cs="Calibri"/>
                <w:sz w:val="19"/>
                <w:szCs w:val="19"/>
              </w:rPr>
              <w:t>kartodiagram właściwy słupkowy</w:t>
            </w:r>
            <w:r w:rsidR="007B21BD">
              <w:rPr>
                <w:rFonts w:ascii="Fira Sans" w:eastAsia="Calibri" w:hAnsi="Fira Sans" w:cs="Calibri"/>
                <w:sz w:val="19"/>
                <w:szCs w:val="19"/>
              </w:rPr>
              <w:t>;</w:t>
            </w:r>
          </w:p>
          <w:p w14:paraId="62BFA3C0" w14:textId="77777777" w:rsidR="00EB21B3" w:rsidRPr="00FC7035" w:rsidRDefault="00EB21B3" w:rsidP="00FC7035">
            <w:pPr>
              <w:numPr>
                <w:ilvl w:val="0"/>
                <w:numId w:val="34"/>
              </w:numPr>
              <w:spacing w:line="276" w:lineRule="auto"/>
              <w:ind w:left="360" w:hanging="360"/>
              <w:rPr>
                <w:rFonts w:ascii="Fira Sans" w:hAnsi="Fira Sans"/>
                <w:sz w:val="19"/>
                <w:szCs w:val="19"/>
              </w:rPr>
            </w:pPr>
            <w:r w:rsidRPr="00FC7035">
              <w:rPr>
                <w:rFonts w:ascii="Fira Sans" w:eastAsia="Calibri" w:hAnsi="Fira Sans" w:cs="Calibri"/>
                <w:sz w:val="19"/>
                <w:szCs w:val="19"/>
              </w:rPr>
              <w:t>izoplety.</w:t>
            </w:r>
          </w:p>
        </w:tc>
      </w:tr>
      <w:tr w:rsidR="00753B3D" w:rsidRPr="00FC7035" w14:paraId="569FBDE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D1EC01" w14:textId="06657A6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RQ-PG-3.29</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57ACFE" w14:textId="7E148A2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przesuwanie diagramów w kartodiagramach</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9462D2" w14:textId="77777777" w:rsidR="00EB21B3" w:rsidRPr="00FC7035" w:rsidRDefault="00EB21B3" w:rsidP="00FC7035">
            <w:pPr>
              <w:spacing w:line="276" w:lineRule="auto"/>
              <w:rPr>
                <w:rFonts w:ascii="Fira Sans" w:hAnsi="Fira Sans"/>
                <w:sz w:val="19"/>
                <w:szCs w:val="19"/>
              </w:rPr>
            </w:pPr>
          </w:p>
        </w:tc>
      </w:tr>
      <w:tr w:rsidR="00753B3D" w:rsidRPr="00FC7035" w14:paraId="61CB6A2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44EF7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RQ-PG-3.30</w:t>
            </w:r>
          </w:p>
          <w:p w14:paraId="74A3193E" w14:textId="75047C0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0C5324" w14:textId="48177A4D"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wyróżnienie na mapie oraz w raporcie jednostki, dla której występuje największa oraz najmniejsza wartość określonej zmiennej (wartości atrybutu)</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7FA593" w14:textId="77777777" w:rsidR="008D319A" w:rsidRPr="008D319A" w:rsidRDefault="008D319A" w:rsidP="008D319A">
            <w:pPr>
              <w:spacing w:before="40" w:line="249" w:lineRule="auto"/>
              <w:rPr>
                <w:rFonts w:ascii="Fira Sans" w:eastAsia="Calibri" w:hAnsi="Fira Sans" w:cs="Calibri"/>
                <w:sz w:val="19"/>
                <w:szCs w:val="19"/>
              </w:rPr>
            </w:pPr>
            <w:r w:rsidRPr="008D319A">
              <w:rPr>
                <w:rFonts w:ascii="Fira Sans" w:eastAsia="Calibri" w:hAnsi="Fira Sans" w:cs="Calibri"/>
                <w:sz w:val="19"/>
                <w:szCs w:val="19"/>
              </w:rPr>
              <w:t>System musi automatycznie rozmieszczać diagramy dla każdej metody wizualizacji uwzględniając ich położenie w środku jednostek odniesienia, a jednocześnie minimalizując nachodzenie diagramów na siebie.</w:t>
            </w:r>
          </w:p>
          <w:p w14:paraId="75FFA98E" w14:textId="77777777" w:rsidR="008D319A" w:rsidRPr="008D319A" w:rsidRDefault="008D319A" w:rsidP="008D319A">
            <w:pPr>
              <w:spacing w:before="40" w:line="249" w:lineRule="auto"/>
              <w:rPr>
                <w:rFonts w:ascii="Fira Sans" w:eastAsia="Calibri" w:hAnsi="Fira Sans" w:cs="Calibri"/>
                <w:sz w:val="19"/>
                <w:szCs w:val="19"/>
              </w:rPr>
            </w:pPr>
            <w:r w:rsidRPr="008D319A">
              <w:rPr>
                <w:rFonts w:ascii="Fira Sans" w:eastAsia="Calibri" w:hAnsi="Fira Sans" w:cs="Calibri"/>
                <w:sz w:val="19"/>
                <w:szCs w:val="19"/>
              </w:rPr>
              <w:t>W przypadku braku możliwości uniknięcia nachodzenia się diagramów, diagramy mniejsze należy pokazywać na tle diagramów większych.</w:t>
            </w:r>
          </w:p>
          <w:p w14:paraId="63DE4A0B" w14:textId="6C18A36A" w:rsidR="00EB21B3" w:rsidRPr="00FC7035" w:rsidRDefault="008D319A" w:rsidP="008D319A">
            <w:pPr>
              <w:spacing w:line="276" w:lineRule="auto"/>
              <w:rPr>
                <w:rFonts w:ascii="Fira Sans" w:hAnsi="Fira Sans"/>
                <w:sz w:val="19"/>
                <w:szCs w:val="19"/>
              </w:rPr>
            </w:pPr>
            <w:r w:rsidRPr="008D319A">
              <w:rPr>
                <w:rFonts w:ascii="Fira Sans" w:eastAsia="Calibri" w:hAnsi="Fira Sans" w:cs="Calibri"/>
                <w:sz w:val="19"/>
                <w:szCs w:val="19"/>
              </w:rPr>
              <w:t>Inicjalne automatyczne rozmieszczenie diagramów może podlegać ręcznej edycji przez Użytkownika.</w:t>
            </w:r>
          </w:p>
        </w:tc>
      </w:tr>
      <w:tr w:rsidR="00EB21B3" w:rsidRPr="00FC7035" w14:paraId="072D7F9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B4320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RQ-PG-3.31</w:t>
            </w:r>
          </w:p>
          <w:p w14:paraId="42F145C3" w14:textId="47BBC0C0"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0E1B4A" w14:textId="08DE6B5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wygenerowanie raportu w formacie MS Excel i CSV dla każdej z metod wizualizacji danych</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39AA5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Raport powinien zawierać co najmniej:</w:t>
            </w:r>
          </w:p>
          <w:p w14:paraId="7C49B2BC" w14:textId="57C94139" w:rsidR="00EB21B3" w:rsidRPr="00FC7035" w:rsidRDefault="00EB21B3" w:rsidP="00FC7035">
            <w:pPr>
              <w:numPr>
                <w:ilvl w:val="0"/>
                <w:numId w:val="35"/>
              </w:numPr>
              <w:spacing w:line="276" w:lineRule="auto"/>
              <w:ind w:left="360" w:hanging="360"/>
              <w:rPr>
                <w:rFonts w:ascii="Fira Sans" w:hAnsi="Fira Sans"/>
                <w:sz w:val="19"/>
                <w:szCs w:val="19"/>
              </w:rPr>
            </w:pPr>
            <w:r w:rsidRPr="00FC7035">
              <w:rPr>
                <w:rFonts w:ascii="Fira Sans" w:eastAsia="Calibri" w:hAnsi="Fira Sans" w:cs="Calibri"/>
                <w:sz w:val="19"/>
                <w:szCs w:val="19"/>
              </w:rPr>
              <w:t>informacje na temat prezentowanych zjawisk tematycznych: nazwa zjawiska wraz z położeniem w hierarchii (ścieżka w drzewie tematów, jeśli dla danej bazy takie istnieje), jednostka miary</w:t>
            </w:r>
            <w:r w:rsidR="007B21BD">
              <w:rPr>
                <w:rFonts w:ascii="Fira Sans" w:eastAsia="Calibri" w:hAnsi="Fira Sans" w:cs="Calibri"/>
                <w:sz w:val="19"/>
                <w:szCs w:val="19"/>
              </w:rPr>
              <w:t>;</w:t>
            </w:r>
          </w:p>
          <w:p w14:paraId="325AC74A" w14:textId="5ED80644" w:rsidR="00EB21B3" w:rsidRPr="00FC7035" w:rsidRDefault="00EB21B3" w:rsidP="00FC7035">
            <w:pPr>
              <w:numPr>
                <w:ilvl w:val="0"/>
                <w:numId w:val="36"/>
              </w:numPr>
              <w:spacing w:line="276" w:lineRule="auto"/>
              <w:ind w:left="360" w:hanging="360"/>
              <w:rPr>
                <w:rFonts w:ascii="Fira Sans" w:hAnsi="Fira Sans"/>
                <w:sz w:val="19"/>
                <w:szCs w:val="19"/>
              </w:rPr>
            </w:pPr>
            <w:r w:rsidRPr="00FC7035">
              <w:rPr>
                <w:rFonts w:ascii="Fira Sans" w:eastAsia="Calibri" w:hAnsi="Fira Sans" w:cs="Calibri"/>
                <w:sz w:val="19"/>
                <w:szCs w:val="19"/>
              </w:rPr>
              <w:t>statystyki zjawiska / zjawisk, w tym: średnia, mediana, odchylenie standardowe, wartość minimalna, wartość maksymalna, liczba rekordów; statystyki muszą być prezentowane z taką liczbą miejsc po przecinku, z jaką dane zjawisko jest prezentowane na mapie</w:t>
            </w:r>
            <w:r w:rsidR="007B21BD">
              <w:rPr>
                <w:rFonts w:ascii="Fira Sans" w:eastAsia="Calibri" w:hAnsi="Fira Sans" w:cs="Calibri"/>
                <w:sz w:val="19"/>
                <w:szCs w:val="19"/>
              </w:rPr>
              <w:t>;</w:t>
            </w:r>
          </w:p>
          <w:p w14:paraId="5F9C386C" w14:textId="77777777" w:rsidR="00EB21B3" w:rsidRPr="00FC7035" w:rsidRDefault="00EB21B3" w:rsidP="00FC7035">
            <w:pPr>
              <w:numPr>
                <w:ilvl w:val="0"/>
                <w:numId w:val="37"/>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tabele danych zawierające dane dla wszystkich prezentowanych zjawisk we wszystkich jednostkach, dla których są prezentowane (w szczególności jednostki podziału terytorialnego, ale także inne jednostki); dane muszą być prezentowane z taką liczbą miejsc po przecinku, z jaką dane zjawisko jest prezentowane na mapie.</w:t>
            </w:r>
          </w:p>
        </w:tc>
      </w:tr>
    </w:tbl>
    <w:p w14:paraId="14CAB2E9" w14:textId="77777777" w:rsidR="00CF44F0" w:rsidRPr="00FC7035" w:rsidRDefault="00CF44F0" w:rsidP="00FC7035">
      <w:pPr>
        <w:spacing w:line="276" w:lineRule="auto"/>
        <w:rPr>
          <w:rFonts w:ascii="Fira Sans" w:hAnsi="Fira Sans"/>
          <w:sz w:val="19"/>
          <w:szCs w:val="19"/>
        </w:rPr>
      </w:pPr>
    </w:p>
    <w:p w14:paraId="3F3E6318" w14:textId="77777777" w:rsidR="00CF44F0" w:rsidRPr="00FC7035" w:rsidRDefault="00CC11C4" w:rsidP="00FC7035">
      <w:pPr>
        <w:pStyle w:val="Nagwek4"/>
        <w:spacing w:before="0" w:after="0" w:line="276" w:lineRule="auto"/>
        <w:rPr>
          <w:rFonts w:ascii="Fira Sans" w:hAnsi="Fira Sans"/>
          <w:color w:val="auto"/>
          <w:sz w:val="19"/>
          <w:szCs w:val="19"/>
        </w:rPr>
      </w:pPr>
      <w:bookmarkStart w:id="43" w:name="PULPITY_ANALITYCZNE_EKSPLORACYJNEJ_ANALI"/>
      <w:bookmarkStart w:id="44" w:name="BKM_9F41A912_0E4A_4102_A3CE_DED9C0941A7F"/>
      <w:r w:rsidRPr="00FC7035">
        <w:rPr>
          <w:rFonts w:ascii="Fira Sans" w:hAnsi="Fira Sans"/>
          <w:color w:val="auto"/>
          <w:sz w:val="19"/>
          <w:szCs w:val="19"/>
        </w:rPr>
        <w:t>Pulpity analityczne eksploracyjnej analizy danych przestrzennych</w:t>
      </w:r>
    </w:p>
    <w:p w14:paraId="576C7060"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EAEC946"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43"/>
          <w:bookmarkEnd w:id="44"/>
          <w:p w14:paraId="20A2D483"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1BF7BFC"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A043695"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75041F8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6C3F6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RQ-PG-4</w:t>
            </w:r>
          </w:p>
          <w:p w14:paraId="7DC9E686" w14:textId="20754163"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9DB025" w14:textId="4D5A2EE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pulpity analityczne eksploracyjnej analizy danych przestrzennych</w:t>
            </w:r>
            <w:r w:rsidR="00A35BB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7B52E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Pulpitami analitycznymi eksploracyjnej analizy danych przestrzennych nazywamy narzędzia, które wspierają Użytkownika, w analizie danych przestrzennych, w sposób interaktywny. Narzędzia te zwykle prezentują dane jednocześnie w dwóch lub więcej perspektywach. Przykładowe perspektywy to mapa prezentująca dane, wykres lub diagram z danymi, widok pokazujący wyliczone statystyki opisowe oraz tabela zawierająca atrybuty objętych analizą obiektów . Najważniejszą cechą pulpitów analitycznych eksploracyjnej analizy danych jest możliwość prowadzenia analizy interaktywnej. Narzędzia te dają Użytkownikowi możliwość wprowadzania zmian w jednej perspektywie i obserwowania konsekwencji tych zmian w pozostałych prezentowanych perspektywach. Przykładowo, Użytkownik poszerzając lub zawężając zbiór analizowanych obiektów poprzez ich selekcję na mapie pulpitu analitycznego może obserwować jak te zmiany wpływają na zmiany w tabeli z danymi, na diagramie czy w zestawie wyliczonych statystyk opisowych.</w:t>
            </w:r>
          </w:p>
          <w:p w14:paraId="798B6DE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Uwaga - idealnym rozwiązaniem, do którego należy dążyć jest natychmiastowe odzwierciedlanie zmian wprowadzonych w jednej perspektywie w pozostałych perspektywach. Należy jednak pamiętać, że wyliczanie pewnych statystyk może być procesem czasochłonnym. W takim wypadku dopuszcza się opóźnione odzwierciedlenie zmian w innych perspektywach, które mogłoby następować - dopiero na żądanie Użytkownika, np. dopiero po użyciu przez Użytkownika dedykowanego przycisku.</w:t>
            </w:r>
          </w:p>
        </w:tc>
      </w:tr>
      <w:tr w:rsidR="00753B3D" w:rsidRPr="00FC7035" w14:paraId="0922858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39FAA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RQ-PG-4.1</w:t>
            </w:r>
          </w:p>
          <w:p w14:paraId="5D526BBA" w14:textId="17C6601D"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FBB735" w14:textId="3061E63E" w:rsidR="00EB21B3" w:rsidRPr="00FC7035" w:rsidRDefault="00EB21B3" w:rsidP="007E7848">
            <w:pPr>
              <w:spacing w:line="276" w:lineRule="auto"/>
              <w:rPr>
                <w:rFonts w:ascii="Fira Sans" w:hAnsi="Fira Sans"/>
                <w:sz w:val="19"/>
                <w:szCs w:val="19"/>
              </w:rPr>
            </w:pPr>
            <w:r w:rsidRPr="00FC7035">
              <w:rPr>
                <w:rFonts w:ascii="Fira Sans" w:eastAsia="Calibri" w:hAnsi="Fira Sans" w:cs="Calibri"/>
                <w:sz w:val="19"/>
                <w:szCs w:val="19"/>
              </w:rPr>
              <w:t>W systemie muszą być dostępne cztery rodzaje perspektyw wykorzystywanych w pulpitach analitycznych</w:t>
            </w:r>
            <w:r w:rsidR="00FA393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B030A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następujące rodzaje perspektyw prezentujących dane i wyniki eksploracyjnych analiz danych przestrzennych:</w:t>
            </w:r>
          </w:p>
          <w:p w14:paraId="0E47BD62" w14:textId="36CAAAB8" w:rsidR="00EB21B3" w:rsidRPr="00FC7035" w:rsidRDefault="007B21BD" w:rsidP="00FC7035">
            <w:pPr>
              <w:numPr>
                <w:ilvl w:val="0"/>
                <w:numId w:val="38"/>
              </w:numPr>
              <w:spacing w:line="276" w:lineRule="auto"/>
              <w:ind w:left="360" w:hanging="360"/>
              <w:rPr>
                <w:rFonts w:ascii="Fira Sans" w:hAnsi="Fira Sans"/>
                <w:sz w:val="19"/>
                <w:szCs w:val="19"/>
              </w:rPr>
            </w:pPr>
            <w:r>
              <w:rPr>
                <w:rFonts w:ascii="Fira Sans" w:eastAsia="Calibri" w:hAnsi="Fira Sans" w:cs="Calibri"/>
                <w:sz w:val="19"/>
                <w:szCs w:val="19"/>
              </w:rPr>
              <w:t>m</w:t>
            </w:r>
            <w:r w:rsidR="00EB21B3" w:rsidRPr="00FC7035">
              <w:rPr>
                <w:rFonts w:ascii="Fira Sans" w:eastAsia="Calibri" w:hAnsi="Fira Sans" w:cs="Calibri"/>
                <w:sz w:val="19"/>
                <w:szCs w:val="19"/>
              </w:rPr>
              <w:t>apa - perspektywa, prezentująca obiekty przestrzenne na mapie;</w:t>
            </w:r>
          </w:p>
          <w:p w14:paraId="713900FC" w14:textId="180438A7" w:rsidR="00EB21B3" w:rsidRPr="00FC7035" w:rsidRDefault="007B21BD" w:rsidP="00FC7035">
            <w:pPr>
              <w:numPr>
                <w:ilvl w:val="0"/>
                <w:numId w:val="38"/>
              </w:numPr>
              <w:spacing w:line="276" w:lineRule="auto"/>
              <w:ind w:left="360" w:hanging="360"/>
              <w:rPr>
                <w:rFonts w:ascii="Fira Sans" w:hAnsi="Fira Sans"/>
                <w:sz w:val="19"/>
                <w:szCs w:val="19"/>
              </w:rPr>
            </w:pPr>
            <w:r>
              <w:rPr>
                <w:rFonts w:ascii="Fira Sans" w:eastAsia="Calibri" w:hAnsi="Fira Sans" w:cs="Calibri"/>
                <w:sz w:val="19"/>
                <w:szCs w:val="19"/>
              </w:rPr>
              <w:lastRenderedPageBreak/>
              <w:t>t</w:t>
            </w:r>
            <w:r w:rsidR="00EB21B3" w:rsidRPr="00FC7035">
              <w:rPr>
                <w:rFonts w:ascii="Fira Sans" w:eastAsia="Calibri" w:hAnsi="Fira Sans" w:cs="Calibri"/>
                <w:sz w:val="19"/>
                <w:szCs w:val="19"/>
              </w:rPr>
              <w:t>abela - perspektywa, prezentująca atrybuty obiektów; przestrzennych w formie tabelarycznej;</w:t>
            </w:r>
          </w:p>
          <w:p w14:paraId="32E7C014" w14:textId="74FE100B" w:rsidR="00EB21B3" w:rsidRPr="00FC7035" w:rsidRDefault="007B21BD" w:rsidP="00FC7035">
            <w:pPr>
              <w:numPr>
                <w:ilvl w:val="0"/>
                <w:numId w:val="38"/>
              </w:numPr>
              <w:spacing w:line="276" w:lineRule="auto"/>
              <w:ind w:left="360" w:hanging="360"/>
              <w:rPr>
                <w:rFonts w:ascii="Fira Sans" w:hAnsi="Fira Sans"/>
                <w:sz w:val="19"/>
                <w:szCs w:val="19"/>
              </w:rPr>
            </w:pPr>
            <w:r>
              <w:rPr>
                <w:rFonts w:ascii="Fira Sans" w:eastAsia="Calibri" w:hAnsi="Fira Sans" w:cs="Calibri"/>
                <w:sz w:val="19"/>
                <w:szCs w:val="19"/>
              </w:rPr>
              <w:t>f</w:t>
            </w:r>
            <w:r w:rsidR="00EB21B3" w:rsidRPr="00FC7035">
              <w:rPr>
                <w:rFonts w:ascii="Fira Sans" w:eastAsia="Calibri" w:hAnsi="Fira Sans" w:cs="Calibri"/>
                <w:sz w:val="19"/>
                <w:szCs w:val="19"/>
              </w:rPr>
              <w:t>ormularz z wyliczonymi statystykami opisowymi – perspektywa wykorzystywana do prezentacji statystyk opisowych wyliczonych dla całego zbioru danych;</w:t>
            </w:r>
          </w:p>
          <w:p w14:paraId="7FC094E8" w14:textId="51BA6ABC" w:rsidR="00EB21B3" w:rsidRPr="00FC7035" w:rsidRDefault="007B21BD" w:rsidP="00FC7035">
            <w:pPr>
              <w:numPr>
                <w:ilvl w:val="0"/>
                <w:numId w:val="38"/>
              </w:numPr>
              <w:spacing w:line="276" w:lineRule="auto"/>
              <w:ind w:left="360" w:hanging="360"/>
              <w:rPr>
                <w:rFonts w:ascii="Fira Sans" w:hAnsi="Fira Sans"/>
                <w:sz w:val="19"/>
                <w:szCs w:val="19"/>
              </w:rPr>
            </w:pPr>
            <w:r>
              <w:rPr>
                <w:rFonts w:ascii="Fira Sans" w:eastAsia="Calibri" w:hAnsi="Fira Sans" w:cs="Calibri"/>
                <w:sz w:val="19"/>
                <w:szCs w:val="19"/>
              </w:rPr>
              <w:t>w</w:t>
            </w:r>
            <w:r w:rsidR="00EB21B3" w:rsidRPr="00FC7035">
              <w:rPr>
                <w:rFonts w:ascii="Fira Sans" w:eastAsia="Calibri" w:hAnsi="Fira Sans" w:cs="Calibri"/>
                <w:sz w:val="19"/>
                <w:szCs w:val="19"/>
              </w:rPr>
              <w:t>ykres/diagram - perspektywa, prezentująca dane lub statystyki w formie wykresu lub diagramu. W zależności od rodzaju analizy eksploracyjnej - system będzie udostępniał różnego rodzaju wykresy.</w:t>
            </w:r>
          </w:p>
          <w:p w14:paraId="77D3885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Lista rodzajów perspektyw dostępnych na pulpicie zależy od rodzaju pulpitu analitycznego i prezentowanej na nim analizy eksploracyjnej.</w:t>
            </w:r>
          </w:p>
        </w:tc>
      </w:tr>
      <w:tr w:rsidR="00753B3D" w:rsidRPr="00FC7035" w14:paraId="51BD7F2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68E20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RQ-PG-4.2</w:t>
            </w:r>
          </w:p>
          <w:p w14:paraId="2EB34463" w14:textId="779D882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5365C1" w14:textId="717C7862"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Pulpit analityczny eksploracyjnej analizy danych powinien prezentować równocześnie wyniki oparte zarówno o zbiór źródłowy jak i o zbiór operacyjny eksploracyjnej analizy danych przestrzennych</w:t>
            </w:r>
            <w:r w:rsidR="00FA393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73642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pracujący z pulpitem analitycznym eksploracyjnej analizy danych przestrzennych będzie pracował jednocześnie na dwóch zbiorach:</w:t>
            </w:r>
          </w:p>
          <w:p w14:paraId="75D5C0C5" w14:textId="77777777" w:rsidR="00EB21B3" w:rsidRPr="00FC7035" w:rsidRDefault="00EB21B3" w:rsidP="00FC7035">
            <w:pPr>
              <w:numPr>
                <w:ilvl w:val="0"/>
                <w:numId w:val="39"/>
              </w:numPr>
              <w:spacing w:line="276" w:lineRule="auto"/>
              <w:ind w:left="360" w:hanging="360"/>
              <w:rPr>
                <w:rFonts w:ascii="Fira Sans" w:hAnsi="Fira Sans"/>
                <w:sz w:val="19"/>
                <w:szCs w:val="19"/>
              </w:rPr>
            </w:pPr>
            <w:r w:rsidRPr="00FC7035">
              <w:rPr>
                <w:rFonts w:ascii="Fira Sans" w:eastAsia="Calibri" w:hAnsi="Fira Sans" w:cs="Calibri"/>
                <w:sz w:val="19"/>
                <w:szCs w:val="19"/>
              </w:rPr>
              <w:t>zbiorze źródłowym obiektów przestrzennych, który jest definiowany w pierwszych krokach analizy (zbiór jest wybraną warstwą wektorową kompozycji mapowej);</w:t>
            </w:r>
          </w:p>
          <w:p w14:paraId="245143E6" w14:textId="77777777" w:rsidR="00EB21B3" w:rsidRPr="00FC7035" w:rsidRDefault="00EB21B3" w:rsidP="00FC7035">
            <w:pPr>
              <w:numPr>
                <w:ilvl w:val="0"/>
                <w:numId w:val="39"/>
              </w:numPr>
              <w:spacing w:line="276" w:lineRule="auto"/>
              <w:ind w:left="360" w:hanging="360"/>
              <w:rPr>
                <w:rFonts w:ascii="Fira Sans" w:hAnsi="Fira Sans"/>
                <w:sz w:val="19"/>
                <w:szCs w:val="19"/>
              </w:rPr>
            </w:pPr>
            <w:r w:rsidRPr="00FC7035">
              <w:rPr>
                <w:rFonts w:ascii="Fira Sans" w:eastAsia="Calibri" w:hAnsi="Fira Sans" w:cs="Calibri"/>
                <w:sz w:val="19"/>
                <w:szCs w:val="19"/>
              </w:rPr>
              <w:t>zbiorze operacyjnym eksploracyjnej analizy danych przestrzennych, będącym podzbiorem zbioru źródłowego. Zawartość zbioru operacyjnego jest zmieniana w toku interaktywnej analizy danych - przy użyciu narzędzi dostępnych w ramach określonego rodzaju pulpitu analitycznego analizy eksploracyjnej danych.</w:t>
            </w:r>
          </w:p>
          <w:p w14:paraId="7C472E0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Należy zauważyć, że zawartość i statystyki, wyliczane dla obu zbiorów są istotne z punktu widzenia analizy. Zbiór danych źródłowych stanowi punkt odniesienia dla zbioru danych operacyjnych. W wybranych perspektywach powinny być prezentowane jednocześnie dane i statystyki wyliczone dla obu zbiorów. Na przykład na mapie obiekty należące do zbioru źródłowego - a nienależące do zbioru operacyjnego, powinny być prezentowane przy użyciu innego koloru niż obiekty należące do zbioru operacyjnego. Oprócz wyróżniania elementów zbiorów kolorami (np. na mapie) - należy zastosować również inne narzędzia prezentowania zbioru operacyjnego (wartości i statystyki) na tle zbioru źródłowego. Przykładowo w przypadku wykresu zakłada się możliwość równoczesnego pokazania dwóch położonych obok siebie wykresów (z których jeden będzie stworzony w oparciu o zbiór danych źródłowych, drugi operacyjnych). Zbiór </w:t>
            </w:r>
            <w:r w:rsidRPr="00FC7035">
              <w:rPr>
                <w:rFonts w:ascii="Fira Sans" w:eastAsia="Calibri" w:hAnsi="Fira Sans" w:cs="Calibri"/>
                <w:sz w:val="19"/>
                <w:szCs w:val="19"/>
              </w:rPr>
              <w:lastRenderedPageBreak/>
              <w:t>perspektyw, prezentujących równocześnie dane i statystyki, pochodzące lub wyliczone w oparciu o zawartość obu zbiorów, zostanie określony na etapie analizy.</w:t>
            </w:r>
          </w:p>
        </w:tc>
      </w:tr>
      <w:tr w:rsidR="00753B3D" w:rsidRPr="00FC7035" w14:paraId="7283433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C41FC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RQ-PG-4.3</w:t>
            </w:r>
          </w:p>
          <w:p w14:paraId="18043E55" w14:textId="4F23478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D81453" w14:textId="177AFC1A"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Pulpit analityczny eksploracyjnej analizy danych przestrzennych musi być oparty o kompozycję mapową, zawierającą warstwę danych przestrzennych, na których będzie oparta analiza</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309DBD" w14:textId="64263BE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Użytkownik ma posiadać możliwość określenia kompozycji mapowej, na której będzie opierała się analiza. </w:t>
            </w:r>
          </w:p>
          <w:p w14:paraId="5420344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Kolejnym krokiem - po wybraniu kompozycji mapowej będzie wybór warstwy wektorowej, której dane będą analizowane w ramach pulpitu analitycznego analizy eksploracyjnej. Zbiór obiektów wybranej warstwy wektorowej będzie nazywany zbiorem źródłowym analizy eksploracyjnej, realizowanej z użyciem pulpitu analitycznego.</w:t>
            </w:r>
          </w:p>
        </w:tc>
      </w:tr>
      <w:tr w:rsidR="00753B3D" w:rsidRPr="00FC7035" w14:paraId="0B746CB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B7702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RQ-PG-4.4</w:t>
            </w:r>
          </w:p>
          <w:p w14:paraId="085543EF" w14:textId="29D5BBB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1BE62A" w14:textId="078EC29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pulpit analityczny, umożliwiający analizę na diagramie struktury określonego zjawiska</w:t>
            </w:r>
            <w:r w:rsidR="00811E41">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59B7E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Analiza - realizowana przy użyciu ww. pulpitu analitycznego będzie oparta o dane przestrzenne, zawierające informacje o wielkości zjawiska w podziale na kategorie. Przykłady takich danych to wielkość bezrobocia w podziale na osoby z wykształceniem podstawowym, średnim i wyższym, liczba sprzedanych aut w podziale na auta z silnikami na benzynę, olej napędowy oraz auta elektryczne itp.</w:t>
            </w:r>
          </w:p>
          <w:p w14:paraId="5F885010" w14:textId="0ACC827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Pulpit analityczny będzie prezentował na jednym diagramie strukturę analizowanego zjawiska zarówno dla całego zbioru źródłowego - jak i dla zbioru operacyjnego. Użytkownik będzie mógł zmienić zawartość zbioru operacyjnego poprzez narysowanie na mapie obszaru, z którego obiekty zostaną pobrane do zbioru operacyjnego. Alternatywnym sposobem wskazania obszaru zbioru operacyjnego będzie wybranie na drzewie struktury podziału terytorialnego kraju, odpowiednich jednostek administracyjnych (TERYT) lub statystycznych (NUTS).</w:t>
            </w:r>
          </w:p>
        </w:tc>
      </w:tr>
      <w:tr w:rsidR="00753B3D" w:rsidRPr="00FC7035" w14:paraId="2807BE5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7BD92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RQ-PG-4.5</w:t>
            </w:r>
          </w:p>
          <w:p w14:paraId="0646DF93" w14:textId="62B5ADA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FBD088" w14:textId="6ED3AFC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ramach pulpitów analitycznych system musi zapewniać możliwość wykonywania dla danych przestrzennych statystyk tendencji centralnej i statystyk dyspersji</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7BF235" w14:textId="77777777" w:rsidR="00EB21B3" w:rsidRPr="00FC7035" w:rsidRDefault="00EB21B3" w:rsidP="00FC7035">
            <w:pPr>
              <w:spacing w:line="276" w:lineRule="auto"/>
              <w:rPr>
                <w:rFonts w:ascii="Fira Sans" w:hAnsi="Fira Sans"/>
                <w:sz w:val="19"/>
                <w:szCs w:val="19"/>
              </w:rPr>
            </w:pPr>
          </w:p>
        </w:tc>
      </w:tr>
      <w:tr w:rsidR="00753B3D" w:rsidRPr="00FC7035" w14:paraId="0CEE61B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1CBB7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RQ-PG-4.5.1</w:t>
            </w:r>
          </w:p>
          <w:p w14:paraId="05515546" w14:textId="4A0AD2B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410E03" w14:textId="1C42682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Wśród narzędzi dostępnych na pulpicie analitycznym przy eksploracyjnych analizach tendencji centralnej i dyspersji danych musi być dostępne narzędzie, prezentujące rozkład wartości analizowanej cechy w formie histogramu</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C349A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Widżet wyświetlający histogram analizowanej cechy dla zbioru źródłowego analizy będzie miał mechanizm umożliwiający zmienianie zawartości zbioru operacyjnego. Mechanizm będzie działał w ten sposób, że użytkownik zaznaczając jeden lub więcej prostokątów histogramu będzie powodował, że zbiór operacyjny analizy eksploracyjnej będzie zawierał tylko te obiekty zbioru źródłowego, dla których wartość analizowanej cechy będzie się mieściła w </w:t>
            </w:r>
            <w:r w:rsidRPr="00FC7035">
              <w:rPr>
                <w:rFonts w:ascii="Fira Sans" w:eastAsia="Calibri" w:hAnsi="Fira Sans" w:cs="Calibri"/>
                <w:sz w:val="19"/>
                <w:szCs w:val="19"/>
              </w:rPr>
              <w:lastRenderedPageBreak/>
              <w:t>przedziałach wartości cech, odpowiadających zaznaczonym prostokątom histogramu.</w:t>
            </w:r>
          </w:p>
        </w:tc>
      </w:tr>
      <w:tr w:rsidR="00753B3D" w:rsidRPr="00FC7035" w14:paraId="1CA3DD2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FC85EA" w14:textId="48083085" w:rsidR="00EB21B3" w:rsidRPr="00FC7035" w:rsidRDefault="00EB21B3" w:rsidP="007E7848">
            <w:pPr>
              <w:spacing w:line="276" w:lineRule="auto"/>
              <w:rPr>
                <w:rFonts w:ascii="Fira Sans" w:hAnsi="Fira Sans"/>
                <w:sz w:val="19"/>
                <w:szCs w:val="19"/>
              </w:rPr>
            </w:pPr>
            <w:r w:rsidRPr="00FC7035">
              <w:rPr>
                <w:rFonts w:ascii="Fira Sans" w:eastAsia="Calibri" w:hAnsi="Fira Sans" w:cs="Calibri"/>
                <w:sz w:val="19"/>
                <w:szCs w:val="19"/>
              </w:rPr>
              <w:lastRenderedPageBreak/>
              <w:t>RQ-PG-4.5.2</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AA51A7" w14:textId="7D3A31D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Pulpit analityczny dostępny w eksploracyjnej analizie tendencji centralnej i dyspersji danych musi umożliwiać filtrowanie obiektów w oparciu o analizowaną cechę</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0B400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Na diagramie prezentującym wartości statystyk musi być dostępny widżet, prezentujący na osi wartości: średniej arytmetycznej, mediany, wartości powstałych poprzez dodanie i odjęcie od średniej arytmetycznej wartości odchylenia standardowego, oraz wartość minimalną i maksymalną analizowanej cechy. Widżet ten musi umożliwiać zmianę zawartości zbioru operacyjnego eksploracyjnej analizy danych przestrzennych poprzez filtrowanie zbioru źródłowego po wartości analizowanej cechy. Analityk będzie miał możliwość ustawienia na opisanej wyżej osi wartości minimalnej i maksymalnej cechy (przedziału wartości). Do zbioru operacyjnego trafią tylko te obiekty zbioru źródłowego dla których analizowana cecha ma wartość mieszczącą się w ustawionym, przy użyciu widżetu przedziale wartości.</w:t>
            </w:r>
          </w:p>
        </w:tc>
      </w:tr>
      <w:tr w:rsidR="00753B3D" w:rsidRPr="00FC7035" w14:paraId="311684B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68EDC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RQ-PG-4.5.3</w:t>
            </w:r>
          </w:p>
          <w:p w14:paraId="3576AA62" w14:textId="3C97B31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734932" w14:textId="22BD6D9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w ramach pulpitów analitycznych analizę eksploracyjną prezentującą geometryczne statystyki tendencji centralnej i dyspersji</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CBC39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narzędzie analizy eksploracyjnej, prezentujące następujące geometryczne statystyki tendencji centralnej i dyspersji:</w:t>
            </w:r>
          </w:p>
          <w:p w14:paraId="368F96CD" w14:textId="58230317" w:rsidR="00EB21B3" w:rsidRPr="00945104" w:rsidRDefault="00A43F4A" w:rsidP="00945104">
            <w:pPr>
              <w:numPr>
                <w:ilvl w:val="0"/>
                <w:numId w:val="40"/>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ś</w:t>
            </w:r>
            <w:r w:rsidR="00EB21B3" w:rsidRPr="00FC7035">
              <w:rPr>
                <w:rFonts w:ascii="Fira Sans" w:eastAsia="Calibri" w:hAnsi="Fira Sans" w:cs="Calibri"/>
                <w:sz w:val="19"/>
                <w:szCs w:val="19"/>
              </w:rPr>
              <w:t>rednia centralna - środek ciężkości (centroid) wyznaczony na podstawie współrzędnych geograficznych obiektów rozmieszczonych w przestrzeni;</w:t>
            </w:r>
          </w:p>
          <w:p w14:paraId="3D98FFC1" w14:textId="523A6824" w:rsidR="00EB21B3" w:rsidRPr="00945104" w:rsidRDefault="00A43F4A" w:rsidP="00945104">
            <w:pPr>
              <w:numPr>
                <w:ilvl w:val="0"/>
                <w:numId w:val="40"/>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ś</w:t>
            </w:r>
            <w:r w:rsidR="00EB21B3" w:rsidRPr="00FC7035">
              <w:rPr>
                <w:rFonts w:ascii="Fira Sans" w:eastAsia="Calibri" w:hAnsi="Fira Sans" w:cs="Calibri"/>
                <w:sz w:val="19"/>
                <w:szCs w:val="19"/>
              </w:rPr>
              <w:t>rednia centralna ważona – średnia centralna ważona miarą - zapisaną w atrybucie obiektów zbioru;</w:t>
            </w:r>
          </w:p>
          <w:p w14:paraId="31985B51" w14:textId="25B9FE4D" w:rsidR="00EB21B3" w:rsidRPr="00945104" w:rsidRDefault="00A43F4A" w:rsidP="00945104">
            <w:pPr>
              <w:numPr>
                <w:ilvl w:val="0"/>
                <w:numId w:val="40"/>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m</w:t>
            </w:r>
            <w:r w:rsidR="00EB21B3" w:rsidRPr="00FC7035">
              <w:rPr>
                <w:rFonts w:ascii="Fira Sans" w:eastAsia="Calibri" w:hAnsi="Fira Sans" w:cs="Calibri"/>
                <w:sz w:val="19"/>
                <w:szCs w:val="19"/>
              </w:rPr>
              <w:t>ediana centralna - lokalizacja położona w najmniejszej odległości od wszystkich badanych na danym obszarze obiektów (np. lokalizacja najbardziej dostępna dla wszystkich osób zamieszkujących dany obszar) - wyznaczona przez minimalną sumę wszystkich odległości).</w:t>
            </w:r>
          </w:p>
          <w:p w14:paraId="3CF401DA" w14:textId="6B5DA5EA" w:rsidR="00EB21B3" w:rsidRPr="00945104" w:rsidRDefault="00A43F4A" w:rsidP="00945104">
            <w:pPr>
              <w:numPr>
                <w:ilvl w:val="0"/>
                <w:numId w:val="40"/>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m</w:t>
            </w:r>
            <w:r w:rsidR="00EB21B3" w:rsidRPr="00FC7035">
              <w:rPr>
                <w:rFonts w:ascii="Fira Sans" w:eastAsia="Calibri" w:hAnsi="Fira Sans" w:cs="Calibri"/>
                <w:sz w:val="19"/>
                <w:szCs w:val="19"/>
              </w:rPr>
              <w:t>ediana centralna ważona - lokalizacja, dla której suma oddalenia obiektów, ważona wartością atrybutu zbioru obiektów jest minimalna;</w:t>
            </w:r>
          </w:p>
          <w:p w14:paraId="77F7D059" w14:textId="02B2E8F7" w:rsidR="00EB21B3" w:rsidRPr="00945104" w:rsidRDefault="00A43F4A" w:rsidP="00945104">
            <w:pPr>
              <w:numPr>
                <w:ilvl w:val="0"/>
                <w:numId w:val="40"/>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o</w:t>
            </w:r>
            <w:r w:rsidR="00EB21B3" w:rsidRPr="00FC7035">
              <w:rPr>
                <w:rFonts w:ascii="Fira Sans" w:eastAsia="Calibri" w:hAnsi="Fira Sans" w:cs="Calibri"/>
                <w:sz w:val="19"/>
                <w:szCs w:val="19"/>
              </w:rPr>
              <w:t>dległość standardowa - średnia odległość obiektów od punktu centralnego;</w:t>
            </w:r>
          </w:p>
          <w:p w14:paraId="7900E376" w14:textId="249FEF06" w:rsidR="00EB21B3" w:rsidRPr="00945104" w:rsidRDefault="00A43F4A" w:rsidP="00945104">
            <w:pPr>
              <w:numPr>
                <w:ilvl w:val="0"/>
                <w:numId w:val="40"/>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o</w:t>
            </w:r>
            <w:r w:rsidR="00EB21B3" w:rsidRPr="00FC7035">
              <w:rPr>
                <w:rFonts w:ascii="Fira Sans" w:eastAsia="Calibri" w:hAnsi="Fira Sans" w:cs="Calibri"/>
                <w:sz w:val="19"/>
                <w:szCs w:val="19"/>
              </w:rPr>
              <w:t xml:space="preserve">dległość standardowa ważona – odległość standardową ważoną liczy się w sposób analogiczny jak odległość standardową z tym, że przed wykorzystaniem współrzędnych obiektu we wzorze na odległość standardową są one mnożone przez wartość odpowiedniego atrybutu obiektu (lub </w:t>
            </w:r>
            <w:r w:rsidR="00EB21B3" w:rsidRPr="00FC7035">
              <w:rPr>
                <w:rFonts w:ascii="Fira Sans" w:eastAsia="Calibri" w:hAnsi="Fira Sans" w:cs="Calibri"/>
                <w:sz w:val="19"/>
                <w:szCs w:val="19"/>
              </w:rPr>
              <w:lastRenderedPageBreak/>
              <w:t>wartość atrybutu przypisanego do obiektu) - wagi;</w:t>
            </w:r>
          </w:p>
          <w:p w14:paraId="32230CE5" w14:textId="26A181DD" w:rsidR="00EB21B3" w:rsidRPr="00FC7035" w:rsidRDefault="00A43F4A" w:rsidP="00945104">
            <w:pPr>
              <w:numPr>
                <w:ilvl w:val="0"/>
                <w:numId w:val="40"/>
              </w:numPr>
              <w:spacing w:line="276" w:lineRule="auto"/>
              <w:ind w:left="360" w:hanging="360"/>
              <w:rPr>
                <w:rFonts w:ascii="Fira Sans" w:hAnsi="Fira Sans"/>
                <w:sz w:val="19"/>
                <w:szCs w:val="19"/>
              </w:rPr>
            </w:pPr>
            <w:r>
              <w:rPr>
                <w:rFonts w:ascii="Fira Sans" w:eastAsia="Calibri" w:hAnsi="Fira Sans" w:cs="Calibri"/>
                <w:sz w:val="19"/>
                <w:szCs w:val="19"/>
              </w:rPr>
              <w:t>e</w:t>
            </w:r>
            <w:r w:rsidR="00EB21B3" w:rsidRPr="00FC7035">
              <w:rPr>
                <w:rFonts w:ascii="Fira Sans" w:eastAsia="Calibri" w:hAnsi="Fira Sans" w:cs="Calibri"/>
                <w:sz w:val="19"/>
                <w:szCs w:val="19"/>
              </w:rPr>
              <w:t>lipsa odchylenia standardowego - w odróżnieniu do odległości standardowej, elipsa odchylenia standardowego pokazuje kierunek (kąt rotacji elipsy) i stopień rozproszenia (półoś wielka i półoś mała) obiektów występujących na danym obszarze.</w:t>
            </w:r>
          </w:p>
          <w:p w14:paraId="0695E394" w14:textId="77777777" w:rsidR="007B21BD" w:rsidRPr="00FC7035" w:rsidRDefault="007B21BD" w:rsidP="00FC7035">
            <w:pPr>
              <w:spacing w:line="276" w:lineRule="auto"/>
              <w:rPr>
                <w:rFonts w:ascii="Fira Sans" w:hAnsi="Fira Sans"/>
                <w:sz w:val="19"/>
                <w:szCs w:val="19"/>
              </w:rPr>
            </w:pPr>
          </w:p>
          <w:p w14:paraId="2B8E9F9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Średnie i mediany - powinny być prezentowane na mapie w formie punktów. Odległości powinny być prezentowane na mapie w formie okręgu, posiadającego środek w punkcie, od którego odległość była mierzona. Elipsa odchylenia standardowego ma być prezentowana na mapie w formie elipsy, ze środkiem symetrii w odpowiednim punkcie. </w:t>
            </w:r>
          </w:p>
          <w:p w14:paraId="7EC9459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Na pulpicie analitycznym - wszystkie powyższe statystyki powinny być liczone i prezentowane zarówno w oparciu o obiekty zbioru źródłowego jak i zbioru operacyjnego eksploracyjnej analizy danych przestrzennych. Użytkownik może modyfikować zawartość zbioru operacyjnego - poprzez zaznaczanie i odznaczanie na mapie lub w tabeli obiektów biorących udział w analizie. Zmiana zawartości zbioru operacyjnego powinna skutkować automatycznym przeliczeniem statystyk dla zbioru operacyjnego i przerysowaniem, odpowiadających im obiektów graficznych (punktu, okręgu, elipsy) na mapie.</w:t>
            </w:r>
          </w:p>
          <w:p w14:paraId="7CB46F1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musi mieć wybór które z powyższych statystyk chce mieć zaprezentowane na mapie - zamieszczenie na mapie jednocześnie zbyt dużej ilości informacji - może uczynić analizę nieczytelną.</w:t>
            </w:r>
          </w:p>
        </w:tc>
      </w:tr>
      <w:tr w:rsidR="00EB21B3" w:rsidRPr="00FC7035" w14:paraId="31FA97D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EF60A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RQ-PG-4.6</w:t>
            </w:r>
          </w:p>
          <w:p w14:paraId="455B3178" w14:textId="1CFFCD1C"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85A3C8" w14:textId="1C6C6C2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tworzenie pulpitu analitycznego, na którym prezentowane będą wartości zmiennych dla wszystkich wybranych przez użytkownika jednostek terytorialnych</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E90BA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Dla pulpitu analitycznego podstawowymi widokami będą - widok mapy i widok wykresu. Źródłem danych dla pulpitu będzie tabela danych, przechowująca obiekty, w której każdy obiekt będzie odpowiadał jednostce terytorialnej. Parametryzując pulpit Użytkownik będzie wskazywał atrybut obiektu zawierający kod jednostki podziału terytorialnego (albo podziału administracyjnego, albo statystycznego) oraz atrybut liczbowy zawierający zmienną, której wartości mają być prezentowane na wykresie oraz opcjonalnie dodatkowo na mapie.</w:t>
            </w:r>
          </w:p>
          <w:p w14:paraId="3E8AC36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umożliwi tworzenie wykresu słupkowego, na którym prezentowane będą wartości zmiennej dla wszystkich wybranych przez użytkownika jednostek terytorialnych, które zaznaczone są na stworzonej przez użytkownika mapie (domyślnie </w:t>
            </w:r>
            <w:r w:rsidRPr="00FC7035">
              <w:rPr>
                <w:rFonts w:ascii="Fira Sans" w:eastAsia="Calibri" w:hAnsi="Fira Sans" w:cs="Calibri"/>
                <w:sz w:val="19"/>
                <w:szCs w:val="19"/>
              </w:rPr>
              <w:lastRenderedPageBreak/>
              <w:t>będą zaznaczone wszystkie jednostki widoczne na mapie). System umożliwi użytkownikowi uporządkowanie wykresu wartości od wartości min do max, odwrotnie lub wg jednostek (kodów albo nazw). Użytkownik będzie miał możliwość zaznaczania i odznaczania jednostek podziału na mapie zmieniając automatycznie listę jednostek widocznych na wykresie.</w:t>
            </w:r>
          </w:p>
          <w:p w14:paraId="47FF8E15"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będzie mógł również zastosować filtr oparty o przedział wartości analizowanej cechy. Korzystając z odpowiedniego widżetu Użytkownik będzie miał możliwość określenia interesującego go przedziału wartości analizowanej cechy. Po wskazaniu przedziału system usunie ze zbioru operacyjnego wszystkie obiekty, które nie spełniają warunku filtrowania. Oczywiście będzie skutkowało to usunięciem odpowiednich jednostek terytorialnych z wykresu oraz odpowiednimi zmianami na liście jednostek zaznaczonych na mapie.</w:t>
            </w:r>
          </w:p>
        </w:tc>
      </w:tr>
    </w:tbl>
    <w:p w14:paraId="08CD6F64" w14:textId="77777777" w:rsidR="00CF44F0" w:rsidRPr="00FC7035" w:rsidRDefault="00CF44F0" w:rsidP="00FC7035">
      <w:pPr>
        <w:spacing w:line="276" w:lineRule="auto"/>
        <w:rPr>
          <w:rFonts w:ascii="Fira Sans" w:hAnsi="Fira Sans"/>
          <w:sz w:val="19"/>
          <w:szCs w:val="19"/>
        </w:rPr>
      </w:pPr>
    </w:p>
    <w:p w14:paraId="4C370009" w14:textId="77777777" w:rsidR="00CF44F0" w:rsidRPr="00FC7035" w:rsidRDefault="00CC11C4" w:rsidP="00FC7035">
      <w:pPr>
        <w:pStyle w:val="Nagwek4"/>
        <w:spacing w:before="0" w:after="0" w:line="276" w:lineRule="auto"/>
        <w:rPr>
          <w:rFonts w:ascii="Fira Sans" w:hAnsi="Fira Sans"/>
          <w:color w:val="auto"/>
          <w:sz w:val="19"/>
          <w:szCs w:val="19"/>
        </w:rPr>
      </w:pPr>
      <w:bookmarkStart w:id="45" w:name="GEOKODOWANIE"/>
      <w:bookmarkStart w:id="46" w:name="BKM_1FA41D53_FE8F_4DA8_97C2_D63FCDBCACBD"/>
      <w:proofErr w:type="spellStart"/>
      <w:r w:rsidRPr="00FC7035">
        <w:rPr>
          <w:rFonts w:ascii="Fira Sans" w:hAnsi="Fira Sans"/>
          <w:color w:val="auto"/>
          <w:sz w:val="19"/>
          <w:szCs w:val="19"/>
        </w:rPr>
        <w:t>Geokodowanie</w:t>
      </w:r>
      <w:proofErr w:type="spellEnd"/>
    </w:p>
    <w:p w14:paraId="75092649"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35D8E45D"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45"/>
          <w:bookmarkEnd w:id="46"/>
          <w:p w14:paraId="37046B91"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F9F7B28"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444936F"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54B159D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BD91D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RQ-PG-5</w:t>
            </w:r>
          </w:p>
          <w:p w14:paraId="6F918919" w14:textId="067D40B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457EAA" w14:textId="0E27DF8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zostać wyposażony w funkcjonalność, umożliwiającą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danych użytkownika</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191FE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Funkcje systemu muszą umożliwić wyliczanie współrzędnych punktów w oparciu o dane punktów adresowych (adresy).</w:t>
            </w:r>
          </w:p>
          <w:p w14:paraId="14E94965" w14:textId="77777777" w:rsidR="00EB21B3" w:rsidRPr="00FC7035" w:rsidRDefault="00EB21B3" w:rsidP="00FC7035">
            <w:pPr>
              <w:spacing w:line="276" w:lineRule="auto"/>
              <w:rPr>
                <w:rFonts w:ascii="Fira Sans" w:hAnsi="Fira Sans"/>
                <w:sz w:val="19"/>
                <w:szCs w:val="19"/>
              </w:rPr>
            </w:pP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adresów (na podstawie cech adresowych) będzie odbywało się w oparciu o zbiory punktów adresowych z PBA i inne zbiory punktów adresowych wprowadzone przez Zamawiającego.</w:t>
            </w:r>
          </w:p>
        </w:tc>
      </w:tr>
      <w:tr w:rsidR="00753B3D" w:rsidRPr="00FC7035" w14:paraId="4A950A0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CF949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RQ-PG-5.1</w:t>
            </w:r>
          </w:p>
          <w:p w14:paraId="60856E9A" w14:textId="2AB7295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F0F7C9" w14:textId="4FB9CCA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przeglądanie wyników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na ekranie</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5EE52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Podczas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system powinien zakwalifikować każdy rekord biorący udział w </w:t>
            </w:r>
            <w:proofErr w:type="spellStart"/>
            <w:r w:rsidRPr="00FC7035">
              <w:rPr>
                <w:rFonts w:ascii="Fira Sans" w:eastAsia="Calibri" w:hAnsi="Fira Sans" w:cs="Calibri"/>
                <w:sz w:val="19"/>
                <w:szCs w:val="19"/>
              </w:rPr>
              <w:t>geokodowaniu</w:t>
            </w:r>
            <w:proofErr w:type="spellEnd"/>
            <w:r w:rsidRPr="00FC7035">
              <w:rPr>
                <w:rFonts w:ascii="Fira Sans" w:eastAsia="Calibri" w:hAnsi="Fira Sans" w:cs="Calibri"/>
                <w:sz w:val="19"/>
                <w:szCs w:val="19"/>
              </w:rPr>
              <w:t xml:space="preserve"> do minimum jednej z trzech kategorii:</w:t>
            </w:r>
          </w:p>
          <w:p w14:paraId="4F8A3B92" w14:textId="25EC87D8" w:rsidR="00EB21B3" w:rsidRPr="00FC7035" w:rsidRDefault="00EB21B3" w:rsidP="00FC7035">
            <w:pPr>
              <w:numPr>
                <w:ilvl w:val="0"/>
                <w:numId w:val="40"/>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rekordy, które zostały </w:t>
            </w:r>
            <w:proofErr w:type="spellStart"/>
            <w:r w:rsidR="008D319A" w:rsidRPr="00FC7035">
              <w:rPr>
                <w:rFonts w:ascii="Fira Sans" w:eastAsia="Calibri" w:hAnsi="Fira Sans" w:cs="Calibri"/>
                <w:sz w:val="19"/>
                <w:szCs w:val="19"/>
              </w:rPr>
              <w:t>z</w:t>
            </w:r>
            <w:r w:rsidR="008D319A">
              <w:rPr>
                <w:rFonts w:ascii="Fira Sans" w:eastAsia="Calibri" w:hAnsi="Fira Sans" w:cs="Calibri"/>
                <w:sz w:val="19"/>
                <w:szCs w:val="19"/>
              </w:rPr>
              <w:t>g</w:t>
            </w:r>
            <w:r w:rsidR="008D319A" w:rsidRPr="00FC7035">
              <w:rPr>
                <w:rFonts w:ascii="Fira Sans" w:eastAsia="Calibri" w:hAnsi="Fira Sans" w:cs="Calibri"/>
                <w:sz w:val="19"/>
                <w:szCs w:val="19"/>
              </w:rPr>
              <w:t>e</w:t>
            </w:r>
            <w:r w:rsidR="008D319A">
              <w:rPr>
                <w:rFonts w:ascii="Fira Sans" w:eastAsia="Calibri" w:hAnsi="Fira Sans" w:cs="Calibri"/>
                <w:sz w:val="19"/>
                <w:szCs w:val="19"/>
              </w:rPr>
              <w:t>o</w:t>
            </w:r>
            <w:r w:rsidR="008D319A" w:rsidRPr="00FC7035">
              <w:rPr>
                <w:rFonts w:ascii="Fira Sans" w:eastAsia="Calibri" w:hAnsi="Fira Sans" w:cs="Calibri"/>
                <w:sz w:val="19"/>
                <w:szCs w:val="19"/>
              </w:rPr>
              <w:t>kodowane</w:t>
            </w:r>
            <w:proofErr w:type="spellEnd"/>
            <w:r w:rsidR="008D319A" w:rsidRPr="00FC7035">
              <w:rPr>
                <w:rFonts w:ascii="Fira Sans" w:eastAsia="Calibri" w:hAnsi="Fira Sans" w:cs="Calibri"/>
                <w:sz w:val="19"/>
                <w:szCs w:val="19"/>
              </w:rPr>
              <w:t xml:space="preserve"> </w:t>
            </w:r>
            <w:r w:rsidRPr="00FC7035">
              <w:rPr>
                <w:rFonts w:ascii="Fira Sans" w:eastAsia="Calibri" w:hAnsi="Fira Sans" w:cs="Calibri"/>
                <w:sz w:val="19"/>
                <w:szCs w:val="19"/>
              </w:rPr>
              <w:t>z prawdopodobieństwem zbliżonym do 100%;</w:t>
            </w:r>
          </w:p>
          <w:p w14:paraId="051C3C8A" w14:textId="77777777" w:rsidR="00EB21B3" w:rsidRPr="00FC7035" w:rsidRDefault="00EB21B3" w:rsidP="00FC7035">
            <w:pPr>
              <w:numPr>
                <w:ilvl w:val="0"/>
                <w:numId w:val="40"/>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dla których istnieją wątpliwości czy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mogło być błędne - prawdopodobieństwo prawidłowego </w:t>
            </w:r>
            <w:proofErr w:type="spellStart"/>
            <w:r w:rsidRPr="00FC7035">
              <w:rPr>
                <w:rFonts w:ascii="Fira Sans" w:eastAsia="Calibri" w:hAnsi="Fira Sans" w:cs="Calibri"/>
                <w:sz w:val="19"/>
                <w:szCs w:val="19"/>
              </w:rPr>
              <w:t>zgeokodowania</w:t>
            </w:r>
            <w:proofErr w:type="spellEnd"/>
            <w:r w:rsidRPr="00FC7035">
              <w:rPr>
                <w:rFonts w:ascii="Fira Sans" w:eastAsia="Calibri" w:hAnsi="Fira Sans" w:cs="Calibri"/>
                <w:sz w:val="19"/>
                <w:szCs w:val="19"/>
              </w:rPr>
              <w:t xml:space="preserve"> jest niższe niż 100% (np. w przypadku gdy w mieście istnieje ulica i plac o tej samym adresie a w danych brak jest informacji o który z obiektów chodzi);</w:t>
            </w:r>
          </w:p>
          <w:p w14:paraId="274B2E36" w14:textId="77777777" w:rsidR="00EB21B3" w:rsidRPr="00FC7035" w:rsidRDefault="00EB21B3" w:rsidP="00FC7035">
            <w:pPr>
              <w:numPr>
                <w:ilvl w:val="0"/>
                <w:numId w:val="40"/>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rekordy, którym operacja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nie zdołała przypisać współrzędnych.</w:t>
            </w:r>
          </w:p>
          <w:p w14:paraId="361ED77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prezentując rekordy biorące udział w </w:t>
            </w:r>
            <w:proofErr w:type="spellStart"/>
            <w:r w:rsidRPr="00FC7035">
              <w:rPr>
                <w:rFonts w:ascii="Fira Sans" w:eastAsia="Calibri" w:hAnsi="Fira Sans" w:cs="Calibri"/>
                <w:sz w:val="19"/>
                <w:szCs w:val="19"/>
              </w:rPr>
              <w:t>geokodowaniu</w:t>
            </w:r>
            <w:proofErr w:type="spellEnd"/>
            <w:r w:rsidRPr="00FC7035">
              <w:rPr>
                <w:rFonts w:ascii="Fira Sans" w:eastAsia="Calibri" w:hAnsi="Fira Sans" w:cs="Calibri"/>
                <w:sz w:val="19"/>
                <w:szCs w:val="19"/>
              </w:rPr>
              <w:t xml:space="preserve"> musi wyróżniać (np. różnymi kolorami) rekordy zakwalifikowane do poszczególnych kategorii. Funkcja wyświetlająca </w:t>
            </w:r>
            <w:r w:rsidRPr="00FC7035">
              <w:rPr>
                <w:rFonts w:ascii="Fira Sans" w:eastAsia="Calibri" w:hAnsi="Fira Sans" w:cs="Calibri"/>
                <w:sz w:val="19"/>
                <w:szCs w:val="19"/>
              </w:rPr>
              <w:lastRenderedPageBreak/>
              <w:t xml:space="preserve">wyniki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musi umożliwiać filtrowanie wyników poprzez wybór (jednej lub więcej) kategorii rekordów, które mają być wyświetlane. </w:t>
            </w:r>
          </w:p>
          <w:p w14:paraId="583D8145" w14:textId="77777777" w:rsidR="00EB21B3" w:rsidRPr="00FC7035" w:rsidRDefault="00EB21B3" w:rsidP="00FC7035">
            <w:pPr>
              <w:spacing w:line="276" w:lineRule="auto"/>
              <w:rPr>
                <w:rFonts w:ascii="Fira Sans" w:hAnsi="Fira Sans"/>
                <w:sz w:val="19"/>
                <w:szCs w:val="19"/>
              </w:rPr>
            </w:pPr>
          </w:p>
        </w:tc>
      </w:tr>
      <w:tr w:rsidR="00753B3D" w:rsidRPr="00FC7035" w14:paraId="067A9DA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ADD5AD"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RQ-PG-5.2</w:t>
            </w:r>
          </w:p>
          <w:p w14:paraId="71EB3DB6" w14:textId="7E24424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AB7696" w14:textId="500EC12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pełnotekstowe</w:t>
            </w:r>
            <w:proofErr w:type="spellEnd"/>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F141E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Przez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pełnotekstowe</w:t>
            </w:r>
            <w:proofErr w:type="spellEnd"/>
            <w:r w:rsidRPr="00FC7035">
              <w:rPr>
                <w:rFonts w:ascii="Fira Sans" w:eastAsia="Calibri" w:hAnsi="Fira Sans" w:cs="Calibri"/>
                <w:sz w:val="19"/>
                <w:szCs w:val="19"/>
              </w:rPr>
              <w:t xml:space="preserve"> Zamawiający rozumie sytuację, w której poszczególne elementy adresu w danych źródłowych nie są zapisane w oddzielnych kolumnach. W szczególności system powinien móc przeprowadzić operację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w sytuacji, gdy cały adres (miasto, ulica, ...) jest zapisany w jednej kolumnie w postaci nie ustrukturyzowanego tekstu.</w:t>
            </w:r>
          </w:p>
        </w:tc>
      </w:tr>
      <w:tr w:rsidR="00753B3D" w:rsidRPr="00FC7035" w14:paraId="31AF01F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7E0975" w14:textId="2FA8C32F"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RQ-PG-5.</w:t>
            </w:r>
            <w:r w:rsidR="004F736C" w:rsidRPr="00FC7035">
              <w:rPr>
                <w:rFonts w:ascii="Fira Sans" w:eastAsia="Calibri" w:hAnsi="Fira Sans" w:cs="Calibri"/>
                <w:sz w:val="19"/>
                <w:szCs w:val="19"/>
              </w:rPr>
              <w:t>3</w:t>
            </w:r>
          </w:p>
          <w:p w14:paraId="323DB9B4" w14:textId="6115EE6E"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09ECF6" w14:textId="2168E14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proste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danych</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D4402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Przez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proste Zamawiający rozumie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obiektów, których dane adresowe są rozbite na poszczególne składowe adresu, takie jak nazwa ulicy, numer domu, nazwa miejscowości, itd. Użytkownik w funkcji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prostego będzie miał możliwość wskazania, które atrybuty obiektów źródłowych odpowiadają odpowiednim elementom adresu.</w:t>
            </w:r>
          </w:p>
        </w:tc>
      </w:tr>
      <w:tr w:rsidR="00EB21B3" w:rsidRPr="00FC7035" w14:paraId="32832F3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EC72F3" w14:textId="644FA1F9"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RQ-PG-5.</w:t>
            </w:r>
            <w:r w:rsidR="004F736C" w:rsidRPr="00FC7035">
              <w:rPr>
                <w:rFonts w:ascii="Fira Sans" w:eastAsia="Calibri" w:hAnsi="Fira Sans" w:cs="Calibri"/>
                <w:sz w:val="19"/>
                <w:szCs w:val="19"/>
              </w:rPr>
              <w:t>4</w:t>
            </w:r>
          </w:p>
          <w:p w14:paraId="0702898E" w14:textId="4F98440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63C5AF" w14:textId="1F76A07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Funkcja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musi umożliwiać poprawienie błędnych danych wejściowych w przeglądarce internetowej i ponowne uruchomienie </w:t>
            </w:r>
            <w:proofErr w:type="spellStart"/>
            <w:r w:rsidRPr="00FC7035">
              <w:rPr>
                <w:rFonts w:ascii="Fira Sans" w:eastAsia="Calibri" w:hAnsi="Fira Sans" w:cs="Calibri"/>
                <w:sz w:val="19"/>
                <w:szCs w:val="19"/>
              </w:rPr>
              <w:t>geokodowania</w:t>
            </w:r>
            <w:proofErr w:type="spellEnd"/>
            <w:r w:rsidRPr="00FC7035">
              <w:rPr>
                <w:rFonts w:ascii="Fira Sans" w:eastAsia="Calibri" w:hAnsi="Fira Sans" w:cs="Calibri"/>
                <w:sz w:val="19"/>
                <w:szCs w:val="19"/>
              </w:rPr>
              <w:t xml:space="preserve"> dla zmodyfikowanych rekordów</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A38DCA" w14:textId="77777777" w:rsidR="00EB21B3" w:rsidRPr="00FC7035" w:rsidRDefault="00EB21B3" w:rsidP="00FC7035">
            <w:pPr>
              <w:spacing w:line="276" w:lineRule="auto"/>
              <w:rPr>
                <w:rFonts w:ascii="Fira Sans" w:hAnsi="Fira Sans"/>
                <w:sz w:val="19"/>
                <w:szCs w:val="19"/>
              </w:rPr>
            </w:pPr>
          </w:p>
        </w:tc>
      </w:tr>
    </w:tbl>
    <w:p w14:paraId="1498A7DD" w14:textId="77777777" w:rsidR="00CF44F0" w:rsidRPr="00FC7035" w:rsidRDefault="00CF44F0" w:rsidP="00FC7035">
      <w:pPr>
        <w:spacing w:line="276" w:lineRule="auto"/>
        <w:rPr>
          <w:rFonts w:ascii="Fira Sans" w:hAnsi="Fira Sans"/>
          <w:sz w:val="19"/>
          <w:szCs w:val="19"/>
        </w:rPr>
      </w:pPr>
    </w:p>
    <w:p w14:paraId="3F6C80E2" w14:textId="77777777" w:rsidR="00CF44F0" w:rsidRPr="00FC7035" w:rsidRDefault="00CC11C4" w:rsidP="00FC7035">
      <w:pPr>
        <w:pStyle w:val="Nagwek4"/>
        <w:spacing w:before="0" w:after="0" w:line="276" w:lineRule="auto"/>
        <w:rPr>
          <w:rFonts w:ascii="Fira Sans" w:hAnsi="Fira Sans"/>
          <w:color w:val="auto"/>
          <w:sz w:val="19"/>
          <w:szCs w:val="19"/>
        </w:rPr>
      </w:pPr>
      <w:bookmarkStart w:id="47" w:name="DOSTÊP_DO_ZASOBÓW_SYSTEMU_PDS"/>
      <w:bookmarkStart w:id="48" w:name="BKM_4A2E0C7D_CDDC_4F20_9E43_8865284095C8"/>
      <w:r w:rsidRPr="00FC7035">
        <w:rPr>
          <w:rFonts w:ascii="Fira Sans" w:hAnsi="Fira Sans"/>
          <w:color w:val="auto"/>
          <w:sz w:val="19"/>
          <w:szCs w:val="19"/>
        </w:rPr>
        <w:t>Dostęp do zasobów systemu PDS</w:t>
      </w:r>
    </w:p>
    <w:p w14:paraId="40992F66"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27FB2B6"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47"/>
          <w:bookmarkEnd w:id="48"/>
          <w:p w14:paraId="5BAF46BD"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E399C5F"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330CEF1"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0EE3E00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F7F50B" w14:textId="334C98C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w:t>
            </w:r>
          </w:p>
          <w:p w14:paraId="6E806376" w14:textId="24F648CD"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74961C" w14:textId="17539EF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Użytkownikom dostęp do zasobów systemu PDS</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AF8DE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Przez zasoby systemu PDS mamy na myśli zarówno zasoby udostępniane przez Zamawiającego jak i zasoby przygotowane i udostępnione przez Użytkowników systemu.</w:t>
            </w:r>
          </w:p>
        </w:tc>
      </w:tr>
      <w:tr w:rsidR="00753B3D" w:rsidRPr="00FC7035" w14:paraId="35DFFAB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16A28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RQ-PG-6.1</w:t>
            </w:r>
          </w:p>
          <w:p w14:paraId="1A669035" w14:textId="7E062FE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B6EF55" w14:textId="4E69EB9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funkcjonalność umożliwiającą sterowanie zdefiniowaną aplikacją mapową, osadzoną na innej stronie internetowej</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0884E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Poza dostarczeniem funkcjonalności umożliwiającej osadzenie w pełni funkcjonalnej aplikacji mapowej, zdefiniowanej w kreatorze aplikacji mapowych, na stronie internetowej tworzonej przez Użytkownika system musi udostępnić funkcjonalność umożliwiającą sterowanie osadzoną aplikacją mapową, np. powiększenie, pomniejszenie.</w:t>
            </w:r>
          </w:p>
        </w:tc>
      </w:tr>
      <w:tr w:rsidR="00753B3D" w:rsidRPr="00FC7035" w14:paraId="58A242F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A24C6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RQ-PG-6.1.1</w:t>
            </w:r>
          </w:p>
          <w:p w14:paraId="29599995" w14:textId="5080052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65A957" w14:textId="5A52885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eksportu kodu (HTML/JavaScript) aplikacji mapowej</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1E61F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Użycie wyeksportowanego kodu umożliwi zagnieżdżenie aplikacji mapowej w zewnętrznych w stosunku do systemu PDS stronach HTML. </w:t>
            </w:r>
          </w:p>
        </w:tc>
      </w:tr>
      <w:tr w:rsidR="00753B3D" w:rsidRPr="00FC7035" w14:paraId="2E23876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F0A52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RQ-PG-6.1.2</w:t>
            </w:r>
          </w:p>
          <w:p w14:paraId="21FD6AD8" w14:textId="2B44CC3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F89C7D" w14:textId="095B41AF"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funkcjonalność umożliwiającą opublikowanie linku do aplikacji mapowej w mediach społecznościowych (Facebook, Twitter)</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982DD9" w14:textId="77777777" w:rsidR="00EB21B3" w:rsidRPr="00FC7035" w:rsidRDefault="00EB21B3" w:rsidP="00FC7035">
            <w:pPr>
              <w:spacing w:line="276" w:lineRule="auto"/>
              <w:rPr>
                <w:rFonts w:ascii="Fira Sans" w:hAnsi="Fira Sans"/>
                <w:sz w:val="19"/>
                <w:szCs w:val="19"/>
              </w:rPr>
            </w:pPr>
          </w:p>
        </w:tc>
      </w:tr>
      <w:tr w:rsidR="00753B3D" w:rsidRPr="00FC7035" w14:paraId="30F6FF7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0EE67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RQ-PG-6.1.3</w:t>
            </w:r>
          </w:p>
          <w:p w14:paraId="6AAB5D55" w14:textId="0CF3990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286F61" w14:textId="7842CC8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generować i prezentować link do wybranej aplikacji mapowej</w:t>
            </w:r>
            <w:r w:rsidR="00811E4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45AC7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Użytkownik korzystając z wygenerowanego linku będzie miał możliwość otwarcia strony z aplikacją mapową bezpośrednio w przeglądarce internetowej.</w:t>
            </w:r>
          </w:p>
        </w:tc>
      </w:tr>
      <w:tr w:rsidR="00753B3D" w:rsidRPr="00FC7035" w14:paraId="1595FC9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B4549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RQ-PG-6.1.4</w:t>
            </w:r>
          </w:p>
          <w:p w14:paraId="371D500A" w14:textId="35AD4437"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9451CB" w14:textId="531EBE7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wyszukiwanie aplikacji mapowych, zdefiniowanych przez Użytkowników</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12C17F" w14:textId="77777777" w:rsidR="00EB21B3" w:rsidRPr="00FC7035" w:rsidRDefault="00EB21B3" w:rsidP="00FC7035">
            <w:pPr>
              <w:spacing w:line="276" w:lineRule="auto"/>
              <w:rPr>
                <w:rFonts w:ascii="Fira Sans" w:hAnsi="Fira Sans"/>
                <w:sz w:val="19"/>
                <w:szCs w:val="19"/>
              </w:rPr>
            </w:pPr>
          </w:p>
        </w:tc>
      </w:tr>
      <w:tr w:rsidR="00753B3D" w:rsidRPr="00FC7035" w14:paraId="3B9C3D7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0792A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RQ-PG-6.1.5</w:t>
            </w:r>
          </w:p>
          <w:p w14:paraId="5B9114A9" w14:textId="5D7E5FF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D27FFE" w14:textId="5434FE3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uruchamianie wcześniej zdefiniowanych aplikacji mapowych Użytkownika</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8522FF" w14:textId="77777777" w:rsidR="00EB21B3" w:rsidRPr="00FC7035" w:rsidRDefault="00EB21B3" w:rsidP="00FC7035">
            <w:pPr>
              <w:spacing w:line="276" w:lineRule="auto"/>
              <w:rPr>
                <w:rFonts w:ascii="Fira Sans" w:hAnsi="Fira Sans"/>
                <w:sz w:val="19"/>
                <w:szCs w:val="19"/>
              </w:rPr>
            </w:pPr>
          </w:p>
        </w:tc>
      </w:tr>
      <w:tr w:rsidR="00753B3D" w:rsidRPr="00FC7035" w14:paraId="4C350D5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EE09B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RQ-PG-6.2</w:t>
            </w:r>
          </w:p>
          <w:p w14:paraId="0DF7A061" w14:textId="1009829D"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D0561E" w14:textId="57E4737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PDS musi udostępniać dane w formie usług WMS, WMTS i WFS, zgodnych ze standardem OGC</w:t>
            </w:r>
            <w:r w:rsidR="006C5E6C">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84B589"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w formie w/w usług zarówno kompozycje mapowe, zdefiniowane przez Użytkownika jak i dane warstw referencyjnych udostępnione przez administratora systemu PDS.</w:t>
            </w:r>
          </w:p>
        </w:tc>
      </w:tr>
      <w:tr w:rsidR="00753B3D" w:rsidRPr="00FC7035" w14:paraId="15D639F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4D311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RQ-PG-6.3</w:t>
            </w:r>
          </w:p>
          <w:p w14:paraId="6E606C68" w14:textId="722E591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B36744" w14:textId="06767766"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eksport warstw wektorowych map do graficznego pliku wektorowego</w:t>
            </w:r>
            <w:r w:rsidR="006C5E6C">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8D55F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Eksport ma być zapewniony przynajmniej do plików w formatach EPS, PDF i SVG.</w:t>
            </w:r>
          </w:p>
          <w:p w14:paraId="0496520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ma umożliwiać eksport zarówno kilku warstw do jednego pliku jak i eksport do kilku plików - w każdym pojedyncza warstwa.</w:t>
            </w:r>
          </w:p>
        </w:tc>
      </w:tr>
      <w:tr w:rsidR="00753B3D" w:rsidRPr="00FC7035" w14:paraId="609376D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7A03D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RQ-PG-6.4</w:t>
            </w:r>
          </w:p>
          <w:p w14:paraId="21F1D314" w14:textId="09CF3B6E"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3B71CB" w14:textId="412975D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eksport prezentacji tematycznych utworzonych za pomocą metod wizualizacji danych (np. kartogramy, kartodiagramy) jako grafik wektorowych do formatów wektorowych EPS, SVG</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89562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Elementy wektorowe, które muszą być eksportowane to minimum:</w:t>
            </w:r>
          </w:p>
          <w:p w14:paraId="03BC0FF6" w14:textId="6E27A75A" w:rsidR="00EB21B3" w:rsidRPr="00FC7035" w:rsidRDefault="004520F4" w:rsidP="00945104">
            <w:pPr>
              <w:numPr>
                <w:ilvl w:val="0"/>
                <w:numId w:val="42"/>
              </w:numPr>
              <w:spacing w:line="276" w:lineRule="auto"/>
              <w:ind w:left="360" w:hanging="360"/>
              <w:rPr>
                <w:rFonts w:ascii="Fira Sans" w:hAnsi="Fira Sans"/>
                <w:sz w:val="19"/>
                <w:szCs w:val="19"/>
              </w:rPr>
            </w:pPr>
            <w:r>
              <w:rPr>
                <w:rFonts w:ascii="Fira Sans" w:eastAsia="Calibri" w:hAnsi="Fira Sans" w:cs="Calibri"/>
                <w:sz w:val="19"/>
                <w:szCs w:val="19"/>
              </w:rPr>
              <w:t>d</w:t>
            </w:r>
            <w:r w:rsidR="00EB21B3" w:rsidRPr="00FC7035">
              <w:rPr>
                <w:rFonts w:ascii="Fira Sans" w:eastAsia="Calibri" w:hAnsi="Fira Sans" w:cs="Calibri"/>
                <w:sz w:val="19"/>
                <w:szCs w:val="19"/>
              </w:rPr>
              <w:t>iagramy</w:t>
            </w:r>
            <w:r>
              <w:rPr>
                <w:rFonts w:ascii="Fira Sans" w:eastAsia="Calibri" w:hAnsi="Fira Sans" w:cs="Calibri"/>
                <w:sz w:val="19"/>
                <w:szCs w:val="19"/>
              </w:rPr>
              <w:t>;</w:t>
            </w:r>
          </w:p>
          <w:p w14:paraId="60BCFD66" w14:textId="024C10F9" w:rsidR="00EB21B3" w:rsidRPr="00FC7035" w:rsidRDefault="004520F4" w:rsidP="00FC7035">
            <w:pPr>
              <w:numPr>
                <w:ilvl w:val="0"/>
                <w:numId w:val="41"/>
              </w:numPr>
              <w:spacing w:line="276" w:lineRule="auto"/>
              <w:ind w:left="360" w:hanging="360"/>
              <w:rPr>
                <w:rFonts w:ascii="Fira Sans" w:hAnsi="Fira Sans"/>
                <w:sz w:val="19"/>
                <w:szCs w:val="19"/>
              </w:rPr>
            </w:pPr>
            <w:r>
              <w:rPr>
                <w:rFonts w:ascii="Fira Sans" w:eastAsia="Calibri" w:hAnsi="Fira Sans" w:cs="Calibri"/>
                <w:sz w:val="19"/>
                <w:szCs w:val="19"/>
              </w:rPr>
              <w:t>m</w:t>
            </w:r>
            <w:r w:rsidR="00EB21B3" w:rsidRPr="00FC7035">
              <w:rPr>
                <w:rFonts w:ascii="Fira Sans" w:eastAsia="Calibri" w:hAnsi="Fira Sans" w:cs="Calibri"/>
                <w:sz w:val="19"/>
                <w:szCs w:val="19"/>
              </w:rPr>
              <w:t>apa podkładowa (tj. granice jednostek podziału terytorialnego)</w:t>
            </w:r>
            <w:r>
              <w:rPr>
                <w:rFonts w:ascii="Fira Sans" w:eastAsia="Calibri" w:hAnsi="Fira Sans" w:cs="Calibri"/>
                <w:sz w:val="19"/>
                <w:szCs w:val="19"/>
              </w:rPr>
              <w:t>;</w:t>
            </w:r>
          </w:p>
          <w:p w14:paraId="4D521243" w14:textId="3B33DBE0" w:rsidR="00EB21B3" w:rsidRPr="00FC7035" w:rsidRDefault="004520F4" w:rsidP="00FC7035">
            <w:pPr>
              <w:numPr>
                <w:ilvl w:val="0"/>
                <w:numId w:val="41"/>
              </w:numPr>
              <w:spacing w:line="276" w:lineRule="auto"/>
              <w:ind w:left="360" w:hanging="360"/>
              <w:rPr>
                <w:rFonts w:ascii="Fira Sans" w:hAnsi="Fira Sans"/>
                <w:sz w:val="19"/>
                <w:szCs w:val="19"/>
              </w:rPr>
            </w:pPr>
            <w:r>
              <w:rPr>
                <w:rFonts w:ascii="Fira Sans" w:eastAsia="Calibri" w:hAnsi="Fira Sans" w:cs="Calibri"/>
                <w:sz w:val="19"/>
                <w:szCs w:val="19"/>
              </w:rPr>
              <w:t>l</w:t>
            </w:r>
            <w:r w:rsidR="00EB21B3" w:rsidRPr="00FC7035">
              <w:rPr>
                <w:rFonts w:ascii="Fira Sans" w:eastAsia="Calibri" w:hAnsi="Fira Sans" w:cs="Calibri"/>
                <w:sz w:val="19"/>
                <w:szCs w:val="19"/>
              </w:rPr>
              <w:t>egenda</w:t>
            </w:r>
            <w:r>
              <w:rPr>
                <w:rFonts w:ascii="Fira Sans" w:eastAsia="Calibri" w:hAnsi="Fira Sans" w:cs="Calibri"/>
                <w:sz w:val="19"/>
                <w:szCs w:val="19"/>
              </w:rPr>
              <w:t>.</w:t>
            </w:r>
          </w:p>
        </w:tc>
      </w:tr>
      <w:tr w:rsidR="00753B3D" w:rsidRPr="00FC7035" w14:paraId="4442A89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441D6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RQ-PG-6.5</w:t>
            </w:r>
          </w:p>
          <w:p w14:paraId="14280050" w14:textId="4F86FBC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A0AA05" w14:textId="087655F1"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dane w formie Otwartych danych publicznych (</w:t>
            </w:r>
            <w:proofErr w:type="spellStart"/>
            <w:r w:rsidRPr="00FC7035">
              <w:rPr>
                <w:rFonts w:ascii="Fira Sans" w:eastAsia="Calibri" w:hAnsi="Fira Sans" w:cs="Calibri"/>
                <w:sz w:val="19"/>
                <w:szCs w:val="19"/>
              </w:rPr>
              <w:t>Linked</w:t>
            </w:r>
            <w:proofErr w:type="spellEnd"/>
            <w:r w:rsidRPr="00FC7035">
              <w:rPr>
                <w:rFonts w:ascii="Fira Sans" w:eastAsia="Calibri" w:hAnsi="Fira Sans" w:cs="Calibri"/>
                <w:sz w:val="19"/>
                <w:szCs w:val="19"/>
              </w:rPr>
              <w:t xml:space="preserve"> Open Data)</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A75B0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dane opublikowane przez Zamawiającego w systemie PDS w formie otwartych połączonych danych (</w:t>
            </w:r>
            <w:proofErr w:type="spellStart"/>
            <w:r w:rsidRPr="00FC7035">
              <w:rPr>
                <w:rFonts w:ascii="Fira Sans" w:eastAsia="Calibri" w:hAnsi="Fira Sans" w:cs="Calibri"/>
                <w:sz w:val="19"/>
                <w:szCs w:val="19"/>
              </w:rPr>
              <w:t>linked</w:t>
            </w:r>
            <w:proofErr w:type="spellEnd"/>
            <w:r w:rsidRPr="00FC7035">
              <w:rPr>
                <w:rFonts w:ascii="Fira Sans" w:eastAsia="Calibri" w:hAnsi="Fira Sans" w:cs="Calibri"/>
                <w:sz w:val="19"/>
                <w:szCs w:val="19"/>
              </w:rPr>
              <w:t xml:space="preserve"> open data).</w:t>
            </w:r>
          </w:p>
          <w:p w14:paraId="6A5D0EB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 ramach prowadzonych prac należy wykonać:</w:t>
            </w:r>
          </w:p>
          <w:p w14:paraId="0F0B3CC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1. Opracowanie ontologii dla udostępnianych danych, z ewentualnym wykorzystaniem ontologii już istniejących.</w:t>
            </w:r>
          </w:p>
          <w:p w14:paraId="3D28840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2. Transformację istniejących danych do struktur grafowych w standardzie RDF.</w:t>
            </w:r>
          </w:p>
          <w:p w14:paraId="565CD3A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3. Publikację danych w postaci RDF za pośrednictwem repozytorium trójek możliwym do odpytywania za pomocą języka zapytań SPARQL (automatyczne odpytywanie przy użyciu oprogramowania komputerowego).</w:t>
            </w:r>
          </w:p>
          <w:p w14:paraId="4231B8B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4. Utworzenie wyszukiwarki semantycznej, obsługującej zapytania w języku SPARQL umożliwiającej wyszukiwanie i przeglądanie danych.</w:t>
            </w:r>
          </w:p>
          <w:p w14:paraId="0887292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5. Publikację danych w formie w formie przyjaznej do odczytu dla Użytkownika - w formie stron internetowych, wyświetlających elementy danych zapisane w repozytorium trójek wraz z metadanymi oraz powiązaniami z innymi elementami.</w:t>
            </w:r>
          </w:p>
        </w:tc>
      </w:tr>
      <w:tr w:rsidR="00EB21B3" w:rsidRPr="00FC7035" w14:paraId="264E5F4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4B7B0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RQ-PG-6.5.1</w:t>
            </w:r>
          </w:p>
          <w:p w14:paraId="06BACBC1" w14:textId="3ECBC50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275E4A" w14:textId="2A53A75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ma posiadać narzędzia umożliwiające przechowanie danych w formie trójek semantycznych (</w:t>
            </w:r>
            <w:proofErr w:type="spellStart"/>
            <w:r w:rsidRPr="00FC7035">
              <w:rPr>
                <w:rFonts w:ascii="Fira Sans" w:eastAsia="Calibri" w:hAnsi="Fira Sans" w:cs="Calibri"/>
                <w:sz w:val="19"/>
                <w:szCs w:val="19"/>
              </w:rPr>
              <w:t>semantic</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triple</w:t>
            </w:r>
            <w:proofErr w:type="spellEnd"/>
            <w:r w:rsidRPr="00FC7035">
              <w:rPr>
                <w:rFonts w:ascii="Fira Sans" w:eastAsia="Calibri" w:hAnsi="Fira Sans" w:cs="Calibri"/>
                <w:sz w:val="19"/>
                <w:szCs w:val="19"/>
              </w:rPr>
              <w:t>) i dostęp do nich z wykorzystaniem języka SPARQL</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59190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Architektura systemu ma zawierać:</w:t>
            </w:r>
          </w:p>
          <w:p w14:paraId="1122A4DF" w14:textId="08B9C13E" w:rsidR="00EB21B3" w:rsidRPr="00945104" w:rsidRDefault="00EB21B3" w:rsidP="00945104">
            <w:pPr>
              <w:numPr>
                <w:ilvl w:val="0"/>
                <w:numId w:val="4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repozytorium trójek (tzw. </w:t>
            </w:r>
            <w:proofErr w:type="spellStart"/>
            <w:r w:rsidRPr="00FC7035">
              <w:rPr>
                <w:rFonts w:ascii="Fira Sans" w:eastAsia="Calibri" w:hAnsi="Fira Sans" w:cs="Calibri"/>
                <w:sz w:val="19"/>
                <w:szCs w:val="19"/>
              </w:rPr>
              <w:t>triple</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store</w:t>
            </w:r>
            <w:proofErr w:type="spellEnd"/>
            <w:r w:rsidRPr="00FC7035">
              <w:rPr>
                <w:rFonts w:ascii="Fira Sans" w:eastAsia="Calibri" w:hAnsi="Fira Sans" w:cs="Calibri"/>
                <w:sz w:val="19"/>
                <w:szCs w:val="19"/>
              </w:rPr>
              <w:t>), w którym przechowywane będą trójki semantyczne</w:t>
            </w:r>
            <w:r w:rsidR="004520F4">
              <w:rPr>
                <w:rFonts w:ascii="Fira Sans" w:eastAsia="Calibri" w:hAnsi="Fira Sans" w:cs="Calibri"/>
                <w:sz w:val="19"/>
                <w:szCs w:val="19"/>
              </w:rPr>
              <w:t>;</w:t>
            </w:r>
          </w:p>
          <w:p w14:paraId="791BCBBC" w14:textId="33E54BB9" w:rsidR="00EB21B3" w:rsidRPr="00945104" w:rsidRDefault="00EB21B3" w:rsidP="00945104">
            <w:pPr>
              <w:numPr>
                <w:ilvl w:val="0"/>
                <w:numId w:val="42"/>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punkt końcowy SPARQL pozwalający na wykonywanie zapytań w języku SPARQL do danych przechowywanych w repozytorium trójek</w:t>
            </w:r>
            <w:r w:rsidR="004520F4">
              <w:rPr>
                <w:rFonts w:ascii="Fira Sans" w:eastAsia="Calibri" w:hAnsi="Fira Sans" w:cs="Calibri"/>
                <w:sz w:val="19"/>
                <w:szCs w:val="19"/>
              </w:rPr>
              <w:t>;</w:t>
            </w:r>
          </w:p>
          <w:p w14:paraId="3A63EB80" w14:textId="7E96C228" w:rsidR="00EB21B3" w:rsidRPr="00FC7035" w:rsidRDefault="00EB21B3" w:rsidP="00945104">
            <w:pPr>
              <w:numPr>
                <w:ilvl w:val="0"/>
                <w:numId w:val="42"/>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frontend</w:t>
            </w:r>
            <w:proofErr w:type="spellEnd"/>
            <w:r w:rsidRPr="00FC7035">
              <w:rPr>
                <w:rFonts w:ascii="Fira Sans" w:eastAsia="Calibri" w:hAnsi="Fira Sans" w:cs="Calibri"/>
                <w:sz w:val="19"/>
                <w:szCs w:val="19"/>
              </w:rPr>
              <w:t xml:space="preserve"> pozwalający na przyjazne dla użytkownika wyświetlanie pojedynczych elementów danych zapisanych w repozytorium trójek wraz z ich metadanymi oraz powiązaniami z innymi elementami.</w:t>
            </w:r>
          </w:p>
        </w:tc>
      </w:tr>
    </w:tbl>
    <w:p w14:paraId="318964D9" w14:textId="77777777" w:rsidR="00CF44F0" w:rsidRPr="00FC7035" w:rsidRDefault="00CF44F0" w:rsidP="00FC7035">
      <w:pPr>
        <w:spacing w:line="276" w:lineRule="auto"/>
        <w:rPr>
          <w:rFonts w:ascii="Fira Sans" w:hAnsi="Fira Sans"/>
          <w:sz w:val="19"/>
          <w:szCs w:val="19"/>
        </w:rPr>
      </w:pPr>
    </w:p>
    <w:p w14:paraId="7EEEA987" w14:textId="77777777" w:rsidR="00CF44F0" w:rsidRPr="00FC7035" w:rsidRDefault="00CC11C4" w:rsidP="00FC7035">
      <w:pPr>
        <w:pStyle w:val="Nagwek4"/>
        <w:spacing w:before="0" w:after="0" w:line="276" w:lineRule="auto"/>
        <w:rPr>
          <w:rFonts w:ascii="Fira Sans" w:hAnsi="Fira Sans"/>
          <w:color w:val="auto"/>
          <w:sz w:val="19"/>
          <w:szCs w:val="19"/>
        </w:rPr>
      </w:pPr>
      <w:bookmarkStart w:id="49" w:name="EDYTOR_WYDRUKÓW_PORTALU_SYSTEMU_PDS"/>
      <w:bookmarkStart w:id="50" w:name="BKM_543FA339_F090_4894_8DBE_E3D1AA22D6F8"/>
      <w:r w:rsidRPr="00FC7035">
        <w:rPr>
          <w:rFonts w:ascii="Fira Sans" w:hAnsi="Fira Sans"/>
          <w:color w:val="auto"/>
          <w:sz w:val="19"/>
          <w:szCs w:val="19"/>
        </w:rPr>
        <w:t>Edytor wydruków portalu systemu PDS</w:t>
      </w:r>
    </w:p>
    <w:p w14:paraId="24EA91F0"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330113A1"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35"/>
          <w:bookmarkEnd w:id="36"/>
          <w:bookmarkEnd w:id="49"/>
          <w:bookmarkEnd w:id="50"/>
          <w:p w14:paraId="6009BFB0"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10BAEFB"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844D089"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001299B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5AC4A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w:t>
            </w:r>
          </w:p>
          <w:p w14:paraId="743636B7" w14:textId="78A3837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DE0FB4" w14:textId="33F6A3A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edytor wydruków</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0D44BC" w14:textId="77777777" w:rsidR="00EB21B3" w:rsidRPr="00FC7035" w:rsidRDefault="00EB21B3" w:rsidP="00FC7035">
            <w:pPr>
              <w:spacing w:line="276" w:lineRule="auto"/>
              <w:rPr>
                <w:rFonts w:ascii="Fira Sans" w:hAnsi="Fira Sans"/>
                <w:sz w:val="19"/>
                <w:szCs w:val="19"/>
              </w:rPr>
            </w:pPr>
          </w:p>
        </w:tc>
      </w:tr>
      <w:tr w:rsidR="00753B3D" w:rsidRPr="00FC7035" w14:paraId="0746190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9EFA6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RQ-PG-7.1</w:t>
            </w:r>
          </w:p>
          <w:p w14:paraId="41F86EB3" w14:textId="17F00AA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BB9C1F" w14:textId="6ED5F7E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musi umożliwiać Użytkownikowi określenie rozmiaru papieru oraz określenie układu wydruku (orientacja pionowa lub pozioma)</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613BF6" w14:textId="77777777" w:rsidR="00EB21B3" w:rsidRPr="00FC7035" w:rsidRDefault="00EB21B3" w:rsidP="00FC7035">
            <w:pPr>
              <w:spacing w:line="276" w:lineRule="auto"/>
              <w:rPr>
                <w:rFonts w:ascii="Fira Sans" w:hAnsi="Fira Sans"/>
                <w:sz w:val="19"/>
                <w:szCs w:val="19"/>
              </w:rPr>
            </w:pPr>
          </w:p>
        </w:tc>
      </w:tr>
      <w:tr w:rsidR="00753B3D" w:rsidRPr="00FC7035" w14:paraId="4414409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3AA7B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RQ-PG-7.2</w:t>
            </w:r>
          </w:p>
          <w:p w14:paraId="103FE0BC" w14:textId="2194DC3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9D3EF2" w14:textId="66D229B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musi umożliwiać Użytkownikowi określenie liczby stron, na których ma zostać przygotowany wydruk</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84C207" w14:textId="77777777" w:rsidR="00EB21B3" w:rsidRPr="00FC7035" w:rsidRDefault="00EB21B3" w:rsidP="00FC7035">
            <w:pPr>
              <w:spacing w:line="276" w:lineRule="auto"/>
              <w:rPr>
                <w:rFonts w:ascii="Fira Sans" w:hAnsi="Fira Sans"/>
                <w:sz w:val="19"/>
                <w:szCs w:val="19"/>
              </w:rPr>
            </w:pPr>
          </w:p>
        </w:tc>
      </w:tr>
      <w:tr w:rsidR="00753B3D" w:rsidRPr="00FC7035" w14:paraId="563E576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FF981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RQ-PG-7.3</w:t>
            </w:r>
          </w:p>
          <w:p w14:paraId="037B322F" w14:textId="279625B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40D78B" w14:textId="4632DDF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musi umożliwiać Użytkownikowi dodawanie i formatowanie tekstu</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99B840" w14:textId="77777777" w:rsidR="00EB21B3" w:rsidRPr="00FC7035" w:rsidRDefault="00EB21B3" w:rsidP="00FC7035">
            <w:pPr>
              <w:spacing w:line="276" w:lineRule="auto"/>
              <w:rPr>
                <w:rFonts w:ascii="Fira Sans" w:hAnsi="Fira Sans"/>
                <w:sz w:val="19"/>
                <w:szCs w:val="19"/>
              </w:rPr>
            </w:pPr>
          </w:p>
        </w:tc>
      </w:tr>
      <w:tr w:rsidR="00753B3D" w:rsidRPr="00FC7035" w14:paraId="7BA06E9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ABD05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RQ-PG-7.4</w:t>
            </w:r>
          </w:p>
          <w:p w14:paraId="4A63EC0C" w14:textId="287919F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6377C6" w14:textId="48E57058"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musi umożliwiać Użytkownikowi dodawanie obrazów</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F6EAF4" w14:textId="77777777" w:rsidR="00EB21B3" w:rsidRPr="00FC7035" w:rsidRDefault="00EB21B3" w:rsidP="00FC7035">
            <w:pPr>
              <w:spacing w:line="276" w:lineRule="auto"/>
              <w:rPr>
                <w:rFonts w:ascii="Fira Sans" w:hAnsi="Fira Sans"/>
                <w:sz w:val="19"/>
                <w:szCs w:val="19"/>
              </w:rPr>
            </w:pPr>
          </w:p>
        </w:tc>
      </w:tr>
      <w:tr w:rsidR="00753B3D" w:rsidRPr="00FC7035" w14:paraId="08ECA8A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BEF8B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RQ-PG-7.5</w:t>
            </w:r>
          </w:p>
          <w:p w14:paraId="3D591D89" w14:textId="2513BD7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CEF76C" w14:textId="0158E58A"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musi umożliwiać modyfikację położenia i rozmiaru tekstu i obrazów przed wygenerowanie wydruku</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F6BE3C" w14:textId="77777777" w:rsidR="00EB21B3" w:rsidRPr="00FC7035" w:rsidRDefault="00EB21B3" w:rsidP="00FC7035">
            <w:pPr>
              <w:spacing w:line="276" w:lineRule="auto"/>
              <w:rPr>
                <w:rFonts w:ascii="Fira Sans" w:hAnsi="Fira Sans"/>
                <w:sz w:val="19"/>
                <w:szCs w:val="19"/>
              </w:rPr>
            </w:pPr>
          </w:p>
        </w:tc>
      </w:tr>
      <w:tr w:rsidR="00753B3D" w:rsidRPr="00FC7035" w14:paraId="0554E5D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0F4351"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RQ-PG-7.6</w:t>
            </w:r>
          </w:p>
          <w:p w14:paraId="36967828" w14:textId="4A6A880B"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8C6894" w14:textId="73F1EE9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musi umożliwiać Użytkownikowi dodawanie wielu map i ich legend</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94CBA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musi zapewnić zachowanie tej samej skali legendy i diagramów na mapie w przypadku zmiany rozmiaru elementów wydruku.</w:t>
            </w:r>
          </w:p>
        </w:tc>
      </w:tr>
      <w:tr w:rsidR="00753B3D" w:rsidRPr="00FC7035" w14:paraId="567A1D1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02105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RQ-PG-7.7</w:t>
            </w:r>
          </w:p>
          <w:p w14:paraId="5B3AC6E1" w14:textId="235A8E3E"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C42176" w14:textId="45544E2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umożliwi dostosowanie wyglądu wydruku w zakresie rozmieszczenia i rozmiaru elementów takich jak legenda czy etykiety obiektów prezentowanych na mapie</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447645" w14:textId="77777777" w:rsidR="00EB21B3" w:rsidRPr="00FC7035" w:rsidRDefault="00EB21B3" w:rsidP="00FC7035">
            <w:pPr>
              <w:spacing w:line="276" w:lineRule="auto"/>
              <w:rPr>
                <w:rFonts w:ascii="Fira Sans" w:hAnsi="Fira Sans"/>
                <w:sz w:val="19"/>
                <w:szCs w:val="19"/>
              </w:rPr>
            </w:pPr>
          </w:p>
        </w:tc>
      </w:tr>
      <w:tr w:rsidR="00753B3D" w:rsidRPr="00FC7035" w14:paraId="0C7D871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B9F38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RQ-PG-7.8</w:t>
            </w:r>
          </w:p>
          <w:p w14:paraId="69BFB65D" w14:textId="4E47BE8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C3FC73" w14:textId="31654B5D"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Edytor wydruków portalu PDS musi umożliwiać modyfikację położenia pojedynczych diagramów na </w:t>
            </w:r>
            <w:r w:rsidRPr="00FC7035">
              <w:rPr>
                <w:rFonts w:ascii="Fira Sans" w:eastAsia="Calibri" w:hAnsi="Fira Sans" w:cs="Calibri"/>
                <w:sz w:val="19"/>
                <w:szCs w:val="19"/>
              </w:rPr>
              <w:lastRenderedPageBreak/>
              <w:t>kartodiagramie przed wygenerowaniem wydruku</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B8D2D8" w14:textId="77777777" w:rsidR="00EB21B3" w:rsidRPr="00FC7035" w:rsidRDefault="00EB21B3" w:rsidP="00FC7035">
            <w:pPr>
              <w:spacing w:line="276" w:lineRule="auto"/>
              <w:rPr>
                <w:rFonts w:ascii="Fira Sans" w:hAnsi="Fira Sans"/>
                <w:sz w:val="19"/>
                <w:szCs w:val="19"/>
              </w:rPr>
            </w:pPr>
          </w:p>
        </w:tc>
      </w:tr>
      <w:tr w:rsidR="00EB21B3" w:rsidRPr="00FC7035" w14:paraId="5382562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B4DA1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RQ-PG-7.9</w:t>
            </w:r>
          </w:p>
          <w:p w14:paraId="231FA8E8" w14:textId="1608EE1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9F8C20" w14:textId="6FA3219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Edytor wydruków portalu PDS musi umożliwiać modyfikację położenia pojedynczych etykiet na kartodiagramie przed wygenerowaniem wydruku</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CF51CF" w14:textId="77777777" w:rsidR="00EB21B3" w:rsidRPr="00FC7035" w:rsidRDefault="00EB21B3" w:rsidP="00FC7035">
            <w:pPr>
              <w:spacing w:line="276" w:lineRule="auto"/>
              <w:rPr>
                <w:rFonts w:ascii="Fira Sans" w:hAnsi="Fira Sans"/>
                <w:sz w:val="19"/>
                <w:szCs w:val="19"/>
              </w:rPr>
            </w:pPr>
          </w:p>
        </w:tc>
      </w:tr>
    </w:tbl>
    <w:p w14:paraId="692246F1" w14:textId="77777777" w:rsidR="00CF44F0" w:rsidRPr="00FC7035" w:rsidRDefault="00CF44F0" w:rsidP="00FC7035">
      <w:pPr>
        <w:spacing w:line="276" w:lineRule="auto"/>
        <w:rPr>
          <w:rFonts w:ascii="Fira Sans" w:hAnsi="Fira Sans"/>
          <w:sz w:val="19"/>
          <w:szCs w:val="19"/>
        </w:rPr>
      </w:pPr>
    </w:p>
    <w:p w14:paraId="630871C0" w14:textId="77777777" w:rsidR="00CF44F0" w:rsidRPr="00FC7035" w:rsidRDefault="00CC11C4" w:rsidP="00FC7035">
      <w:pPr>
        <w:pStyle w:val="Nagwek3"/>
        <w:spacing w:before="0" w:after="0" w:line="276" w:lineRule="auto"/>
        <w:rPr>
          <w:rFonts w:ascii="Fira Sans" w:hAnsi="Fira Sans"/>
          <w:color w:val="auto"/>
          <w:sz w:val="19"/>
          <w:szCs w:val="19"/>
        </w:rPr>
      </w:pPr>
      <w:bookmarkStart w:id="51" w:name="_Toc23163170"/>
      <w:bookmarkStart w:id="52" w:name="APLIKACJA_MOBILNA"/>
      <w:bookmarkStart w:id="53" w:name="BKM_852ACABE_D442_4522_BE86_9B4FDE5D9A55"/>
      <w:r w:rsidRPr="00FC7035">
        <w:rPr>
          <w:rFonts w:ascii="Fira Sans" w:hAnsi="Fira Sans"/>
          <w:color w:val="auto"/>
          <w:sz w:val="19"/>
          <w:szCs w:val="19"/>
        </w:rPr>
        <w:t>Aplikacja mobilna</w:t>
      </w:r>
      <w:bookmarkEnd w:id="51"/>
    </w:p>
    <w:p w14:paraId="5600C9A9"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3143AE76"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52"/>
          <w:bookmarkEnd w:id="53"/>
          <w:p w14:paraId="4050FD98"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E1D882E"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DFE565B"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325B413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88B0B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w:t>
            </w:r>
          </w:p>
          <w:p w14:paraId="72EF6F9B" w14:textId="604C0534"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99906E" w14:textId="5F707F0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posiadać aplikację mobilną</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46C75F" w14:textId="77777777" w:rsidR="00EB21B3" w:rsidRPr="00FC7035" w:rsidRDefault="00EB21B3" w:rsidP="00FC7035">
            <w:pPr>
              <w:spacing w:line="276" w:lineRule="auto"/>
              <w:rPr>
                <w:rFonts w:ascii="Fira Sans" w:hAnsi="Fira Sans"/>
                <w:sz w:val="19"/>
                <w:szCs w:val="19"/>
              </w:rPr>
            </w:pPr>
          </w:p>
        </w:tc>
      </w:tr>
      <w:tr w:rsidR="00753B3D" w:rsidRPr="00FC7035" w14:paraId="24E4AE2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E162D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w:t>
            </w:r>
          </w:p>
          <w:p w14:paraId="6E99FB71" w14:textId="79C5C891"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500B60" w14:textId="33AC5624"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Wykonawca musi przygotować aplikacje mobilne umożliwiające efektywne korzystanie na urządzeniach mobilnych ze zdefiniowanych wcześniej aplikacji mapowych</w:t>
            </w:r>
            <w:r w:rsidR="006C5E6C">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D115F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Musi zostać dostarczona aplikacja działająca na urządzeniach pracujących pod kontrolą systemu Android oraz aplikacja pracująca na urządzeniach z systemem iOS.</w:t>
            </w:r>
          </w:p>
          <w:p w14:paraId="4E1B11A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umożliwiać uruchamianie aplikacji mapowych przygotowanych w kreatorze aplikacji mapowych.</w:t>
            </w:r>
          </w:p>
          <w:p w14:paraId="7F8177FA"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ma umożliwiać uruchamianie wyłącznie tych aplikacji mapowych, zdefiniowanych przez Użytkowników systemu PDS, do których Użytkownik aplikacji mobilnej ma uprawnienia.</w:t>
            </w:r>
          </w:p>
        </w:tc>
      </w:tr>
      <w:tr w:rsidR="00753B3D" w:rsidRPr="00FC7035" w14:paraId="2AB8E5D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F8E8A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RQ-PG-8.1.1</w:t>
            </w:r>
          </w:p>
          <w:p w14:paraId="2F021F24" w14:textId="7571797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10605A" w14:textId="4ED7196A"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określenie za pomocą parametru typów prezentacji mapowych (rodzajów warstw mapowych), które będą wyświetlane w aplikacjach mobilnych systemu PDS</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4D40BA" w14:textId="2CF6DADD" w:rsidR="00EB21B3" w:rsidRPr="00FC7035" w:rsidRDefault="00EB21B3" w:rsidP="00AA30F1">
            <w:pPr>
              <w:spacing w:line="276" w:lineRule="auto"/>
              <w:rPr>
                <w:rFonts w:ascii="Fira Sans" w:hAnsi="Fira Sans"/>
                <w:sz w:val="19"/>
                <w:szCs w:val="19"/>
              </w:rPr>
            </w:pPr>
            <w:r w:rsidRPr="00FC7035">
              <w:rPr>
                <w:rFonts w:ascii="Fira Sans" w:eastAsia="Calibri" w:hAnsi="Fira Sans" w:cs="Calibri"/>
                <w:sz w:val="19"/>
                <w:szCs w:val="19"/>
              </w:rPr>
              <w:t xml:space="preserve">Parametr będzie definiowany przez administratora systemu </w:t>
            </w:r>
            <w:r w:rsidR="00AA30F1">
              <w:rPr>
                <w:rFonts w:ascii="Fira Sans" w:eastAsia="Calibri" w:hAnsi="Fira Sans" w:cs="Calibri"/>
                <w:sz w:val="19"/>
                <w:szCs w:val="19"/>
              </w:rPr>
              <w:t>w</w:t>
            </w:r>
            <w:r w:rsidRPr="00FC7035">
              <w:rPr>
                <w:rFonts w:ascii="Fira Sans" w:eastAsia="Calibri" w:hAnsi="Fira Sans" w:cs="Calibri"/>
                <w:sz w:val="19"/>
                <w:szCs w:val="19"/>
              </w:rPr>
              <w:t xml:space="preserve"> oparciu o powyższy parametr - system będzie określał które aplikacje mapowe mogą być wyświetlone w aplikacjach mobilnych. Jeżeli wśród warstw aplikacji mapowej będzie występowała warstwa stworzona w oparciu typ prezentacji (np. skomplikowany kartodiagram), który nie może być wyświetlony na urządzeniu mobilnym - aplikacje mobilne nie będą umożliwiały uruchomienia takiej aplikacji mapowej. Typ prezentacji może być określony jako niewłaściwy do prezentowania na urządzeniu mobilnym - bądź ze względów wydajnościowych - bądź ze względu na to, że jego wyświetlenie na małym ekranie urządzenia mobilnego może nie mieć sensu. </w:t>
            </w:r>
          </w:p>
        </w:tc>
      </w:tr>
      <w:tr w:rsidR="00753B3D" w:rsidRPr="00FC7035" w14:paraId="1FDFC0A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56C49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RQ-PG-8.1.2</w:t>
            </w:r>
          </w:p>
          <w:p w14:paraId="25BFEFDB" w14:textId="15372495"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615DBA" w14:textId="7F8328DD"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posiadać funkcje umożliwiające włączanie i wyłączanie wyświetlania warstw mapowych, wchodzących w skład aplikacji mapowej</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55991C" w14:textId="77777777" w:rsidR="00EB21B3" w:rsidRPr="00FC7035" w:rsidRDefault="00EB21B3" w:rsidP="00FC7035">
            <w:pPr>
              <w:spacing w:line="276" w:lineRule="auto"/>
              <w:rPr>
                <w:rFonts w:ascii="Fira Sans" w:hAnsi="Fira Sans"/>
                <w:sz w:val="19"/>
                <w:szCs w:val="19"/>
              </w:rPr>
            </w:pPr>
          </w:p>
        </w:tc>
      </w:tr>
      <w:tr w:rsidR="00753B3D" w:rsidRPr="00FC7035" w14:paraId="1557792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EDCB2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RQ-PG-8.1.3</w:t>
            </w:r>
          </w:p>
          <w:p w14:paraId="6E98BD16" w14:textId="65C3A41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9AEE39" w14:textId="1D7ADF4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zapewnić możliwość skorzystania z podstawowych funkcji umożliwiających poruszanie się po mapie</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B1FD0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Przez podstawowe funkcje Zamawiający rozumie:</w:t>
            </w:r>
          </w:p>
          <w:p w14:paraId="2544431E" w14:textId="0DD53164" w:rsidR="00EB21B3" w:rsidRPr="00FC7035" w:rsidRDefault="004520F4" w:rsidP="00FC7035">
            <w:pPr>
              <w:numPr>
                <w:ilvl w:val="0"/>
                <w:numId w:val="42"/>
              </w:numPr>
              <w:spacing w:line="276" w:lineRule="auto"/>
              <w:ind w:left="360" w:hanging="360"/>
              <w:rPr>
                <w:rFonts w:ascii="Fira Sans" w:hAnsi="Fira Sans"/>
                <w:sz w:val="19"/>
                <w:szCs w:val="19"/>
              </w:rPr>
            </w:pPr>
            <w:r>
              <w:rPr>
                <w:rFonts w:ascii="Fira Sans" w:eastAsia="Calibri" w:hAnsi="Fira Sans" w:cs="Calibri"/>
                <w:sz w:val="19"/>
                <w:szCs w:val="19"/>
              </w:rPr>
              <w:t>m</w:t>
            </w:r>
            <w:r w:rsidR="00EB21B3" w:rsidRPr="00FC7035">
              <w:rPr>
                <w:rFonts w:ascii="Fira Sans" w:eastAsia="Calibri" w:hAnsi="Fira Sans" w:cs="Calibri"/>
                <w:sz w:val="19"/>
                <w:szCs w:val="19"/>
              </w:rPr>
              <w:t>ożliwość przesuwania mapy;</w:t>
            </w:r>
          </w:p>
          <w:p w14:paraId="46CFA672" w14:textId="46D48772" w:rsidR="00EB21B3" w:rsidRPr="00FC7035" w:rsidRDefault="004520F4" w:rsidP="00FC7035">
            <w:pPr>
              <w:numPr>
                <w:ilvl w:val="0"/>
                <w:numId w:val="42"/>
              </w:numPr>
              <w:spacing w:line="276" w:lineRule="auto"/>
              <w:ind w:left="360" w:hanging="360"/>
              <w:rPr>
                <w:rFonts w:ascii="Fira Sans" w:hAnsi="Fira Sans"/>
                <w:sz w:val="19"/>
                <w:szCs w:val="19"/>
              </w:rPr>
            </w:pPr>
            <w:r>
              <w:rPr>
                <w:rFonts w:ascii="Fira Sans" w:eastAsia="Calibri" w:hAnsi="Fira Sans" w:cs="Calibri"/>
                <w:sz w:val="19"/>
                <w:szCs w:val="19"/>
              </w:rPr>
              <w:t>m</w:t>
            </w:r>
            <w:r w:rsidR="00EB21B3" w:rsidRPr="00FC7035">
              <w:rPr>
                <w:rFonts w:ascii="Fira Sans" w:eastAsia="Calibri" w:hAnsi="Fira Sans" w:cs="Calibri"/>
                <w:sz w:val="19"/>
                <w:szCs w:val="19"/>
              </w:rPr>
              <w:t>ożliwość powiększania i pomniejszania mapy;</w:t>
            </w:r>
          </w:p>
          <w:p w14:paraId="2731475F" w14:textId="625CEA24" w:rsidR="00EB21B3" w:rsidRPr="00FC7035" w:rsidRDefault="004520F4" w:rsidP="00FC7035">
            <w:pPr>
              <w:numPr>
                <w:ilvl w:val="0"/>
                <w:numId w:val="42"/>
              </w:numPr>
              <w:spacing w:line="276" w:lineRule="auto"/>
              <w:ind w:left="360" w:hanging="360"/>
              <w:rPr>
                <w:rFonts w:ascii="Fira Sans" w:hAnsi="Fira Sans"/>
                <w:sz w:val="19"/>
                <w:szCs w:val="19"/>
              </w:rPr>
            </w:pPr>
            <w:r>
              <w:rPr>
                <w:rFonts w:ascii="Fira Sans" w:eastAsia="Calibri" w:hAnsi="Fira Sans" w:cs="Calibri"/>
                <w:sz w:val="19"/>
                <w:szCs w:val="19"/>
              </w:rPr>
              <w:t>c</w:t>
            </w:r>
            <w:r w:rsidR="00EB21B3" w:rsidRPr="00FC7035">
              <w:rPr>
                <w:rFonts w:ascii="Fira Sans" w:eastAsia="Calibri" w:hAnsi="Fira Sans" w:cs="Calibri"/>
                <w:sz w:val="19"/>
                <w:szCs w:val="19"/>
              </w:rPr>
              <w:t>ofanie widoku i powrót do widoku;</w:t>
            </w:r>
          </w:p>
          <w:p w14:paraId="288BC6D4" w14:textId="77777777" w:rsidR="00EB21B3" w:rsidRPr="00FC7035" w:rsidRDefault="00EB21B3" w:rsidP="00FC7035">
            <w:pPr>
              <w:numPr>
                <w:ilvl w:val="0"/>
                <w:numId w:val="42"/>
              </w:numPr>
              <w:spacing w:line="276" w:lineRule="auto"/>
              <w:ind w:left="360" w:hanging="360"/>
              <w:rPr>
                <w:rFonts w:ascii="Fira Sans" w:hAnsi="Fira Sans"/>
                <w:sz w:val="19"/>
                <w:szCs w:val="19"/>
              </w:rPr>
            </w:pPr>
            <w:r w:rsidRPr="00FC7035">
              <w:rPr>
                <w:rFonts w:ascii="Fira Sans" w:eastAsia="Calibri" w:hAnsi="Fira Sans" w:cs="Calibri"/>
                <w:sz w:val="19"/>
                <w:szCs w:val="19"/>
              </w:rPr>
              <w:t>pełny widok treści mapy.</w:t>
            </w:r>
          </w:p>
        </w:tc>
      </w:tr>
      <w:tr w:rsidR="00753B3D" w:rsidRPr="00FC7035" w14:paraId="61A5735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CF813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RQ-PG-8.1.4</w:t>
            </w:r>
          </w:p>
          <w:p w14:paraId="4E9E0A94" w14:textId="218F5D18"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08AE8D" w14:textId="13F3186B"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posiadać funkcjonalność prezentującą legendę mapy</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1D2873" w14:textId="77777777" w:rsidR="00EB21B3" w:rsidRPr="00FC7035" w:rsidRDefault="00EB21B3" w:rsidP="00FC7035">
            <w:pPr>
              <w:spacing w:line="276" w:lineRule="auto"/>
              <w:rPr>
                <w:rFonts w:ascii="Fira Sans" w:hAnsi="Fira Sans"/>
                <w:sz w:val="19"/>
                <w:szCs w:val="19"/>
              </w:rPr>
            </w:pPr>
          </w:p>
        </w:tc>
      </w:tr>
      <w:tr w:rsidR="00753B3D" w:rsidRPr="00FC7035" w14:paraId="2187980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47510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RQ-PG-8.1.5</w:t>
            </w:r>
          </w:p>
          <w:p w14:paraId="01FBA999" w14:textId="6FFC8B4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A60D54" w14:textId="4677E46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Aplikacje mobilne muszą udostępniać funkcję wyszukiwania </w:t>
            </w:r>
            <w:proofErr w:type="spellStart"/>
            <w:r w:rsidRPr="00FC7035">
              <w:rPr>
                <w:rFonts w:ascii="Fira Sans" w:eastAsia="Calibri" w:hAnsi="Fira Sans" w:cs="Calibri"/>
                <w:sz w:val="19"/>
                <w:szCs w:val="19"/>
              </w:rPr>
              <w:t>pełnotekstowego</w:t>
            </w:r>
            <w:proofErr w:type="spellEnd"/>
            <w:r w:rsidRPr="00FC7035">
              <w:rPr>
                <w:rFonts w:ascii="Fira Sans" w:eastAsia="Calibri" w:hAnsi="Fira Sans" w:cs="Calibri"/>
                <w:sz w:val="19"/>
                <w:szCs w:val="19"/>
              </w:rPr>
              <w:t xml:space="preserve"> umożliwiającą wyszukanie aplikacji mapowych w oparciu o metadane aplikacji mapowych</w:t>
            </w:r>
            <w:r w:rsidR="006C5E6C">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5A1294" w14:textId="77777777" w:rsidR="00EB21B3" w:rsidRPr="00FC7035" w:rsidRDefault="00EB21B3" w:rsidP="00FC7035">
            <w:pPr>
              <w:spacing w:line="276" w:lineRule="auto"/>
              <w:rPr>
                <w:rFonts w:ascii="Fira Sans" w:hAnsi="Fira Sans"/>
                <w:sz w:val="19"/>
                <w:szCs w:val="19"/>
              </w:rPr>
            </w:pPr>
          </w:p>
        </w:tc>
      </w:tr>
      <w:tr w:rsidR="00753B3D" w:rsidRPr="00FC7035" w14:paraId="4E5AABE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E0EDDB"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RQ-PG-8.1.6</w:t>
            </w:r>
          </w:p>
          <w:p w14:paraId="7511E12B" w14:textId="00832E4D"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F81D11" w14:textId="4393E76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umożliwiać edycję danych warstwy mapowej</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7FE52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Edycja danych ma umożliwić dodanie, usunięcie oraz modyfikację danych obiektu warstwy mapowej, która została stworzona wcześniej w kreatorze aplikacji mapowych.</w:t>
            </w:r>
          </w:p>
          <w:p w14:paraId="776A9172"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muszą umożliwiać zarówno wprowadzenie ręczne geometrii dodawanych lub modyfikowanych obiektów, jak również wykorzystanie w tym celu GPS-a urządzenia, na którym pracują.</w:t>
            </w:r>
          </w:p>
        </w:tc>
      </w:tr>
      <w:tr w:rsidR="00753B3D" w:rsidRPr="00FC7035" w14:paraId="42A8F8A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82004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RQ-PG-8.1.7</w:t>
            </w:r>
          </w:p>
          <w:p w14:paraId="2150AC0F" w14:textId="1C20894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E58B40" w14:textId="273F0C3C"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posiadać funkcje wyszukiwania i identyfikacji obiektów</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1BDAE3"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Wyszukiwanie obiektów polega na wprowadzeniu nazwy wyszukiwanego obiektu. Po zatwierdzeniu kryterium wyszukiwania aplikacja powinna wyświetlić listę obiektów spełniających kryterium. Po wybraniu obiektu z listy aplikacja powinna zaznaczyć wskazany obiekt na mapie, wyświetlić dane atrybutowe obiektu oraz udostępnić funkcjonalność umożliwiającą edycję danych obiektu. </w:t>
            </w:r>
          </w:p>
        </w:tc>
      </w:tr>
      <w:tr w:rsidR="00753B3D" w:rsidRPr="00FC7035" w14:paraId="7B7D221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56FAD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RQ-PG-8.1.8</w:t>
            </w:r>
          </w:p>
          <w:p w14:paraId="0EE33AAB" w14:textId="38C5306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4E7D0D" w14:textId="7FDF2B72"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umożliwią wykorzystywanie usług lokalizacji urządzeń mobilnych</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2027C6"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Minimalny wymagany zestaw funkcji to:</w:t>
            </w:r>
          </w:p>
          <w:p w14:paraId="40A2BEC8" w14:textId="77777777" w:rsidR="00EB21B3" w:rsidRPr="00FC7035" w:rsidRDefault="00EB21B3" w:rsidP="00FC7035">
            <w:pPr>
              <w:numPr>
                <w:ilvl w:val="0"/>
                <w:numId w:val="43"/>
              </w:numPr>
              <w:spacing w:line="276" w:lineRule="auto"/>
              <w:ind w:left="360" w:hanging="360"/>
              <w:rPr>
                <w:rFonts w:ascii="Fira Sans" w:hAnsi="Fira Sans"/>
                <w:sz w:val="19"/>
                <w:szCs w:val="19"/>
              </w:rPr>
            </w:pPr>
            <w:r w:rsidRPr="00FC7035">
              <w:rPr>
                <w:rFonts w:ascii="Fira Sans" w:eastAsia="Calibri" w:hAnsi="Fira Sans" w:cs="Calibri"/>
                <w:sz w:val="19"/>
                <w:szCs w:val="19"/>
              </w:rPr>
              <w:t>Zaznaczenie punktu na mapie, w którym znajduje się urządzenie mobilne;</w:t>
            </w:r>
          </w:p>
          <w:p w14:paraId="3E7DCF0E" w14:textId="77777777" w:rsidR="00EB21B3" w:rsidRPr="00FC7035" w:rsidRDefault="00EB21B3" w:rsidP="00FC7035">
            <w:pPr>
              <w:numPr>
                <w:ilvl w:val="0"/>
                <w:numId w:val="43"/>
              </w:numPr>
              <w:spacing w:line="276" w:lineRule="auto"/>
              <w:ind w:left="360" w:hanging="360"/>
              <w:rPr>
                <w:rFonts w:ascii="Fira Sans" w:hAnsi="Fira Sans"/>
                <w:sz w:val="19"/>
                <w:szCs w:val="19"/>
              </w:rPr>
            </w:pPr>
            <w:r w:rsidRPr="00FC7035">
              <w:rPr>
                <w:rFonts w:ascii="Fira Sans" w:eastAsia="Calibri" w:hAnsi="Fira Sans" w:cs="Calibri"/>
                <w:sz w:val="19"/>
                <w:szCs w:val="19"/>
              </w:rPr>
              <w:t>Przybliżenie mapy do punktu, w którym znajduje się urządzenie mobilne.</w:t>
            </w:r>
          </w:p>
        </w:tc>
      </w:tr>
      <w:tr w:rsidR="00753B3D" w:rsidRPr="00FC7035" w14:paraId="2315196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922D5E"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RQ-PG-8.1.9</w:t>
            </w:r>
          </w:p>
          <w:p w14:paraId="24E3349C" w14:textId="2F92A58F"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6606C2" w14:textId="27E61D3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dostęp do danych i analiz statystycznych odwzorowanych w „dynamicznej” siatce podziału przestrzennego z urządzeń mobilnych</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1E2242" w14:textId="77777777" w:rsidR="00EB21B3" w:rsidRPr="00FC7035" w:rsidRDefault="00EB21B3" w:rsidP="00FC7035">
            <w:pPr>
              <w:spacing w:line="276" w:lineRule="auto"/>
              <w:rPr>
                <w:rFonts w:ascii="Fira Sans" w:hAnsi="Fira Sans"/>
                <w:sz w:val="19"/>
                <w:szCs w:val="19"/>
              </w:rPr>
            </w:pPr>
          </w:p>
        </w:tc>
      </w:tr>
      <w:tr w:rsidR="00753B3D" w:rsidRPr="00FC7035" w14:paraId="471D8F4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7BDBE1" w14:textId="5F51886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RQ-PG-8.2</w:t>
            </w:r>
          </w:p>
          <w:p w14:paraId="59AF3CAD" w14:textId="41FB9EA6"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F941D1" w14:textId="02D4DCEE"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będą umożliwiały stworzenie kartogramu</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5ECE4F" w14:textId="77777777" w:rsidR="00EB21B3" w:rsidRPr="00FC7035" w:rsidRDefault="00EB21B3" w:rsidP="00FC7035">
            <w:pPr>
              <w:spacing w:line="276" w:lineRule="auto"/>
              <w:rPr>
                <w:rFonts w:ascii="Fira Sans" w:hAnsi="Fira Sans"/>
                <w:sz w:val="19"/>
                <w:szCs w:val="19"/>
              </w:rPr>
            </w:pPr>
          </w:p>
        </w:tc>
      </w:tr>
      <w:tr w:rsidR="00753B3D" w:rsidRPr="00FC7035" w14:paraId="750A4EA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0F7EAC"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RQ-PG-8.3</w:t>
            </w:r>
          </w:p>
          <w:p w14:paraId="717B766E" w14:textId="3B2C59D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7B5405" w14:textId="2F7EB272"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umożliwiać wyświetlenie pięciu wybranych przez administratora systemu PDS statystyk, dla lokalizacji najbliższej aktualnego położenia Użytkownika aplikacji mobilnej.</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53199D" w14:textId="77777777" w:rsidR="00EB21B3" w:rsidRPr="00FC7035" w:rsidRDefault="00EB21B3" w:rsidP="00FC7035">
            <w:pPr>
              <w:spacing w:line="276" w:lineRule="auto"/>
              <w:rPr>
                <w:rFonts w:ascii="Fira Sans" w:hAnsi="Fira Sans"/>
                <w:sz w:val="19"/>
                <w:szCs w:val="19"/>
              </w:rPr>
            </w:pPr>
          </w:p>
        </w:tc>
      </w:tr>
      <w:tr w:rsidR="00EB21B3" w:rsidRPr="00FC7035" w14:paraId="7F42F54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7987B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RQ-PG-8.4</w:t>
            </w:r>
          </w:p>
          <w:p w14:paraId="7C572501" w14:textId="2A909223"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338ECD" w14:textId="0743109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Aplikacje mobilne muszą być responsywne, tzn. muszą działać prawidłowo na urządzeniach mobilnych o różnym rozmiarze i rozdzielczości ekranu</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FA16A0" w14:textId="77777777" w:rsidR="00EB21B3" w:rsidRPr="00FC7035" w:rsidRDefault="00EB21B3" w:rsidP="00FC7035">
            <w:pPr>
              <w:spacing w:line="276" w:lineRule="auto"/>
              <w:rPr>
                <w:rFonts w:ascii="Fira Sans" w:hAnsi="Fira Sans"/>
                <w:sz w:val="19"/>
                <w:szCs w:val="19"/>
              </w:rPr>
            </w:pPr>
          </w:p>
        </w:tc>
      </w:tr>
    </w:tbl>
    <w:p w14:paraId="09381B07" w14:textId="77777777" w:rsidR="00CF44F0" w:rsidRPr="00FC7035" w:rsidRDefault="00CF44F0" w:rsidP="00FC7035">
      <w:pPr>
        <w:spacing w:line="276" w:lineRule="auto"/>
        <w:rPr>
          <w:rFonts w:ascii="Fira Sans" w:hAnsi="Fira Sans"/>
          <w:sz w:val="19"/>
          <w:szCs w:val="19"/>
        </w:rPr>
      </w:pPr>
    </w:p>
    <w:p w14:paraId="487199CF" w14:textId="77777777" w:rsidR="00CF44F0" w:rsidRPr="00FC7035" w:rsidRDefault="00CC11C4" w:rsidP="00FC7035">
      <w:pPr>
        <w:pStyle w:val="Nagwek3"/>
        <w:spacing w:before="0" w:after="0" w:line="276" w:lineRule="auto"/>
        <w:rPr>
          <w:rFonts w:ascii="Fira Sans" w:hAnsi="Fira Sans"/>
          <w:color w:val="auto"/>
          <w:sz w:val="19"/>
          <w:szCs w:val="19"/>
        </w:rPr>
      </w:pPr>
      <w:bookmarkStart w:id="54" w:name="_Toc23163171"/>
      <w:bookmarkStart w:id="55" w:name="BKM_10704ADF_491A_469E_82E8_44A91EEC30EA"/>
      <w:r w:rsidRPr="00FC7035">
        <w:rPr>
          <w:rFonts w:ascii="Fira Sans" w:hAnsi="Fira Sans"/>
          <w:color w:val="auto"/>
          <w:sz w:val="19"/>
          <w:szCs w:val="19"/>
        </w:rPr>
        <w:t>Inne</w:t>
      </w:r>
      <w:bookmarkEnd w:id="54"/>
    </w:p>
    <w:p w14:paraId="492671DD"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23FE72E0"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32"/>
          <w:bookmarkEnd w:id="33"/>
          <w:bookmarkEnd w:id="55"/>
          <w:p w14:paraId="491F62C7"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41D52F2"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403E1EA" w14:textId="77777777" w:rsidR="00EB21B3" w:rsidRPr="00FC7035" w:rsidRDefault="00EB21B3"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5418AFA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89BCE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RQ-PG-9</w:t>
            </w:r>
          </w:p>
          <w:p w14:paraId="06221A8F" w14:textId="4300BE12"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618BA1" w14:textId="0E888100"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być przystosowany do sześciostopniowego podziału kraju wg KTS (System Kodowania Jednostek Terytorialnych i Statystycznych) w związku z wprowadzeniem nowego podziału NUTS 2016</w:t>
            </w:r>
            <w:r w:rsidR="00FA393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369BB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Jednostki podziału administracyjnego są to województwa, powiaty, gminy, natomiast jednostki podziału statystycznego są to makroregiony, regiony i podregiony. Łącznie dwa te podziały tworzą klasyfikację KTS.</w:t>
            </w:r>
          </w:p>
          <w:p w14:paraId="4C00C1D4"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Dostosowanie musi w szczególności uwzględniać aplikację mapową, rozdział jednostek udostępniania na administracyjne i statystyczne (NUTS) z domyślnym podziałem administracyjnym, dostosowanie narzędzi ładowania podkładów mapowych dla poszczególnych lat do nowej struktury KTS, dostosowanie usług INSPIRE do nowego podziału, w tym dostosowanie narzędzi do tworzenia plików GML.</w:t>
            </w:r>
          </w:p>
        </w:tc>
      </w:tr>
      <w:tr w:rsidR="00753B3D" w:rsidRPr="00FC7035" w14:paraId="1777F0C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17074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RQ-PG-10</w:t>
            </w:r>
          </w:p>
          <w:p w14:paraId="58804EA5" w14:textId="25C982EA"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55EDD3" w14:textId="05FE307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dodanie warstwy </w:t>
            </w:r>
            <w:proofErr w:type="spellStart"/>
            <w:r w:rsidRPr="00FC7035">
              <w:rPr>
                <w:rFonts w:ascii="Fira Sans" w:eastAsia="Calibri" w:hAnsi="Fira Sans" w:cs="Calibri"/>
                <w:sz w:val="19"/>
                <w:szCs w:val="19"/>
              </w:rPr>
              <w:t>georeferencyjnej</w:t>
            </w:r>
            <w:proofErr w:type="spellEnd"/>
            <w:r w:rsidRPr="00FC7035">
              <w:rPr>
                <w:rFonts w:ascii="Fira Sans" w:eastAsia="Calibri" w:hAnsi="Fira Sans" w:cs="Calibri"/>
                <w:sz w:val="19"/>
                <w:szCs w:val="19"/>
              </w:rPr>
              <w:t xml:space="preserve"> zawierającej jednostki NUTS dla całej Europy</w:t>
            </w:r>
            <w:r w:rsidR="00FA393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91A857"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Dane udostępniane w warstwie </w:t>
            </w:r>
            <w:proofErr w:type="spellStart"/>
            <w:r w:rsidRPr="00FC7035">
              <w:rPr>
                <w:rFonts w:ascii="Fira Sans" w:eastAsia="Calibri" w:hAnsi="Fira Sans" w:cs="Calibri"/>
                <w:sz w:val="19"/>
                <w:szCs w:val="19"/>
              </w:rPr>
              <w:t>georeferencyjnej</w:t>
            </w:r>
            <w:proofErr w:type="spellEnd"/>
            <w:r w:rsidRPr="00FC7035">
              <w:rPr>
                <w:rFonts w:ascii="Fira Sans" w:eastAsia="Calibri" w:hAnsi="Fira Sans" w:cs="Calibri"/>
                <w:sz w:val="19"/>
                <w:szCs w:val="19"/>
              </w:rPr>
              <w:t xml:space="preserve"> udostępni Wykonawcy Zamawiający. Dane jednostek NUTS umożliwią Użytkownikom prezentowanie ich własnych danych w analizach obejmujących obszar Europy.</w:t>
            </w:r>
          </w:p>
          <w:p w14:paraId="396FF788"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udostępnić administratorowi systemu funkcje umożliwiające zarządzanie warstwami </w:t>
            </w:r>
            <w:proofErr w:type="spellStart"/>
            <w:r w:rsidRPr="00FC7035">
              <w:rPr>
                <w:rFonts w:ascii="Fira Sans" w:eastAsia="Calibri" w:hAnsi="Fira Sans" w:cs="Calibri"/>
                <w:sz w:val="19"/>
                <w:szCs w:val="19"/>
              </w:rPr>
              <w:t>georeferencyjnymi</w:t>
            </w:r>
            <w:proofErr w:type="spellEnd"/>
            <w:r w:rsidRPr="00FC7035">
              <w:rPr>
                <w:rFonts w:ascii="Fira Sans" w:eastAsia="Calibri" w:hAnsi="Fira Sans" w:cs="Calibri"/>
                <w:sz w:val="19"/>
                <w:szCs w:val="19"/>
              </w:rPr>
              <w:t xml:space="preserve"> NUTS.</w:t>
            </w:r>
          </w:p>
        </w:tc>
      </w:tr>
      <w:tr w:rsidR="00753B3D" w:rsidRPr="00FC7035" w14:paraId="68EA1D4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5CC9FF"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RQ-PG-11</w:t>
            </w:r>
          </w:p>
          <w:p w14:paraId="55BE3552" w14:textId="0395A949"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106406" w14:textId="1F8C1283"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umożliwi dodanie warstwy wektorowej w postaci mapy świata do prezentacji danych statystycznych.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DA4731" w14:textId="77777777" w:rsidR="00EB21B3" w:rsidRPr="00FC7035" w:rsidRDefault="00EB21B3" w:rsidP="00FC7035">
            <w:pPr>
              <w:spacing w:line="276" w:lineRule="auto"/>
              <w:rPr>
                <w:rFonts w:ascii="Fira Sans" w:hAnsi="Fira Sans"/>
                <w:sz w:val="19"/>
                <w:szCs w:val="19"/>
              </w:rPr>
            </w:pPr>
          </w:p>
        </w:tc>
      </w:tr>
      <w:tr w:rsidR="00EB21B3" w:rsidRPr="00FC7035" w14:paraId="6055C70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7338F0" w14:textId="77777777"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RQ-PG-12</w:t>
            </w:r>
          </w:p>
          <w:p w14:paraId="775C35D6" w14:textId="639B6833" w:rsidR="00EB21B3" w:rsidRPr="00FC7035" w:rsidRDefault="00EB21B3"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8A4D40" w14:textId="5BF96A55" w:rsidR="00EB21B3" w:rsidRPr="00FC7035" w:rsidRDefault="00EB21B3"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dodawanie, modyfikowanie i usuwanie poziomów podziałów administracyjnego i statystycznego kraju</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C2697C" w14:textId="77777777" w:rsidR="00EB21B3" w:rsidRPr="00FC7035" w:rsidRDefault="00EB21B3" w:rsidP="00FC7035">
            <w:pPr>
              <w:spacing w:line="276" w:lineRule="auto"/>
              <w:rPr>
                <w:rFonts w:ascii="Fira Sans" w:hAnsi="Fira Sans"/>
                <w:sz w:val="19"/>
                <w:szCs w:val="19"/>
              </w:rPr>
            </w:pPr>
          </w:p>
        </w:tc>
      </w:tr>
      <w:tr w:rsidR="00AA30F1" w:rsidRPr="00FC7035" w14:paraId="5D7071F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B6044E" w14:textId="30C3DB0E" w:rsidR="00AA30F1" w:rsidRPr="00FC7035" w:rsidRDefault="00AA30F1" w:rsidP="00AA30F1">
            <w:pPr>
              <w:spacing w:line="276" w:lineRule="auto"/>
              <w:rPr>
                <w:rFonts w:ascii="Fira Sans" w:eastAsia="Calibri" w:hAnsi="Fira Sans" w:cs="Calibri"/>
                <w:sz w:val="19"/>
                <w:szCs w:val="19"/>
              </w:rPr>
            </w:pPr>
            <w:r w:rsidRPr="00AA30F1">
              <w:rPr>
                <w:rFonts w:ascii="Fira Sans" w:eastAsia="Calibri" w:hAnsi="Fira Sans" w:cs="Calibri"/>
                <w:sz w:val="19"/>
                <w:szCs w:val="19"/>
              </w:rPr>
              <w:t>RQ-PG-13</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CFFDA7" w14:textId="423114FF" w:rsidR="00AA30F1" w:rsidRPr="00FC7035" w:rsidRDefault="00AA30F1" w:rsidP="00AA30F1">
            <w:pPr>
              <w:spacing w:line="276" w:lineRule="auto"/>
              <w:rPr>
                <w:rFonts w:ascii="Fira Sans" w:eastAsia="Calibri" w:hAnsi="Fira Sans" w:cs="Calibri"/>
                <w:sz w:val="19"/>
                <w:szCs w:val="19"/>
              </w:rPr>
            </w:pPr>
            <w:r w:rsidRPr="00AA30F1">
              <w:rPr>
                <w:rFonts w:ascii="Fira Sans" w:eastAsia="Calibri" w:hAnsi="Fira Sans" w:cs="Calibri"/>
                <w:sz w:val="19"/>
                <w:szCs w:val="19"/>
              </w:rPr>
              <w:t>System musi udostępniać zasoby pomocy</w:t>
            </w:r>
            <w:r w:rsidR="000832B7">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147D5F" w14:textId="405F3BE0" w:rsidR="00AA30F1" w:rsidRPr="00AA30F1" w:rsidRDefault="00AA30F1" w:rsidP="00AA30F1">
            <w:pPr>
              <w:spacing w:before="40" w:line="249" w:lineRule="auto"/>
              <w:rPr>
                <w:rFonts w:ascii="Fira Sans" w:eastAsia="Calibri" w:hAnsi="Fira Sans" w:cs="Calibri"/>
                <w:sz w:val="19"/>
                <w:szCs w:val="19"/>
              </w:rPr>
            </w:pPr>
            <w:r w:rsidRPr="00AA30F1">
              <w:rPr>
                <w:rFonts w:ascii="Fira Sans" w:eastAsia="Calibri" w:hAnsi="Fira Sans" w:cs="Calibri"/>
                <w:sz w:val="19"/>
                <w:szCs w:val="19"/>
              </w:rPr>
              <w:t xml:space="preserve">Zasoby pomocy muszą zawierać informacje na temat wszystkich </w:t>
            </w:r>
            <w:r w:rsidR="00A012B9" w:rsidRPr="00A012B9">
              <w:rPr>
                <w:rFonts w:ascii="Fira Sans" w:eastAsia="Calibri" w:hAnsi="Fira Sans" w:cs="Calibri"/>
                <w:sz w:val="19"/>
                <w:szCs w:val="19"/>
              </w:rPr>
              <w:t>dostępnych dla użytkownika funkcjonalności systemu opisanych w specyfikacji wymagań</w:t>
            </w:r>
            <w:r w:rsidRPr="00AA30F1">
              <w:rPr>
                <w:rFonts w:ascii="Fira Sans" w:eastAsia="Calibri" w:hAnsi="Fira Sans" w:cs="Calibri"/>
                <w:sz w:val="19"/>
                <w:szCs w:val="19"/>
              </w:rPr>
              <w:t>. Zasoby w szczególności mają być udostępniane poprzez stronę internetową jako katalog funkcjonalności (system pomocy „Help”). Zasoby muszą być również dostępne jako pomoc kontekstowa.</w:t>
            </w:r>
          </w:p>
          <w:p w14:paraId="1F42B6ED" w14:textId="231A9DEC" w:rsidR="00AA30F1" w:rsidRPr="00AA30F1" w:rsidRDefault="00AA30F1" w:rsidP="00AA30F1">
            <w:pPr>
              <w:spacing w:line="276" w:lineRule="auto"/>
              <w:rPr>
                <w:rFonts w:ascii="Fira Sans" w:eastAsia="Calibri" w:hAnsi="Fira Sans" w:cs="Calibri"/>
                <w:sz w:val="19"/>
                <w:szCs w:val="19"/>
              </w:rPr>
            </w:pPr>
            <w:r w:rsidRPr="00AA30F1">
              <w:rPr>
                <w:rFonts w:ascii="Fira Sans" w:eastAsia="Calibri" w:hAnsi="Fira Sans" w:cs="Calibri"/>
                <w:sz w:val="19"/>
                <w:szCs w:val="19"/>
              </w:rPr>
              <w:t>Zasoby pomocy muszą być dostępne w dwóch wersjach językowych: polskiej i angielskiej.</w:t>
            </w:r>
          </w:p>
        </w:tc>
      </w:tr>
    </w:tbl>
    <w:p w14:paraId="1A48AD89" w14:textId="77777777" w:rsidR="00CF44F0" w:rsidRPr="00FC7035" w:rsidRDefault="00CF44F0" w:rsidP="00FC7035">
      <w:pPr>
        <w:spacing w:line="276" w:lineRule="auto"/>
        <w:rPr>
          <w:rFonts w:ascii="Fira Sans" w:hAnsi="Fira Sans"/>
          <w:sz w:val="19"/>
          <w:szCs w:val="19"/>
        </w:rPr>
      </w:pPr>
    </w:p>
    <w:p w14:paraId="713628D9" w14:textId="77777777" w:rsidR="00CF44F0" w:rsidRPr="00FC7035" w:rsidRDefault="00CC11C4" w:rsidP="00FC7035">
      <w:pPr>
        <w:pStyle w:val="Nagwek2"/>
        <w:spacing w:before="0" w:after="0" w:line="276" w:lineRule="auto"/>
        <w:rPr>
          <w:rFonts w:ascii="Fira Sans" w:hAnsi="Fira Sans"/>
          <w:sz w:val="19"/>
          <w:szCs w:val="19"/>
        </w:rPr>
      </w:pPr>
      <w:bookmarkStart w:id="56" w:name="_Toc23163172"/>
      <w:bookmarkStart w:id="57" w:name="PODSYSTEM_ZARZ¥DZANIA_ZASOBAMI_U¯YTKOWNI"/>
      <w:bookmarkStart w:id="58" w:name="BKM_83207480_50CD_4024_BF5D_D085B296B124"/>
      <w:r w:rsidRPr="00FC7035">
        <w:rPr>
          <w:rFonts w:ascii="Fira Sans" w:hAnsi="Fira Sans"/>
          <w:sz w:val="19"/>
          <w:szCs w:val="19"/>
        </w:rPr>
        <w:t>Podsystem zarządzania zasobami użytkownika</w:t>
      </w:r>
      <w:bookmarkEnd w:id="56"/>
    </w:p>
    <w:p w14:paraId="45CA02FE" w14:textId="77777777" w:rsidR="00CF44F0" w:rsidRPr="00FC7035" w:rsidRDefault="00CF44F0" w:rsidP="00FC7035">
      <w:pPr>
        <w:spacing w:line="276" w:lineRule="auto"/>
        <w:rPr>
          <w:rFonts w:ascii="Fira Sans" w:hAnsi="Fira Sans"/>
          <w:sz w:val="19"/>
          <w:szCs w:val="19"/>
        </w:rPr>
      </w:pPr>
    </w:p>
    <w:p w14:paraId="71E1B558" w14:textId="77777777" w:rsidR="00CF44F0" w:rsidRPr="00FC7035" w:rsidRDefault="00CC11C4" w:rsidP="00FC7035">
      <w:pPr>
        <w:pStyle w:val="Nagwek3"/>
        <w:spacing w:before="0" w:after="0" w:line="276" w:lineRule="auto"/>
        <w:rPr>
          <w:rFonts w:ascii="Fira Sans" w:hAnsi="Fira Sans"/>
          <w:color w:val="auto"/>
          <w:sz w:val="19"/>
          <w:szCs w:val="19"/>
        </w:rPr>
      </w:pPr>
      <w:bookmarkStart w:id="59" w:name="_Toc23163173"/>
      <w:bookmarkStart w:id="60" w:name="BKM_6E95448C_6AB6_4891_83F4_8FDF456E202F"/>
      <w:r w:rsidRPr="00FC7035">
        <w:rPr>
          <w:rFonts w:ascii="Fira Sans" w:hAnsi="Fira Sans"/>
          <w:color w:val="auto"/>
          <w:sz w:val="19"/>
          <w:szCs w:val="19"/>
        </w:rPr>
        <w:t>Podsystem zarządzania zasobami Użytkownika - definicje aplikacji mapowych i kompozycji</w:t>
      </w:r>
      <w:bookmarkEnd w:id="59"/>
    </w:p>
    <w:p w14:paraId="7AF6E075"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D734159"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60"/>
          <w:p w14:paraId="2CA6D20D"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6D50C00"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63A1639"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7F11490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9EFFD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RQ-ZU-1</w:t>
            </w:r>
          </w:p>
          <w:p w14:paraId="73C90B4E" w14:textId="0A7117B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C39E62" w14:textId="2FA8BE3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Użytkownikom tworzenie i zarządzanie aplikacjami i kompozycjami mapowymi</w:t>
            </w:r>
            <w:r w:rsidR="006C5E6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9FD092" w14:textId="77777777" w:rsidR="00A12049" w:rsidRPr="00FC7035" w:rsidRDefault="00A12049" w:rsidP="00FC7035">
            <w:pPr>
              <w:spacing w:line="276" w:lineRule="auto"/>
              <w:rPr>
                <w:rFonts w:ascii="Fira Sans" w:hAnsi="Fira Sans"/>
                <w:sz w:val="19"/>
                <w:szCs w:val="19"/>
              </w:rPr>
            </w:pPr>
          </w:p>
        </w:tc>
      </w:tr>
      <w:tr w:rsidR="00753B3D" w:rsidRPr="00FC7035" w14:paraId="5DF918E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2AA5A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RQ-ZU-1.1</w:t>
            </w:r>
          </w:p>
          <w:p w14:paraId="60219590" w14:textId="77956CC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73A15D" w14:textId="3A7A648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Autor aplikacji mapowej musi mieć możliwość określania dostępności </w:t>
            </w:r>
            <w:r w:rsidRPr="00FC7035">
              <w:rPr>
                <w:rFonts w:ascii="Fira Sans" w:eastAsia="Calibri" w:hAnsi="Fira Sans" w:cs="Calibri"/>
                <w:sz w:val="19"/>
                <w:szCs w:val="19"/>
              </w:rPr>
              <w:lastRenderedPageBreak/>
              <w:t>aplikacji dla innych Użytkowników portalu</w:t>
            </w:r>
            <w:r w:rsidR="00176A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021D6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System musi zapewnić możliwość określenia następujących poziomów dostępności aplikacji:</w:t>
            </w:r>
          </w:p>
          <w:p w14:paraId="1A2F40EE" w14:textId="77777777" w:rsidR="00A12049" w:rsidRPr="00FC7035" w:rsidRDefault="00A12049" w:rsidP="00FC7035">
            <w:pPr>
              <w:numPr>
                <w:ilvl w:val="0"/>
                <w:numId w:val="44"/>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aplikacja prywatna - dostęp do aplikacji ma wyłącznie autor aplikacji;</w:t>
            </w:r>
          </w:p>
          <w:p w14:paraId="21DAA0A3" w14:textId="77777777" w:rsidR="00A12049" w:rsidRPr="00FC7035" w:rsidRDefault="00A12049" w:rsidP="00FC7035">
            <w:pPr>
              <w:numPr>
                <w:ilvl w:val="0"/>
                <w:numId w:val="44"/>
              </w:numPr>
              <w:spacing w:line="276" w:lineRule="auto"/>
              <w:ind w:left="360" w:hanging="360"/>
              <w:rPr>
                <w:rFonts w:ascii="Fira Sans" w:hAnsi="Fira Sans"/>
                <w:sz w:val="19"/>
                <w:szCs w:val="19"/>
              </w:rPr>
            </w:pPr>
            <w:r w:rsidRPr="00FC7035">
              <w:rPr>
                <w:rFonts w:ascii="Fira Sans" w:eastAsia="Calibri" w:hAnsi="Fira Sans" w:cs="Calibri"/>
                <w:sz w:val="19"/>
                <w:szCs w:val="19"/>
              </w:rPr>
              <w:t>aplikacja publiczna - dostęp do aplikacji mają wszyscy Użytkownicy portalu PDS - i mogą oni w szczególności osadzać tą aplikację na stronach www zewnętrznych w stosunku do portalu PDS;</w:t>
            </w:r>
          </w:p>
          <w:p w14:paraId="5B514D34" w14:textId="77777777" w:rsidR="00A12049" w:rsidRPr="00FC7035" w:rsidRDefault="00A12049" w:rsidP="00FC7035">
            <w:pPr>
              <w:numPr>
                <w:ilvl w:val="0"/>
                <w:numId w:val="44"/>
              </w:numPr>
              <w:spacing w:line="276" w:lineRule="auto"/>
              <w:ind w:left="360" w:hanging="360"/>
              <w:rPr>
                <w:rFonts w:ascii="Fira Sans" w:hAnsi="Fira Sans"/>
                <w:sz w:val="19"/>
                <w:szCs w:val="19"/>
              </w:rPr>
            </w:pPr>
            <w:r w:rsidRPr="00FC7035">
              <w:rPr>
                <w:rFonts w:ascii="Fira Sans" w:eastAsia="Calibri" w:hAnsi="Fira Sans" w:cs="Calibri"/>
                <w:sz w:val="19"/>
                <w:szCs w:val="19"/>
              </w:rPr>
              <w:t>aplikacja dostępna dla określonych grup Użytkowników w trybie tylko do odczytu lub z prawem do edycji.</w:t>
            </w:r>
          </w:p>
          <w:p w14:paraId="2E61189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Dostęp do aplikacji mapowej oznacza w szczególności możliwość wyszukiwania jej na stronach portalu PDS.</w:t>
            </w:r>
          </w:p>
        </w:tc>
      </w:tr>
      <w:tr w:rsidR="00753B3D" w:rsidRPr="00FC7035" w14:paraId="3BDCB3F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3DD4D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RQ-ZU-1.2</w:t>
            </w:r>
          </w:p>
          <w:p w14:paraId="371A7A3F" w14:textId="0470953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D08354" w14:textId="6E18716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konfigurowanie i udostępnianie aplikacji mapowych rozumianych jako zbiór warstw przestrzennych, w tym wyników przeprowadzonych analiz i danych użytkownika oraz wybranych przez użytkownika narzędzi</w:t>
            </w:r>
            <w:r w:rsidR="00176A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4AE916" w14:textId="77777777" w:rsidR="00A12049" w:rsidRPr="00FC7035" w:rsidRDefault="00A12049" w:rsidP="00FC7035">
            <w:pPr>
              <w:spacing w:line="276" w:lineRule="auto"/>
              <w:rPr>
                <w:rFonts w:ascii="Fira Sans" w:hAnsi="Fira Sans"/>
                <w:sz w:val="19"/>
                <w:szCs w:val="19"/>
              </w:rPr>
            </w:pPr>
          </w:p>
        </w:tc>
      </w:tr>
      <w:tr w:rsidR="00753B3D" w:rsidRPr="00FC7035" w14:paraId="1DAB519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F1667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RQ-ZU-1.3</w:t>
            </w:r>
          </w:p>
          <w:p w14:paraId="73F5E675" w14:textId="3AC49A1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970BEB" w14:textId="235884C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stworzenie nowej aplikacji mapowej poprzez skopiowanie definicji istniejącej aplikacji mapowej</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B10220" w14:textId="77777777" w:rsidR="00A12049" w:rsidRPr="00FC7035" w:rsidRDefault="00A12049" w:rsidP="00FC7035">
            <w:pPr>
              <w:spacing w:line="276" w:lineRule="auto"/>
              <w:rPr>
                <w:rFonts w:ascii="Fira Sans" w:hAnsi="Fira Sans"/>
                <w:sz w:val="19"/>
                <w:szCs w:val="19"/>
              </w:rPr>
            </w:pPr>
          </w:p>
        </w:tc>
      </w:tr>
      <w:tr w:rsidR="00753B3D" w:rsidRPr="00FC7035" w14:paraId="771A777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6661D4" w14:textId="5B78D91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RQ-ZU-1.4</w:t>
            </w:r>
          </w:p>
          <w:p w14:paraId="02C3D68A" w14:textId="15EA9C0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0A1B6A" w14:textId="646FF12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usunięcie aplikacji/kompozycji mapowej Użytkownika</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CA7C96" w14:textId="77777777" w:rsidR="00A12049" w:rsidRPr="00FC7035" w:rsidRDefault="00A12049" w:rsidP="00FC7035">
            <w:pPr>
              <w:spacing w:line="276" w:lineRule="auto"/>
              <w:rPr>
                <w:rFonts w:ascii="Fira Sans" w:hAnsi="Fira Sans"/>
                <w:sz w:val="19"/>
                <w:szCs w:val="19"/>
              </w:rPr>
            </w:pPr>
          </w:p>
        </w:tc>
      </w:tr>
      <w:tr w:rsidR="00A12049" w:rsidRPr="00FC7035" w14:paraId="750C61B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66A69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RQ-ZU-1.5</w:t>
            </w:r>
          </w:p>
          <w:p w14:paraId="7611C0E6" w14:textId="3582A19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2233CA" w14:textId="6F7DB11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uzyskanie adresu URL stworzonej w kreatorze aplikacji mapowej, którego użycie w przeglądarce internetowej spowoduje uruchomienie aplikacji mapowej</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298628" w14:textId="77777777" w:rsidR="00A12049" w:rsidRPr="00FC7035" w:rsidRDefault="00A12049" w:rsidP="00FC7035">
            <w:pPr>
              <w:spacing w:line="276" w:lineRule="auto"/>
              <w:rPr>
                <w:rFonts w:ascii="Fira Sans" w:hAnsi="Fira Sans"/>
                <w:sz w:val="19"/>
                <w:szCs w:val="19"/>
              </w:rPr>
            </w:pPr>
          </w:p>
        </w:tc>
      </w:tr>
    </w:tbl>
    <w:p w14:paraId="675EDE0E" w14:textId="77777777" w:rsidR="00CF44F0" w:rsidRPr="00FC7035" w:rsidRDefault="00CF44F0" w:rsidP="00FC7035">
      <w:pPr>
        <w:spacing w:line="276" w:lineRule="auto"/>
        <w:rPr>
          <w:rFonts w:ascii="Fira Sans" w:hAnsi="Fira Sans"/>
          <w:sz w:val="19"/>
          <w:szCs w:val="19"/>
        </w:rPr>
      </w:pPr>
    </w:p>
    <w:p w14:paraId="3D79BAF1" w14:textId="77777777" w:rsidR="00CF44F0" w:rsidRPr="00FC7035" w:rsidRDefault="00CC11C4" w:rsidP="00FC7035">
      <w:pPr>
        <w:pStyle w:val="Nagwek3"/>
        <w:spacing w:before="0" w:after="0" w:line="276" w:lineRule="auto"/>
        <w:rPr>
          <w:rFonts w:ascii="Fira Sans" w:hAnsi="Fira Sans"/>
          <w:color w:val="auto"/>
          <w:sz w:val="19"/>
          <w:szCs w:val="19"/>
        </w:rPr>
      </w:pPr>
      <w:bookmarkStart w:id="61" w:name="_Toc23163174"/>
      <w:bookmarkStart w:id="62" w:name="BKM_6EAF4266_B769_43FD_9D06_499E84C41917"/>
      <w:r w:rsidRPr="00FC7035">
        <w:rPr>
          <w:rFonts w:ascii="Fira Sans" w:hAnsi="Fira Sans"/>
          <w:color w:val="auto"/>
          <w:sz w:val="19"/>
          <w:szCs w:val="19"/>
        </w:rPr>
        <w:t>Podsystem zarządzania zasobami Użytkownika - dane Użytkownika</w:t>
      </w:r>
      <w:bookmarkEnd w:id="61"/>
    </w:p>
    <w:p w14:paraId="0205930F"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0946B14D"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62"/>
          <w:p w14:paraId="58643EB1"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8C60430"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F9B70E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478D8B3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0C7BC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w:t>
            </w:r>
          </w:p>
          <w:p w14:paraId="11F4C8CD" w14:textId="4400732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C815BE" w14:textId="604ECCA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korzystanie z dostarczonych przez niego danych</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F71FD8" w14:textId="77777777" w:rsidR="00A12049" w:rsidRPr="00FC7035" w:rsidRDefault="00A12049" w:rsidP="00FC7035">
            <w:pPr>
              <w:spacing w:line="276" w:lineRule="auto"/>
              <w:rPr>
                <w:rFonts w:ascii="Fira Sans" w:hAnsi="Fira Sans"/>
                <w:sz w:val="19"/>
                <w:szCs w:val="19"/>
              </w:rPr>
            </w:pPr>
          </w:p>
        </w:tc>
      </w:tr>
      <w:tr w:rsidR="00753B3D" w:rsidRPr="00FC7035" w14:paraId="3E164F6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21BC0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w:t>
            </w:r>
          </w:p>
          <w:p w14:paraId="55374197" w14:textId="4A0D031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DC3105" w14:textId="703BA76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Każdy zbiór danych Użytkownika wczytany do systemu musi być opisany metadanymi</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516D9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Minimalny zestaw metadanych, którymi może zostać opisany zbiór danych Użytkownika to:</w:t>
            </w:r>
          </w:p>
          <w:p w14:paraId="5BE760AD" w14:textId="3B92CAED" w:rsidR="00A12049" w:rsidRPr="00FC7035" w:rsidRDefault="004520F4" w:rsidP="00FC7035">
            <w:pPr>
              <w:numPr>
                <w:ilvl w:val="0"/>
                <w:numId w:val="45"/>
              </w:numPr>
              <w:spacing w:line="276" w:lineRule="auto"/>
              <w:ind w:left="360" w:hanging="360"/>
              <w:rPr>
                <w:rFonts w:ascii="Fira Sans" w:hAnsi="Fira Sans"/>
                <w:sz w:val="19"/>
                <w:szCs w:val="19"/>
              </w:rPr>
            </w:pPr>
            <w:r>
              <w:rPr>
                <w:rFonts w:ascii="Fira Sans" w:eastAsia="Calibri" w:hAnsi="Fira Sans" w:cs="Calibri"/>
                <w:sz w:val="19"/>
                <w:szCs w:val="19"/>
              </w:rPr>
              <w:t>n</w:t>
            </w:r>
            <w:r w:rsidR="00A12049" w:rsidRPr="00FC7035">
              <w:rPr>
                <w:rFonts w:ascii="Fira Sans" w:eastAsia="Calibri" w:hAnsi="Fira Sans" w:cs="Calibri"/>
                <w:sz w:val="19"/>
                <w:szCs w:val="19"/>
              </w:rPr>
              <w:t>azwa zbioru;</w:t>
            </w:r>
          </w:p>
          <w:p w14:paraId="5674A6B0" w14:textId="097FC722" w:rsidR="00A12049" w:rsidRPr="00FC7035" w:rsidRDefault="004520F4" w:rsidP="00FC7035">
            <w:pPr>
              <w:numPr>
                <w:ilvl w:val="0"/>
                <w:numId w:val="45"/>
              </w:numPr>
              <w:spacing w:line="276" w:lineRule="auto"/>
              <w:ind w:left="360" w:hanging="360"/>
              <w:rPr>
                <w:rFonts w:ascii="Fira Sans" w:hAnsi="Fira Sans"/>
                <w:sz w:val="19"/>
                <w:szCs w:val="19"/>
              </w:rPr>
            </w:pPr>
            <w:r>
              <w:rPr>
                <w:rFonts w:ascii="Fira Sans" w:eastAsia="Calibri" w:hAnsi="Fira Sans" w:cs="Calibri"/>
                <w:sz w:val="19"/>
                <w:szCs w:val="19"/>
              </w:rPr>
              <w:t>o</w:t>
            </w:r>
            <w:r w:rsidRPr="00FC7035">
              <w:rPr>
                <w:rFonts w:ascii="Fira Sans" w:eastAsia="Calibri" w:hAnsi="Fira Sans" w:cs="Calibri"/>
                <w:sz w:val="19"/>
                <w:szCs w:val="19"/>
              </w:rPr>
              <w:t xml:space="preserve">pis </w:t>
            </w:r>
            <w:r w:rsidR="00A12049" w:rsidRPr="00FC7035">
              <w:rPr>
                <w:rFonts w:ascii="Fira Sans" w:eastAsia="Calibri" w:hAnsi="Fira Sans" w:cs="Calibri"/>
                <w:sz w:val="19"/>
                <w:szCs w:val="19"/>
              </w:rPr>
              <w:t>zbioru;</w:t>
            </w:r>
          </w:p>
          <w:p w14:paraId="542B7F9C" w14:textId="06071F73" w:rsidR="00A12049" w:rsidRPr="00FC7035" w:rsidRDefault="004520F4" w:rsidP="00FC7035">
            <w:pPr>
              <w:numPr>
                <w:ilvl w:val="0"/>
                <w:numId w:val="45"/>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ista słów kluczowych, opisujących zbiór;</w:t>
            </w:r>
          </w:p>
          <w:p w14:paraId="23CB5D10" w14:textId="5A4E25D0" w:rsidR="00A12049" w:rsidRPr="00FC7035" w:rsidRDefault="004520F4" w:rsidP="00FC7035">
            <w:pPr>
              <w:numPr>
                <w:ilvl w:val="0"/>
                <w:numId w:val="45"/>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ista i typ kolumn, zawartych w zbiorze danych;</w:t>
            </w:r>
          </w:p>
          <w:p w14:paraId="4BBDFD0A" w14:textId="030D8EC2" w:rsidR="00A12049" w:rsidRPr="00FC7035" w:rsidRDefault="004520F4" w:rsidP="00FC7035">
            <w:pPr>
              <w:numPr>
                <w:ilvl w:val="0"/>
                <w:numId w:val="45"/>
              </w:numPr>
              <w:spacing w:line="276" w:lineRule="auto"/>
              <w:ind w:left="360" w:hanging="360"/>
              <w:rPr>
                <w:rFonts w:ascii="Fira Sans" w:hAnsi="Fira Sans"/>
                <w:sz w:val="19"/>
                <w:szCs w:val="19"/>
              </w:rPr>
            </w:pPr>
            <w:r>
              <w:rPr>
                <w:rFonts w:ascii="Fira Sans" w:eastAsia="Calibri" w:hAnsi="Fira Sans" w:cs="Calibri"/>
                <w:sz w:val="19"/>
                <w:szCs w:val="19"/>
              </w:rPr>
              <w:t>n</w:t>
            </w:r>
            <w:r w:rsidR="00A12049" w:rsidRPr="00FC7035">
              <w:rPr>
                <w:rFonts w:ascii="Fira Sans" w:eastAsia="Calibri" w:hAnsi="Fira Sans" w:cs="Calibri"/>
                <w:sz w:val="19"/>
                <w:szCs w:val="19"/>
              </w:rPr>
              <w:t>azwa użytkownika ładującego dane;</w:t>
            </w:r>
          </w:p>
          <w:p w14:paraId="52A13462" w14:textId="3A2A550F" w:rsidR="00A12049" w:rsidRPr="00FC7035" w:rsidRDefault="004520F4" w:rsidP="00FC7035">
            <w:pPr>
              <w:numPr>
                <w:ilvl w:val="0"/>
                <w:numId w:val="45"/>
              </w:numPr>
              <w:spacing w:line="276" w:lineRule="auto"/>
              <w:ind w:left="360" w:hanging="360"/>
              <w:rPr>
                <w:rFonts w:ascii="Fira Sans" w:hAnsi="Fira Sans"/>
                <w:sz w:val="19"/>
                <w:szCs w:val="19"/>
              </w:rPr>
            </w:pPr>
            <w:r>
              <w:rPr>
                <w:rFonts w:ascii="Fira Sans" w:eastAsia="Calibri" w:hAnsi="Fira Sans" w:cs="Calibri"/>
                <w:sz w:val="19"/>
                <w:szCs w:val="19"/>
              </w:rPr>
              <w:t>d</w:t>
            </w:r>
            <w:r w:rsidR="00A12049" w:rsidRPr="00FC7035">
              <w:rPr>
                <w:rFonts w:ascii="Fira Sans" w:eastAsia="Calibri" w:hAnsi="Fira Sans" w:cs="Calibri"/>
                <w:sz w:val="19"/>
                <w:szCs w:val="19"/>
              </w:rPr>
              <w:t>ata ładowania danych;</w:t>
            </w:r>
          </w:p>
          <w:p w14:paraId="0D6385F2" w14:textId="050DFD37" w:rsidR="00A12049" w:rsidRPr="00FC7035" w:rsidRDefault="004520F4" w:rsidP="00FC7035">
            <w:pPr>
              <w:numPr>
                <w:ilvl w:val="0"/>
                <w:numId w:val="45"/>
              </w:numPr>
              <w:spacing w:line="276" w:lineRule="auto"/>
              <w:ind w:left="360" w:hanging="360"/>
              <w:rPr>
                <w:rFonts w:ascii="Fira Sans" w:hAnsi="Fira Sans"/>
                <w:sz w:val="19"/>
                <w:szCs w:val="19"/>
              </w:rPr>
            </w:pPr>
            <w:r>
              <w:rPr>
                <w:rFonts w:ascii="Fira Sans" w:eastAsia="Calibri" w:hAnsi="Fira Sans" w:cs="Calibri"/>
                <w:sz w:val="19"/>
                <w:szCs w:val="19"/>
              </w:rPr>
              <w:t>d</w:t>
            </w:r>
            <w:r w:rsidR="00A12049" w:rsidRPr="00FC7035">
              <w:rPr>
                <w:rFonts w:ascii="Fira Sans" w:eastAsia="Calibri" w:hAnsi="Fira Sans" w:cs="Calibri"/>
                <w:sz w:val="19"/>
                <w:szCs w:val="19"/>
              </w:rPr>
              <w:t>ata ostatniej modyfikacji zbioru danych.</w:t>
            </w:r>
          </w:p>
        </w:tc>
      </w:tr>
      <w:tr w:rsidR="00753B3D" w:rsidRPr="00FC7035" w14:paraId="50F4448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F229D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RQ-ZU-2.2</w:t>
            </w:r>
          </w:p>
          <w:p w14:paraId="7D3C191C" w14:textId="04B7EC8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9C38B1" w14:textId="1EF94D0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zarządzanie uprawnieniami do zbioru danych</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3798F8" w14:textId="77777777" w:rsidR="00A12049" w:rsidRPr="00FC7035" w:rsidRDefault="00A12049" w:rsidP="00FC7035">
            <w:pPr>
              <w:spacing w:line="276" w:lineRule="auto"/>
              <w:rPr>
                <w:rFonts w:ascii="Fira Sans" w:hAnsi="Fira Sans"/>
                <w:sz w:val="19"/>
                <w:szCs w:val="19"/>
              </w:rPr>
            </w:pPr>
          </w:p>
        </w:tc>
      </w:tr>
      <w:tr w:rsidR="00753B3D" w:rsidRPr="00FC7035" w14:paraId="2308587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F6A2A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RQ-ZU-2.3</w:t>
            </w:r>
          </w:p>
          <w:p w14:paraId="21C99FF4" w14:textId="5D0C236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0A2696" w14:textId="35B668C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utworzenie zbioru danych Użytkownika poprzez zaimportowanie danych przestrzennych z pliku</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77254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importowanie danych użytkownika w formatach: </w:t>
            </w:r>
            <w:proofErr w:type="spellStart"/>
            <w:r w:rsidRPr="00FC7035">
              <w:rPr>
                <w:rFonts w:ascii="Fira Sans" w:eastAsia="Calibri" w:hAnsi="Fira Sans" w:cs="Calibri"/>
                <w:sz w:val="19"/>
                <w:szCs w:val="19"/>
              </w:rPr>
              <w:t>geojson</w:t>
            </w:r>
            <w:proofErr w:type="spellEnd"/>
            <w:r w:rsidRPr="00FC7035">
              <w:rPr>
                <w:rFonts w:ascii="Fira Sans" w:eastAsia="Calibri" w:hAnsi="Fira Sans" w:cs="Calibri"/>
                <w:sz w:val="19"/>
                <w:szCs w:val="19"/>
              </w:rPr>
              <w:t xml:space="preserve">, ESRI </w:t>
            </w:r>
            <w:proofErr w:type="spellStart"/>
            <w:r w:rsidRPr="00FC7035">
              <w:rPr>
                <w:rFonts w:ascii="Fira Sans" w:eastAsia="Calibri" w:hAnsi="Fira Sans" w:cs="Calibri"/>
                <w:sz w:val="19"/>
                <w:szCs w:val="19"/>
              </w:rPr>
              <w:t>Shapefile</w:t>
            </w:r>
            <w:proofErr w:type="spellEnd"/>
            <w:r w:rsidRPr="00FC7035">
              <w:rPr>
                <w:rFonts w:ascii="Fira Sans" w:eastAsia="Calibri" w:hAnsi="Fira Sans" w:cs="Calibri"/>
                <w:sz w:val="19"/>
                <w:szCs w:val="19"/>
              </w:rPr>
              <w:t xml:space="preserve"> (import może odbywać się z plików zgodnych ze standardem ESRI </w:t>
            </w:r>
            <w:proofErr w:type="spellStart"/>
            <w:r w:rsidRPr="00FC7035">
              <w:rPr>
                <w:rFonts w:ascii="Fira Sans" w:eastAsia="Calibri" w:hAnsi="Fira Sans" w:cs="Calibri"/>
                <w:sz w:val="19"/>
                <w:szCs w:val="19"/>
              </w:rPr>
              <w:t>Shapefile</w:t>
            </w:r>
            <w:proofErr w:type="spellEnd"/>
            <w:r w:rsidRPr="00FC7035">
              <w:rPr>
                <w:rFonts w:ascii="Fira Sans" w:eastAsia="Calibri" w:hAnsi="Fira Sans" w:cs="Calibri"/>
                <w:sz w:val="19"/>
                <w:szCs w:val="19"/>
              </w:rPr>
              <w:t xml:space="preserve">, spakowanych do formatu zip), </w:t>
            </w:r>
            <w:proofErr w:type="spellStart"/>
            <w:r w:rsidRPr="00FC7035">
              <w:rPr>
                <w:rFonts w:ascii="Fira Sans" w:eastAsia="Calibri" w:hAnsi="Fira Sans" w:cs="Calibri"/>
                <w:sz w:val="19"/>
                <w:szCs w:val="19"/>
              </w:rPr>
              <w:t>kml</w:t>
            </w:r>
            <w:proofErr w:type="spellEnd"/>
            <w:r w:rsidRPr="00FC7035">
              <w:rPr>
                <w:rFonts w:ascii="Fira Sans" w:eastAsia="Calibri" w:hAnsi="Fira Sans" w:cs="Calibri"/>
                <w:sz w:val="19"/>
                <w:szCs w:val="19"/>
              </w:rPr>
              <w:t>.</w:t>
            </w:r>
          </w:p>
          <w:p w14:paraId="1CDD038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trakcie importu użytkownik w szczególności określa mapowanie kolumn pliku źródłowego na nazwy kolumn nowego zbioru w systemie.</w:t>
            </w:r>
          </w:p>
          <w:p w14:paraId="5302872B" w14:textId="31DD7B2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szczególności mogą być zaimportowane pliki w udostępnionym w systemie szablonie.</w:t>
            </w:r>
          </w:p>
        </w:tc>
      </w:tr>
      <w:tr w:rsidR="00753B3D" w:rsidRPr="00FC7035" w14:paraId="3AA807D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375B0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RQ-ZU-2.4</w:t>
            </w:r>
          </w:p>
          <w:p w14:paraId="70ACB891" w14:textId="18CA1BC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319162" w14:textId="1C9852E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utworzenie zbioru danych Użytkownika poprzez zaimportowanie danych tabelarycznych z pliku</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A3161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importowanie danych użytkownika w formatach: </w:t>
            </w:r>
            <w:proofErr w:type="spellStart"/>
            <w:r w:rsidRPr="00FC7035">
              <w:rPr>
                <w:rFonts w:ascii="Fira Sans" w:eastAsia="Calibri" w:hAnsi="Fira Sans" w:cs="Calibri"/>
                <w:sz w:val="19"/>
                <w:szCs w:val="19"/>
              </w:rPr>
              <w:t>csv</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xlsx</w:t>
            </w:r>
            <w:proofErr w:type="spellEnd"/>
            <w:r w:rsidRPr="00FC7035">
              <w:rPr>
                <w:rFonts w:ascii="Fira Sans" w:eastAsia="Calibri" w:hAnsi="Fira Sans" w:cs="Calibri"/>
                <w:sz w:val="19"/>
                <w:szCs w:val="19"/>
              </w:rPr>
              <w:t>. W trakcie importu użytkownik w szczególności określa mapowanie kolumn pliku źródłowego na nazwy kolumn nowego zbioru w systemie.</w:t>
            </w:r>
          </w:p>
          <w:p w14:paraId="4892969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szczególności mogą być zaimportowane pliki w udostępnionym w systemie szablonie.</w:t>
            </w:r>
          </w:p>
        </w:tc>
      </w:tr>
      <w:tr w:rsidR="00753B3D" w:rsidRPr="00FC7035" w14:paraId="613274A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413C3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RQ-ZU-2.5</w:t>
            </w:r>
          </w:p>
          <w:p w14:paraId="70AFC88B" w14:textId="1AB0FE7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AD700A" w14:textId="131F354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aktualizację danych zbioru danych Użytkownika poprzez zaimportowanie danych z pliku</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AFE6B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trakcie importu danych z pliku, system sprawdzi zgodność zaczytanych danych z metadanymi zbioru danych (liczbą i typami kolumn). W przypadku wykrycia niezgodności, stosowna informacja o błędach zostanie przedstawiona Użytkownikowi, a dane nie zostaną zaimportowane.</w:t>
            </w:r>
          </w:p>
        </w:tc>
      </w:tr>
      <w:tr w:rsidR="00753B3D" w:rsidRPr="00FC7035" w14:paraId="3638AC2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B164C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RQ-ZU-2.6</w:t>
            </w:r>
          </w:p>
          <w:p w14:paraId="1B7354A0" w14:textId="2F4BF66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82320D" w14:textId="1037BE4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wygenerowanie szablonów importu plików</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C6F1D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Szablony jednostek terytorialnych są to pliki zawierające kolumnę z wylistowanymi jednostkami podziału terytorialnego. Szablony muszą być wygenerowane w oparciu o wybrane przez użytkownika poziomy podziału KTS. Użytkownik musi móc określić rok, dla którego będzie generowany szablon. System wygeneruje szablon opierając się na strukturze jednostek KTS obowiązującej w danym roku kalendarzowym.</w:t>
            </w:r>
          </w:p>
        </w:tc>
      </w:tr>
      <w:tr w:rsidR="00753B3D" w:rsidRPr="00FC7035" w14:paraId="654AD29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3064D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RQ-ZU-2.7</w:t>
            </w:r>
          </w:p>
          <w:p w14:paraId="5698CFA3" w14:textId="458C92B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628A04" w14:textId="3CE59B9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modyfikację metadanych opisujących zbiór danych Użytkownika</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558136" w14:textId="77777777" w:rsidR="00A12049" w:rsidRPr="00FC7035" w:rsidRDefault="00A12049" w:rsidP="00FC7035">
            <w:pPr>
              <w:spacing w:line="276" w:lineRule="auto"/>
              <w:rPr>
                <w:rFonts w:ascii="Fira Sans" w:hAnsi="Fira Sans"/>
                <w:sz w:val="19"/>
                <w:szCs w:val="19"/>
              </w:rPr>
            </w:pPr>
          </w:p>
        </w:tc>
      </w:tr>
      <w:tr w:rsidR="00753B3D" w:rsidRPr="00FC7035" w14:paraId="2D2BDB7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7D491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RQ-ZU-2.8</w:t>
            </w:r>
          </w:p>
          <w:p w14:paraId="1B68C7BA" w14:textId="4F90097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C2E70B" w14:textId="63C8DB5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wyszukiwanie zbiorów danych wczytanych do systemu przez Użytkownika</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264B8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wyszukiwania danych będzie przeszukiwać jedynie zbiory danych, do których ma uprawnienia Użytkownik, który jej użył.</w:t>
            </w:r>
          </w:p>
        </w:tc>
      </w:tr>
      <w:tr w:rsidR="00753B3D" w:rsidRPr="00FC7035" w14:paraId="28AD969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8F869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RQ-ZU-2.9</w:t>
            </w:r>
          </w:p>
          <w:p w14:paraId="4B2B8D06" w14:textId="2B94B8F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CDF92B" w14:textId="03895D7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usunięcie zbioru danych Użytkownika</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DCC63A" w14:textId="77777777" w:rsidR="00A12049" w:rsidRPr="00FC7035" w:rsidRDefault="00A12049" w:rsidP="00FC7035">
            <w:pPr>
              <w:spacing w:line="276" w:lineRule="auto"/>
              <w:rPr>
                <w:rFonts w:ascii="Fira Sans" w:hAnsi="Fira Sans"/>
                <w:sz w:val="19"/>
                <w:szCs w:val="19"/>
              </w:rPr>
            </w:pPr>
          </w:p>
        </w:tc>
      </w:tr>
      <w:tr w:rsidR="00753B3D" w:rsidRPr="00FC7035" w14:paraId="404D7FA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76A11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RQ-ZU-2.10</w:t>
            </w:r>
          </w:p>
          <w:p w14:paraId="300F4D85" w14:textId="47D431E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1DB072" w14:textId="328ADB7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wyświetlić stosowne ostrzeżenie - w przypadku próby usunięcia zbioru danych, który jest wykorzystywany w aplikacji mapowej lub w schemacie przetwarzania danych</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06EA0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Ostrzeżenie musi zawierać informację - w jakich aplikacjach mapowych lub/oraz schematach przetwarzania jest wykorzystywany zbiór danych Użytkownika.</w:t>
            </w:r>
          </w:p>
        </w:tc>
      </w:tr>
      <w:tr w:rsidR="00753B3D" w:rsidRPr="00FC7035" w14:paraId="3254BBD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27642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RQ-ZU-2.11</w:t>
            </w:r>
          </w:p>
          <w:p w14:paraId="1A3A7D12" w14:textId="1412EDD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DCDEE6" w14:textId="4AAEF681" w:rsidR="00A12049" w:rsidRPr="00FC7035" w:rsidRDefault="00A12049" w:rsidP="000133E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opublikowanie swoich danych w formie usług przestrzennych REST</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6002B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Publikowane usługi muszą być zgodne z aplikacją mapową, wykorzystywaną w systemie PDS.</w:t>
            </w:r>
          </w:p>
        </w:tc>
      </w:tr>
      <w:tr w:rsidR="00753B3D" w:rsidRPr="00FC7035" w14:paraId="5D31025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B6D1A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RQ-ZU-2.12</w:t>
            </w:r>
          </w:p>
          <w:p w14:paraId="3B964731" w14:textId="35337DA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35F3F4" w14:textId="1367E10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eksport danych przestrzennych w formacie </w:t>
            </w:r>
            <w:proofErr w:type="spellStart"/>
            <w:r w:rsidRPr="00FC7035">
              <w:rPr>
                <w:rFonts w:ascii="Fira Sans" w:eastAsia="Calibri" w:hAnsi="Fira Sans" w:cs="Calibri"/>
                <w:sz w:val="19"/>
                <w:szCs w:val="19"/>
              </w:rPr>
              <w:t>GeoJSON</w:t>
            </w:r>
            <w:proofErr w:type="spellEnd"/>
            <w:r w:rsidRPr="00FC7035">
              <w:rPr>
                <w:rFonts w:ascii="Fira Sans" w:eastAsia="Calibri" w:hAnsi="Fira Sans" w:cs="Calibri"/>
                <w:sz w:val="19"/>
                <w:szCs w:val="19"/>
              </w:rPr>
              <w:t xml:space="preserve">, CSV, ESRI </w:t>
            </w:r>
            <w:proofErr w:type="spellStart"/>
            <w:r w:rsidRPr="00FC7035">
              <w:rPr>
                <w:rFonts w:ascii="Fira Sans" w:eastAsia="Calibri" w:hAnsi="Fira Sans" w:cs="Calibri"/>
                <w:sz w:val="19"/>
                <w:szCs w:val="19"/>
              </w:rPr>
              <w:t>Shapefile</w:t>
            </w:r>
            <w:proofErr w:type="spellEnd"/>
            <w:r w:rsidRPr="00FC7035">
              <w:rPr>
                <w:rFonts w:ascii="Fira Sans" w:eastAsia="Calibri" w:hAnsi="Fira Sans" w:cs="Calibri"/>
                <w:sz w:val="19"/>
                <w:szCs w:val="19"/>
              </w:rPr>
              <w:t xml:space="preserve"> oraz KML</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DC8041" w14:textId="77777777" w:rsidR="00A12049" w:rsidRPr="00FC7035" w:rsidRDefault="00A12049" w:rsidP="00FC7035">
            <w:pPr>
              <w:spacing w:line="276" w:lineRule="auto"/>
              <w:rPr>
                <w:rFonts w:ascii="Fira Sans" w:hAnsi="Fira Sans"/>
                <w:sz w:val="19"/>
                <w:szCs w:val="19"/>
              </w:rPr>
            </w:pPr>
          </w:p>
        </w:tc>
      </w:tr>
      <w:tr w:rsidR="00753B3D" w:rsidRPr="00FC7035" w14:paraId="553A27C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32F34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RQ-ZU-2.13</w:t>
            </w:r>
          </w:p>
          <w:p w14:paraId="09ABF5CA" w14:textId="1331C62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00F7B0" w14:textId="778CA25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eksport danych tabelarycznych w formacie MS Excel oraz CSV</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2AE258" w14:textId="77777777" w:rsidR="00A12049" w:rsidRPr="00FC7035" w:rsidRDefault="00A12049" w:rsidP="00FC7035">
            <w:pPr>
              <w:spacing w:line="276" w:lineRule="auto"/>
              <w:rPr>
                <w:rFonts w:ascii="Fira Sans" w:hAnsi="Fira Sans"/>
                <w:sz w:val="19"/>
                <w:szCs w:val="19"/>
              </w:rPr>
            </w:pPr>
          </w:p>
        </w:tc>
      </w:tr>
      <w:tr w:rsidR="00753B3D" w:rsidRPr="00FC7035" w14:paraId="6180CB4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14E70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RQ-ZU-2.14</w:t>
            </w:r>
          </w:p>
          <w:p w14:paraId="43EF699B" w14:textId="693D807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B34164" w14:textId="7776DF9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funkcjonalność, umożliwiającą wygenerowanie linku (-ów) do zbioru, których użycie umożliwi Użytkownikowi pobranie danych zbioru na dysk stacji roboczej</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E06A4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Kreator linku musi umożliwiać - wyeksportowanie i pobranie danych w wybranym przez Użytkownika formacie. Funkcja eksportu powinna umożliwiać eksport danych w formatach</w:t>
            </w:r>
          </w:p>
          <w:p w14:paraId="5958F9AE" w14:textId="77777777" w:rsidR="00A12049" w:rsidRPr="00FC7035" w:rsidRDefault="00A12049" w:rsidP="00FC7035">
            <w:pPr>
              <w:spacing w:line="276" w:lineRule="auto"/>
              <w:rPr>
                <w:rFonts w:ascii="Fira Sans" w:hAnsi="Fira Sans"/>
                <w:sz w:val="19"/>
                <w:szCs w:val="19"/>
              </w:rPr>
            </w:pPr>
            <w:proofErr w:type="spellStart"/>
            <w:r w:rsidRPr="00FC7035">
              <w:rPr>
                <w:rFonts w:ascii="Fira Sans" w:eastAsia="Calibri" w:hAnsi="Fira Sans" w:cs="Calibri"/>
                <w:sz w:val="19"/>
                <w:szCs w:val="19"/>
              </w:rPr>
              <w:t>GeoJSON</w:t>
            </w:r>
            <w:proofErr w:type="spellEnd"/>
            <w:r w:rsidRPr="00FC7035">
              <w:rPr>
                <w:rFonts w:ascii="Fira Sans" w:eastAsia="Calibri" w:hAnsi="Fira Sans" w:cs="Calibri"/>
                <w:sz w:val="19"/>
                <w:szCs w:val="19"/>
              </w:rPr>
              <w:t xml:space="preserve">, CSV, ESRI </w:t>
            </w:r>
            <w:proofErr w:type="spellStart"/>
            <w:r w:rsidRPr="00FC7035">
              <w:rPr>
                <w:rFonts w:ascii="Fira Sans" w:eastAsia="Calibri" w:hAnsi="Fira Sans" w:cs="Calibri"/>
                <w:sz w:val="19"/>
                <w:szCs w:val="19"/>
              </w:rPr>
              <w:t>Shapefile</w:t>
            </w:r>
            <w:proofErr w:type="spellEnd"/>
            <w:r w:rsidRPr="00FC7035">
              <w:rPr>
                <w:rFonts w:ascii="Fira Sans" w:eastAsia="Calibri" w:hAnsi="Fira Sans" w:cs="Calibri"/>
                <w:sz w:val="19"/>
                <w:szCs w:val="19"/>
              </w:rPr>
              <w:t xml:space="preserve"> (eksportowane będą pliki, zgodnych ze standardem ESRI </w:t>
            </w:r>
            <w:proofErr w:type="spellStart"/>
            <w:r w:rsidRPr="00FC7035">
              <w:rPr>
                <w:rFonts w:ascii="Fira Sans" w:eastAsia="Calibri" w:hAnsi="Fira Sans" w:cs="Calibri"/>
                <w:sz w:val="19"/>
                <w:szCs w:val="19"/>
              </w:rPr>
              <w:t>Shapefile</w:t>
            </w:r>
            <w:proofErr w:type="spellEnd"/>
            <w:r w:rsidRPr="00FC7035">
              <w:rPr>
                <w:rFonts w:ascii="Fira Sans" w:eastAsia="Calibri" w:hAnsi="Fira Sans" w:cs="Calibri"/>
                <w:sz w:val="19"/>
                <w:szCs w:val="19"/>
              </w:rPr>
              <w:t xml:space="preserve">, spakowane do formatu zip), KML oraz </w:t>
            </w:r>
            <w:proofErr w:type="spellStart"/>
            <w:r w:rsidRPr="00FC7035">
              <w:rPr>
                <w:rFonts w:ascii="Fira Sans" w:eastAsia="Calibri" w:hAnsi="Fira Sans" w:cs="Calibri"/>
                <w:sz w:val="19"/>
                <w:szCs w:val="19"/>
              </w:rPr>
              <w:t>xlsx</w:t>
            </w:r>
            <w:proofErr w:type="spellEnd"/>
            <w:r w:rsidRPr="00FC7035">
              <w:rPr>
                <w:rFonts w:ascii="Fira Sans" w:eastAsia="Calibri" w:hAnsi="Fira Sans" w:cs="Calibri"/>
                <w:sz w:val="19"/>
                <w:szCs w:val="19"/>
              </w:rPr>
              <w:t>.</w:t>
            </w:r>
          </w:p>
          <w:p w14:paraId="456F7FA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Link będzie uruchamiał funkcję eksportu danych - co w szczególności oznacza, że dane będą eksportowane zgodnie ze stanem zbioru danych z momentu użycia linku - a nie z momentu jego wygenerowania.</w:t>
            </w:r>
          </w:p>
        </w:tc>
      </w:tr>
      <w:tr w:rsidR="00753B3D" w:rsidRPr="00FC7035" w14:paraId="2923A88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0484E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RQ-ZU-2.15</w:t>
            </w:r>
          </w:p>
          <w:p w14:paraId="396B0DF3" w14:textId="266CE68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02E510" w14:textId="3AD4528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udostępnianie odwzorowanych przestrzennie danych i analiz statystycznych opartych na danych Użytkownika</w:t>
            </w:r>
            <w:r w:rsidR="00B166A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1A8316" w14:textId="77777777" w:rsidR="00A12049" w:rsidRPr="00FC7035" w:rsidRDefault="00A12049" w:rsidP="00FC7035">
            <w:pPr>
              <w:spacing w:line="276" w:lineRule="auto"/>
              <w:rPr>
                <w:rFonts w:ascii="Fira Sans" w:hAnsi="Fira Sans"/>
                <w:sz w:val="19"/>
                <w:szCs w:val="19"/>
              </w:rPr>
            </w:pPr>
          </w:p>
        </w:tc>
      </w:tr>
      <w:tr w:rsidR="00753B3D" w:rsidRPr="00FC7035" w14:paraId="7BA35E8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050C1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RQ-ZU-2.16</w:t>
            </w:r>
          </w:p>
          <w:p w14:paraId="54ADF8BE" w14:textId="7E70146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2C6CD0" w14:textId="2CCBDF8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Metadane opisujące kolumnę tabeli muszą umożliwiać zapisanie z jaką dokładnością (ile miejsc po przecinku) powinny być prezentowane dane kolumny</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572E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Metadane powinny być wykorzystywane do prezentacji danych zarówno w raportach jak i na mapie.</w:t>
            </w:r>
          </w:p>
        </w:tc>
      </w:tr>
      <w:tr w:rsidR="00A12049" w:rsidRPr="00FC7035" w14:paraId="113F54F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6F1F3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RQ-ZU-2.17</w:t>
            </w:r>
          </w:p>
          <w:p w14:paraId="530C57DE" w14:textId="244B20B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93BAEA" w14:textId="71333B8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umożliwi zapisanie w metadanych opisujących kolumny tabel jednostek miary. System będzie wyświetlał jednostki miary w aplikacjach mapowych prezentujących dane w/w kolumn</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765FA1" w14:textId="77777777" w:rsidR="00A12049" w:rsidRPr="00FC7035" w:rsidRDefault="00A12049" w:rsidP="00FC7035">
            <w:pPr>
              <w:spacing w:line="276" w:lineRule="auto"/>
              <w:rPr>
                <w:rFonts w:ascii="Fira Sans" w:hAnsi="Fira Sans"/>
                <w:sz w:val="19"/>
                <w:szCs w:val="19"/>
              </w:rPr>
            </w:pPr>
          </w:p>
        </w:tc>
      </w:tr>
    </w:tbl>
    <w:p w14:paraId="46847D2A" w14:textId="77777777" w:rsidR="00CF44F0" w:rsidRPr="00FC7035" w:rsidRDefault="00CF44F0" w:rsidP="00FC7035">
      <w:pPr>
        <w:spacing w:line="276" w:lineRule="auto"/>
        <w:rPr>
          <w:rFonts w:ascii="Fira Sans" w:hAnsi="Fira Sans"/>
          <w:sz w:val="19"/>
          <w:szCs w:val="19"/>
        </w:rPr>
      </w:pPr>
    </w:p>
    <w:p w14:paraId="63C29C2E" w14:textId="29F43E5A" w:rsidR="00CF44F0" w:rsidRPr="002519AD" w:rsidRDefault="00CC11C4" w:rsidP="002519AD">
      <w:pPr>
        <w:pStyle w:val="Nagwek3"/>
        <w:spacing w:before="0" w:after="0" w:line="276" w:lineRule="auto"/>
        <w:rPr>
          <w:rFonts w:ascii="Fira Sans" w:hAnsi="Fira Sans"/>
          <w:color w:val="auto"/>
          <w:sz w:val="19"/>
          <w:szCs w:val="19"/>
        </w:rPr>
      </w:pPr>
      <w:bookmarkStart w:id="63" w:name="_Toc23163175"/>
      <w:bookmarkStart w:id="64" w:name="BKM_CB37A3F1_C2A0_4B5F_90EF_64F88A6DCC79"/>
      <w:r w:rsidRPr="00FC7035">
        <w:rPr>
          <w:rFonts w:ascii="Fira Sans" w:hAnsi="Fira Sans"/>
          <w:color w:val="auto"/>
          <w:sz w:val="19"/>
          <w:szCs w:val="19"/>
        </w:rPr>
        <w:t xml:space="preserve">Podsystem zarządzania zasobami Użytkownika </w:t>
      </w:r>
      <w:r w:rsidR="002519AD">
        <w:rPr>
          <w:rFonts w:ascii="Fira Sans" w:hAnsi="Fira Sans"/>
          <w:color w:val="auto"/>
          <w:sz w:val="19"/>
          <w:szCs w:val="19"/>
        </w:rPr>
        <w:t xml:space="preserve">– </w:t>
      </w:r>
      <w:r w:rsidRPr="002519AD">
        <w:rPr>
          <w:rFonts w:ascii="Fira Sans" w:hAnsi="Fira Sans"/>
          <w:color w:val="auto"/>
          <w:sz w:val="19"/>
          <w:szCs w:val="19"/>
        </w:rPr>
        <w:t>definicja siatek podziału przestrzennego</w:t>
      </w:r>
      <w:bookmarkEnd w:id="63"/>
    </w:p>
    <w:p w14:paraId="3BEE8E71"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CE44693"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64"/>
          <w:p w14:paraId="0ADB7FBC"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1C00818"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F034E6B"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26714AF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7437D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RQ-ZU-3</w:t>
            </w:r>
          </w:p>
          <w:p w14:paraId="118FF78C" w14:textId="557EF66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187CD1" w14:textId="02C03B0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Użytkownikowi tworzenie i zarządzanie siatkami podziału przestrzennego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79384A" w14:textId="77777777" w:rsidR="00A12049" w:rsidRPr="00FC7035" w:rsidRDefault="00A12049" w:rsidP="00FC7035">
            <w:pPr>
              <w:spacing w:line="276" w:lineRule="auto"/>
              <w:rPr>
                <w:rFonts w:ascii="Fira Sans" w:hAnsi="Fira Sans"/>
                <w:sz w:val="19"/>
                <w:szCs w:val="19"/>
              </w:rPr>
            </w:pPr>
          </w:p>
        </w:tc>
      </w:tr>
      <w:tr w:rsidR="00753B3D" w:rsidRPr="00FC7035" w14:paraId="0863BB3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55EEF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RQ-ZU-3.1</w:t>
            </w:r>
          </w:p>
          <w:p w14:paraId="72BEA3D8" w14:textId="23A4E19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A0954D" w14:textId="07704A1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pracę z siatkami podziału przestrzennego, których rozmiar oczka może być wyrażony w kilometrach lub w metrach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8C59F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Oznacza to, że w szczególności system umożliwia pracę z siatkami o oczkach mniejszych niż jeden kilometr.</w:t>
            </w:r>
          </w:p>
        </w:tc>
      </w:tr>
      <w:tr w:rsidR="00753B3D" w:rsidRPr="00FC7035" w14:paraId="2427A83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11CAB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RQ-ZU-3.2</w:t>
            </w:r>
          </w:p>
          <w:p w14:paraId="469B1FAE" w14:textId="79D6F6B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1B3572" w14:textId="46C4E58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importowanie do zasobów Użytkownika siatki podziału przestrzennego z pliku</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DE2B15" w14:textId="77777777" w:rsidR="00A12049" w:rsidRPr="00FC7035" w:rsidRDefault="00A12049" w:rsidP="00FC7035">
            <w:pPr>
              <w:spacing w:line="276" w:lineRule="auto"/>
              <w:rPr>
                <w:rFonts w:ascii="Fira Sans" w:hAnsi="Fira Sans"/>
                <w:sz w:val="19"/>
                <w:szCs w:val="19"/>
              </w:rPr>
            </w:pPr>
          </w:p>
        </w:tc>
      </w:tr>
      <w:tr w:rsidR="00753B3D" w:rsidRPr="00FC7035" w14:paraId="4556AD5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6CE27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RQ-ZU-3.3</w:t>
            </w:r>
          </w:p>
          <w:p w14:paraId="0C3856E2" w14:textId="0AA6A53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69CE4D" w14:textId="361C1C4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stworzenie nowej "czystej" siatki podziału przestrzennego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1C54A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będzie generował siatkę w oparciu o następujące parametry:</w:t>
            </w:r>
          </w:p>
          <w:p w14:paraId="5FE7C3EF" w14:textId="77777777" w:rsidR="00A12049" w:rsidRPr="00FC7035" w:rsidRDefault="00A12049" w:rsidP="00FC7035">
            <w:pPr>
              <w:numPr>
                <w:ilvl w:val="0"/>
                <w:numId w:val="46"/>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Układ odniesienia użyty do wygenerowania siatki. System ma umożliwiać wybór dwóch układów:</w:t>
            </w:r>
          </w:p>
          <w:p w14:paraId="5954960B" w14:textId="6F756A3D" w:rsidR="00A12049" w:rsidRPr="00945104" w:rsidRDefault="00A12049" w:rsidP="00945104">
            <w:pPr>
              <w:pStyle w:val="Akapitzlist"/>
              <w:numPr>
                <w:ilvl w:val="0"/>
                <w:numId w:val="145"/>
              </w:numPr>
              <w:spacing w:line="276" w:lineRule="auto"/>
              <w:ind w:left="665" w:hanging="305"/>
              <w:rPr>
                <w:rFonts w:ascii="Fira Sans" w:hAnsi="Fira Sans"/>
                <w:sz w:val="19"/>
                <w:szCs w:val="19"/>
              </w:rPr>
            </w:pPr>
            <w:r w:rsidRPr="00945104">
              <w:rPr>
                <w:rFonts w:ascii="Fira Sans" w:eastAsia="Calibri" w:hAnsi="Fira Sans" w:cs="Calibri"/>
                <w:sz w:val="19"/>
                <w:szCs w:val="19"/>
              </w:rPr>
              <w:t>Europejskiego ETRS89-LAEA (kod EPSG: 3035)</w:t>
            </w:r>
            <w:r w:rsidR="004520F4">
              <w:rPr>
                <w:rFonts w:ascii="Fira Sans" w:eastAsia="Calibri" w:hAnsi="Fira Sans" w:cs="Calibri"/>
                <w:sz w:val="19"/>
                <w:szCs w:val="19"/>
              </w:rPr>
              <w:t>;</w:t>
            </w:r>
          </w:p>
          <w:p w14:paraId="1D0D0541" w14:textId="0679AAF0" w:rsidR="00A12049" w:rsidRPr="00945104" w:rsidRDefault="00A12049" w:rsidP="00945104">
            <w:pPr>
              <w:pStyle w:val="Akapitzlist"/>
              <w:numPr>
                <w:ilvl w:val="0"/>
                <w:numId w:val="145"/>
              </w:numPr>
              <w:spacing w:line="276" w:lineRule="auto"/>
              <w:ind w:left="665" w:hanging="305"/>
              <w:rPr>
                <w:rFonts w:ascii="Fira Sans" w:hAnsi="Fira Sans"/>
                <w:sz w:val="19"/>
                <w:szCs w:val="19"/>
              </w:rPr>
            </w:pPr>
            <w:r w:rsidRPr="00945104">
              <w:rPr>
                <w:rFonts w:ascii="Fira Sans" w:eastAsia="Calibri" w:hAnsi="Fira Sans" w:cs="Calibri"/>
                <w:sz w:val="19"/>
                <w:szCs w:val="19"/>
              </w:rPr>
              <w:t>Krajowego PUWG 1992 (kod EPSG: 2180);</w:t>
            </w:r>
          </w:p>
          <w:p w14:paraId="178F5F9D" w14:textId="77777777" w:rsidR="00A12049" w:rsidRPr="00FC7035" w:rsidRDefault="00A12049" w:rsidP="00FC7035">
            <w:pPr>
              <w:numPr>
                <w:ilvl w:val="0"/>
                <w:numId w:val="47"/>
              </w:numPr>
              <w:spacing w:line="276" w:lineRule="auto"/>
              <w:ind w:left="360" w:hanging="360"/>
              <w:rPr>
                <w:rFonts w:ascii="Fira Sans" w:hAnsi="Fira Sans"/>
                <w:sz w:val="19"/>
                <w:szCs w:val="19"/>
              </w:rPr>
            </w:pPr>
            <w:r w:rsidRPr="00FC7035">
              <w:rPr>
                <w:rFonts w:ascii="Fira Sans" w:eastAsia="Calibri" w:hAnsi="Fira Sans" w:cs="Calibri"/>
                <w:sz w:val="19"/>
                <w:szCs w:val="19"/>
              </w:rPr>
              <w:t>Obszar, który ma zostać pokryty siatką;</w:t>
            </w:r>
          </w:p>
          <w:p w14:paraId="7253CB12" w14:textId="77777777" w:rsidR="00A12049" w:rsidRPr="00FC7035" w:rsidRDefault="00A12049" w:rsidP="00FC7035">
            <w:pPr>
              <w:numPr>
                <w:ilvl w:val="0"/>
                <w:numId w:val="47"/>
              </w:numPr>
              <w:spacing w:line="276" w:lineRule="auto"/>
              <w:ind w:left="360" w:hanging="360"/>
              <w:rPr>
                <w:rFonts w:ascii="Fira Sans" w:hAnsi="Fira Sans"/>
                <w:sz w:val="19"/>
                <w:szCs w:val="19"/>
              </w:rPr>
            </w:pPr>
            <w:r w:rsidRPr="00FC7035">
              <w:rPr>
                <w:rFonts w:ascii="Fira Sans" w:eastAsia="Calibri" w:hAnsi="Fira Sans" w:cs="Calibri"/>
                <w:sz w:val="19"/>
                <w:szCs w:val="19"/>
              </w:rPr>
              <w:t>Rozmiar oczka siatki (długość boku) - rozmiar będzie mógł być wyrażony w metrach lub kilometrach;</w:t>
            </w:r>
          </w:p>
          <w:p w14:paraId="13A264DB" w14:textId="77777777" w:rsidR="00A12049" w:rsidRPr="00FC7035" w:rsidRDefault="00A12049" w:rsidP="00FC7035">
            <w:pPr>
              <w:numPr>
                <w:ilvl w:val="0"/>
                <w:numId w:val="47"/>
              </w:numPr>
              <w:spacing w:line="276" w:lineRule="auto"/>
              <w:ind w:left="360" w:hanging="360"/>
              <w:rPr>
                <w:rFonts w:ascii="Fira Sans" w:hAnsi="Fira Sans"/>
                <w:sz w:val="19"/>
                <w:szCs w:val="19"/>
              </w:rPr>
            </w:pPr>
            <w:r w:rsidRPr="00FC7035">
              <w:rPr>
                <w:rFonts w:ascii="Fira Sans" w:eastAsia="Calibri" w:hAnsi="Fira Sans" w:cs="Calibri"/>
                <w:sz w:val="19"/>
                <w:szCs w:val="19"/>
              </w:rPr>
              <w:t>Kształt siatki. System musi umożliwiać wygenerowania następujących rodzajów siatek:</w:t>
            </w:r>
          </w:p>
          <w:p w14:paraId="5803EE0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 - Siatka kwadratów;</w:t>
            </w:r>
          </w:p>
          <w:p w14:paraId="29CEDBB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 - Siatka "przesuniętych" kwadratów. Tradycyjna siatka kwadratów składa się z wierszy wypełnionych kwadratami o równych długościach boków. Wysokość każdego z wierszy jest równa długości boku kwadratu. Bok dolny kwadratu siatki pokrywa się z bokiem górnym kwadratu z wiersza następnego. W przypadku siatki "przesuniętych" kwadratów - siatka składa się również z kwadratów o tej samej długości boków. Również mamy do czynienia z wierszami wypełnionymi kwadratami - przy czym punkt w którym zaczyna się bok górny kwadratu znajduje się w połowie boku dolnego kwadratu z wiersza poprzedniego;</w:t>
            </w:r>
          </w:p>
          <w:p w14:paraId="7FD06B5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 - Siatka, złożona z sześciokątów równobocznych, ułożonych w ten sposób, że dwa boki każdego z sześciokątów będą równoległe do osi poziomej;</w:t>
            </w:r>
          </w:p>
          <w:p w14:paraId="79B2398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 - Siatka, złożona z sześciokątów równobocznych, ułożonych w ten sposób, że dwa boki każdego z sześciokątów będą równoległe do osi pionowej.</w:t>
            </w:r>
          </w:p>
        </w:tc>
      </w:tr>
      <w:tr w:rsidR="00753B3D" w:rsidRPr="00FC7035" w14:paraId="4B0B026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45AC3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RQ-ZU-3.4</w:t>
            </w:r>
          </w:p>
          <w:p w14:paraId="70EC953E" w14:textId="049F679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264E81" w14:textId="7255103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modyfikowanie siatki podziału przestrzennego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9E82C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modyfikowanie siatki podziału przestrzennego, niezależnie od tego z jakiego źródła siatka pochodzi, czy została wygenerowana przez system, zaimportowana, skopiowana czy też utworzona jako "czysta" siatka. W szczególności funkcja modyfikacji siatki powinna umożliwiać wykonanie takich operacji jak połączenie w jedno oczko siatki kilku wybranych oczek siatki oraz podział oczka siatki poprzez "przecięcie" go linią (podział oczka na dwa wielokąty).</w:t>
            </w:r>
          </w:p>
        </w:tc>
      </w:tr>
      <w:tr w:rsidR="00753B3D" w:rsidRPr="00FC7035" w14:paraId="2DB0A0F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68E10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RQ-ZU-3.5</w:t>
            </w:r>
          </w:p>
          <w:p w14:paraId="528E4DD8" w14:textId="445C3FC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4D320F" w14:textId="22BE164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utworzenie siatki podziału przestrzennego poprzez skopiowanie istniejącej siatki podziału przestrzennego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864278" w14:textId="77777777" w:rsidR="00A12049" w:rsidRPr="00FC7035" w:rsidRDefault="00A12049" w:rsidP="00FC7035">
            <w:pPr>
              <w:spacing w:line="276" w:lineRule="auto"/>
              <w:rPr>
                <w:rFonts w:ascii="Fira Sans" w:hAnsi="Fira Sans"/>
                <w:sz w:val="19"/>
                <w:szCs w:val="19"/>
              </w:rPr>
            </w:pPr>
          </w:p>
        </w:tc>
      </w:tr>
      <w:tr w:rsidR="00753B3D" w:rsidRPr="00FC7035" w14:paraId="456FE2A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1C772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RQ-ZU-3.6</w:t>
            </w:r>
          </w:p>
          <w:p w14:paraId="1B14E9D1" w14:textId="71690AA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5AC322" w14:textId="65CA0A8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wyeksportowanie do pliku siatki podziału przestrzennego Użytkownika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FC986A" w14:textId="77777777" w:rsidR="00A12049" w:rsidRPr="00FC7035" w:rsidRDefault="00A12049" w:rsidP="00FC7035">
            <w:pPr>
              <w:spacing w:line="276" w:lineRule="auto"/>
              <w:rPr>
                <w:rFonts w:ascii="Fira Sans" w:hAnsi="Fira Sans"/>
                <w:sz w:val="19"/>
                <w:szCs w:val="19"/>
              </w:rPr>
            </w:pPr>
          </w:p>
        </w:tc>
      </w:tr>
      <w:tr w:rsidR="00753B3D" w:rsidRPr="00FC7035" w14:paraId="3AF1435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576A8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RQ-ZU-3.7</w:t>
            </w:r>
          </w:p>
          <w:p w14:paraId="649E7D8E" w14:textId="1303761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439990" w14:textId="06D683B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usunięcie siatki podziału przestrzennego Użytkownika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66EF25" w14:textId="77777777" w:rsidR="00A12049" w:rsidRPr="00FC7035" w:rsidRDefault="00A12049" w:rsidP="00FC7035">
            <w:pPr>
              <w:spacing w:line="276" w:lineRule="auto"/>
              <w:rPr>
                <w:rFonts w:ascii="Fira Sans" w:hAnsi="Fira Sans"/>
                <w:sz w:val="19"/>
                <w:szCs w:val="19"/>
              </w:rPr>
            </w:pPr>
          </w:p>
        </w:tc>
      </w:tr>
      <w:tr w:rsidR="00A12049" w:rsidRPr="00FC7035" w14:paraId="11BB7D7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B260B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RQ-ZU-3.8</w:t>
            </w:r>
          </w:p>
          <w:p w14:paraId="5A341D39" w14:textId="6E88974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51F305" w14:textId="0920E37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automatyczne wygenerowanie danych w siatce podziału przestrzennego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E4BC1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Argumentami funkcji generowania danych w siatce podziału przestrzennego są dwa zbiory - zbiór danych punktowy i drugi zbiór, zawierający siatkę podziału przestrzennego. Dodatkowo Użytkownik będzie musiał określić które atrybuty ze zbioru danych punktowych zostaną przeniesione w formie atrybutów po których nastąpi agregowanie (atrybuty klauzuli "</w:t>
            </w:r>
            <w:proofErr w:type="spellStart"/>
            <w:r w:rsidRPr="00FC7035">
              <w:rPr>
                <w:rFonts w:ascii="Fira Sans" w:eastAsia="Calibri" w:hAnsi="Fira Sans" w:cs="Calibri"/>
                <w:sz w:val="19"/>
                <w:szCs w:val="19"/>
              </w:rPr>
              <w:t>group</w:t>
            </w:r>
            <w:proofErr w:type="spellEnd"/>
            <w:r w:rsidRPr="00FC7035">
              <w:rPr>
                <w:rFonts w:ascii="Fira Sans" w:eastAsia="Calibri" w:hAnsi="Fira Sans" w:cs="Calibri"/>
                <w:sz w:val="19"/>
                <w:szCs w:val="19"/>
              </w:rPr>
              <w:t xml:space="preserve"> by" zapytania SQL) - a które pojawią się w zbiorze wynikowym w formie zagregowanej. System musi udostępniać minimum następujące funkcje agregujące:</w:t>
            </w:r>
          </w:p>
          <w:p w14:paraId="78109DD0" w14:textId="77777777" w:rsidR="00A12049" w:rsidRPr="00FC7035" w:rsidRDefault="00A12049" w:rsidP="00FC7035">
            <w:pPr>
              <w:numPr>
                <w:ilvl w:val="0"/>
                <w:numId w:val="48"/>
              </w:numPr>
              <w:spacing w:line="276" w:lineRule="auto"/>
              <w:ind w:left="360" w:hanging="360"/>
              <w:rPr>
                <w:rFonts w:ascii="Fira Sans" w:hAnsi="Fira Sans"/>
                <w:sz w:val="19"/>
                <w:szCs w:val="19"/>
              </w:rPr>
            </w:pPr>
            <w:r w:rsidRPr="00FC7035">
              <w:rPr>
                <w:rFonts w:ascii="Fira Sans" w:eastAsia="Calibri" w:hAnsi="Fira Sans" w:cs="Calibri"/>
                <w:sz w:val="19"/>
                <w:szCs w:val="19"/>
              </w:rPr>
              <w:t>minimum/maksimum wartości atrybutu;</w:t>
            </w:r>
          </w:p>
          <w:p w14:paraId="30831E23" w14:textId="77777777" w:rsidR="00A12049" w:rsidRPr="00FC7035" w:rsidRDefault="00A12049" w:rsidP="00FC7035">
            <w:pPr>
              <w:numPr>
                <w:ilvl w:val="0"/>
                <w:numId w:val="48"/>
              </w:numPr>
              <w:spacing w:line="276" w:lineRule="auto"/>
              <w:ind w:left="360" w:hanging="360"/>
              <w:rPr>
                <w:rFonts w:ascii="Fira Sans" w:hAnsi="Fira Sans"/>
                <w:sz w:val="19"/>
                <w:szCs w:val="19"/>
              </w:rPr>
            </w:pPr>
            <w:r w:rsidRPr="00FC7035">
              <w:rPr>
                <w:rFonts w:ascii="Fira Sans" w:eastAsia="Calibri" w:hAnsi="Fira Sans" w:cs="Calibri"/>
                <w:sz w:val="19"/>
                <w:szCs w:val="19"/>
              </w:rPr>
              <w:t>suma wartości atrybutu;</w:t>
            </w:r>
          </w:p>
          <w:p w14:paraId="3127FC02" w14:textId="77777777" w:rsidR="00A12049" w:rsidRPr="00FC7035" w:rsidRDefault="00A12049" w:rsidP="00FC7035">
            <w:pPr>
              <w:numPr>
                <w:ilvl w:val="0"/>
                <w:numId w:val="48"/>
              </w:numPr>
              <w:spacing w:line="276" w:lineRule="auto"/>
              <w:ind w:left="360" w:hanging="360"/>
              <w:rPr>
                <w:rFonts w:ascii="Fira Sans" w:hAnsi="Fira Sans"/>
                <w:sz w:val="19"/>
                <w:szCs w:val="19"/>
              </w:rPr>
            </w:pPr>
            <w:r w:rsidRPr="00FC7035">
              <w:rPr>
                <w:rFonts w:ascii="Fira Sans" w:eastAsia="Calibri" w:hAnsi="Fira Sans" w:cs="Calibri"/>
                <w:sz w:val="19"/>
                <w:szCs w:val="19"/>
              </w:rPr>
              <w:t>liczba rekordów z których został wyliczony agregat.</w:t>
            </w:r>
          </w:p>
          <w:p w14:paraId="01C2301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generowania danych w siatce podziału przestrzennego będzie mogła być uruchomiona zarówno na danych Użytkownika, jak i na danych systemów GUS, udostępniających swoje zbiory z wykorzystaniem systemu PDS.</w:t>
            </w:r>
          </w:p>
        </w:tc>
      </w:tr>
    </w:tbl>
    <w:p w14:paraId="29A58A95" w14:textId="77777777" w:rsidR="00CF44F0" w:rsidRPr="00FC7035" w:rsidRDefault="00CF44F0" w:rsidP="00FC7035">
      <w:pPr>
        <w:spacing w:line="276" w:lineRule="auto"/>
        <w:rPr>
          <w:rFonts w:ascii="Fira Sans" w:hAnsi="Fira Sans"/>
          <w:sz w:val="19"/>
          <w:szCs w:val="19"/>
        </w:rPr>
      </w:pPr>
    </w:p>
    <w:p w14:paraId="4EC25031" w14:textId="77777777" w:rsidR="00CF44F0" w:rsidRPr="00FC7035" w:rsidRDefault="00CC11C4" w:rsidP="00FC7035">
      <w:pPr>
        <w:pStyle w:val="Nagwek3"/>
        <w:spacing w:before="0" w:after="0" w:line="276" w:lineRule="auto"/>
        <w:rPr>
          <w:rFonts w:ascii="Fira Sans" w:hAnsi="Fira Sans"/>
          <w:color w:val="auto"/>
          <w:sz w:val="19"/>
          <w:szCs w:val="19"/>
        </w:rPr>
      </w:pPr>
      <w:bookmarkStart w:id="65" w:name="_Toc23163176"/>
      <w:bookmarkStart w:id="66" w:name="ZARZ¥DZANIE_SCHEMATAMI_PRZETWARZANIA_U¯Y"/>
      <w:bookmarkStart w:id="67" w:name="BKM_BF41613E_A941_4621_8D63_5DAF0AF563C6"/>
      <w:r w:rsidRPr="00FC7035">
        <w:rPr>
          <w:rFonts w:ascii="Fira Sans" w:hAnsi="Fira Sans"/>
          <w:color w:val="auto"/>
          <w:sz w:val="19"/>
          <w:szCs w:val="19"/>
        </w:rPr>
        <w:t>Zarządzanie schematami przetwarzania Użytkownika</w:t>
      </w:r>
      <w:bookmarkEnd w:id="65"/>
    </w:p>
    <w:p w14:paraId="0F8B4E62"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48EE7180"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66"/>
          <w:bookmarkEnd w:id="67"/>
          <w:p w14:paraId="0C680D90"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EDD0FDA"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1B5DD0F"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739E598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85084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RQ-ZU-4</w:t>
            </w:r>
          </w:p>
          <w:p w14:paraId="509C52C8" w14:textId="4DC380E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209036" w14:textId="603435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definiowanie i zarządzanie schematami przetwarzania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491B05" w14:textId="77777777" w:rsidR="00A12049" w:rsidRPr="00FC7035" w:rsidRDefault="00A12049" w:rsidP="00FC7035">
            <w:pPr>
              <w:spacing w:line="276" w:lineRule="auto"/>
              <w:rPr>
                <w:rFonts w:ascii="Fira Sans" w:hAnsi="Fira Sans"/>
                <w:sz w:val="19"/>
                <w:szCs w:val="19"/>
              </w:rPr>
            </w:pPr>
          </w:p>
        </w:tc>
      </w:tr>
      <w:tr w:rsidR="00753B3D" w:rsidRPr="00FC7035" w14:paraId="655D6D6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DD20D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RQ-ZU-4.1</w:t>
            </w:r>
          </w:p>
          <w:p w14:paraId="6A4132DD" w14:textId="4DF40E7D"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493DEC" w14:textId="26DCBFB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tworzenie i modyfikowanie schematu przetwarzania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D96751" w14:textId="77777777" w:rsidR="00A12049" w:rsidRPr="00FC7035" w:rsidRDefault="00A12049" w:rsidP="00FC7035">
            <w:pPr>
              <w:spacing w:line="276" w:lineRule="auto"/>
              <w:rPr>
                <w:rFonts w:ascii="Fira Sans" w:hAnsi="Fira Sans"/>
                <w:sz w:val="19"/>
                <w:szCs w:val="19"/>
              </w:rPr>
            </w:pPr>
          </w:p>
        </w:tc>
      </w:tr>
      <w:tr w:rsidR="00753B3D" w:rsidRPr="00FC7035" w14:paraId="732F748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3C217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RQ-ZU-4.2</w:t>
            </w:r>
          </w:p>
          <w:p w14:paraId="39DC28B9" w14:textId="7DB3449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1302EB" w14:textId="615C2E46" w:rsidR="00A12049" w:rsidRPr="00FC7035" w:rsidRDefault="00A12049" w:rsidP="007E7848">
            <w:pPr>
              <w:spacing w:line="276" w:lineRule="auto"/>
              <w:rPr>
                <w:rFonts w:ascii="Fira Sans" w:hAnsi="Fira Sans"/>
                <w:sz w:val="19"/>
                <w:szCs w:val="19"/>
              </w:rPr>
            </w:pPr>
            <w:r w:rsidRPr="00FC7035">
              <w:rPr>
                <w:rFonts w:ascii="Fira Sans" w:eastAsia="Calibri" w:hAnsi="Fira Sans" w:cs="Calibri"/>
                <w:sz w:val="19"/>
                <w:szCs w:val="19"/>
              </w:rPr>
              <w:t>System musi umożliwiać stworzenie schematu przetwarzania Użytkownika - poprzez skopiowanie istniejącego schematu przetwarzania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63D6AD" w14:textId="77777777" w:rsidR="00A12049" w:rsidRPr="00FC7035" w:rsidRDefault="00A12049" w:rsidP="00FC7035">
            <w:pPr>
              <w:spacing w:line="276" w:lineRule="auto"/>
              <w:rPr>
                <w:rFonts w:ascii="Fira Sans" w:hAnsi="Fira Sans"/>
                <w:sz w:val="19"/>
                <w:szCs w:val="19"/>
              </w:rPr>
            </w:pPr>
          </w:p>
        </w:tc>
      </w:tr>
      <w:tr w:rsidR="00A12049" w:rsidRPr="00FC7035" w14:paraId="2401A27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95418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RQ-ZU-4.3</w:t>
            </w:r>
          </w:p>
          <w:p w14:paraId="3F0052D4" w14:textId="28681B5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76670F" w14:textId="3CEE496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usuwanie schematu przetwarzania Użytkownika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5C6E55" w14:textId="77777777" w:rsidR="00A12049" w:rsidRPr="00FC7035" w:rsidRDefault="00A12049" w:rsidP="00FC7035">
            <w:pPr>
              <w:spacing w:line="276" w:lineRule="auto"/>
              <w:rPr>
                <w:rFonts w:ascii="Fira Sans" w:hAnsi="Fira Sans"/>
                <w:sz w:val="19"/>
                <w:szCs w:val="19"/>
              </w:rPr>
            </w:pPr>
          </w:p>
        </w:tc>
      </w:tr>
    </w:tbl>
    <w:p w14:paraId="00AA2B01" w14:textId="77777777" w:rsidR="00CF44F0" w:rsidRPr="00FC7035" w:rsidRDefault="00CF44F0" w:rsidP="00FC7035">
      <w:pPr>
        <w:spacing w:line="276" w:lineRule="auto"/>
        <w:rPr>
          <w:rFonts w:ascii="Fira Sans" w:hAnsi="Fira Sans"/>
          <w:sz w:val="19"/>
          <w:szCs w:val="19"/>
        </w:rPr>
      </w:pPr>
    </w:p>
    <w:p w14:paraId="1B407159" w14:textId="77777777" w:rsidR="00CF44F0" w:rsidRPr="00FC7035" w:rsidRDefault="00CC11C4" w:rsidP="00FC7035">
      <w:pPr>
        <w:pStyle w:val="Nagwek3"/>
        <w:spacing w:before="0" w:after="0" w:line="276" w:lineRule="auto"/>
        <w:rPr>
          <w:rFonts w:ascii="Fira Sans" w:hAnsi="Fira Sans"/>
          <w:color w:val="auto"/>
          <w:sz w:val="19"/>
          <w:szCs w:val="19"/>
        </w:rPr>
      </w:pPr>
      <w:bookmarkStart w:id="68" w:name="_Toc23163177"/>
      <w:bookmarkStart w:id="69" w:name="BKM_AABAE15A_C0C2_4481_9E01_FE85F5E9A0B4"/>
      <w:r w:rsidRPr="00FC7035">
        <w:rPr>
          <w:rFonts w:ascii="Fira Sans" w:hAnsi="Fira Sans"/>
          <w:color w:val="auto"/>
          <w:sz w:val="19"/>
          <w:szCs w:val="19"/>
        </w:rPr>
        <w:t>Inne</w:t>
      </w:r>
      <w:bookmarkEnd w:id="68"/>
    </w:p>
    <w:p w14:paraId="12492EB7"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22F81790"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57"/>
          <w:bookmarkEnd w:id="58"/>
          <w:bookmarkEnd w:id="69"/>
          <w:p w14:paraId="39B5EA4E"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2EA83B6"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9CB9AA2"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72043BC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ACB99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RQ-ZU-5</w:t>
            </w:r>
          </w:p>
          <w:p w14:paraId="5757C9BD" w14:textId="646E0C4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E33E3C" w14:textId="6CDA980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Metadane zasobu użytkownika muszą umożliwiać wprowadzenie tekstu licencji określającego na jakich </w:t>
            </w:r>
            <w:r w:rsidRPr="00FC7035">
              <w:rPr>
                <w:rFonts w:ascii="Fira Sans" w:eastAsia="Calibri" w:hAnsi="Fira Sans" w:cs="Calibri"/>
                <w:sz w:val="19"/>
                <w:szCs w:val="19"/>
              </w:rPr>
              <w:lastRenderedPageBreak/>
              <w:t>zasadach inni Użytkownicy mogą korzystać z zasobu</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D7772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 xml:space="preserve">Domyślnie system powinien podpowiadać licencje </w:t>
            </w:r>
            <w:proofErr w:type="spellStart"/>
            <w:r w:rsidRPr="00FC7035">
              <w:rPr>
                <w:rFonts w:ascii="Fira Sans" w:eastAsia="Calibri" w:hAnsi="Fira Sans" w:cs="Calibri"/>
                <w:sz w:val="19"/>
                <w:szCs w:val="19"/>
              </w:rPr>
              <w:t>Cretive</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Commons</w:t>
            </w:r>
            <w:proofErr w:type="spellEnd"/>
            <w:r w:rsidRPr="00FC7035">
              <w:rPr>
                <w:rFonts w:ascii="Fira Sans" w:eastAsia="Calibri" w:hAnsi="Fira Sans" w:cs="Calibri"/>
                <w:sz w:val="19"/>
                <w:szCs w:val="19"/>
              </w:rPr>
              <w:t xml:space="preserve"> https://creativecommons.org/licenses/by/3.0/pl/</w:t>
            </w:r>
          </w:p>
        </w:tc>
      </w:tr>
      <w:tr w:rsidR="00A12049" w:rsidRPr="00FC7035" w14:paraId="4C2FB96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7675A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RQ-ZU-6</w:t>
            </w:r>
          </w:p>
          <w:p w14:paraId="068C1CE0" w14:textId="190704E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3C805C" w14:textId="3D54135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Zasoby użytkownika nie przygotowane przez pracowników Zamawiającego muszą być oznaczone jako nie przygotowane przez pracowników Zamawiającego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15321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Pracownikami Zamawiającego będą ci Użytkownicy zalogowani, których loginy pochodzą z Systemu zarządzania użytkownikami (w GUS).</w:t>
            </w:r>
          </w:p>
        </w:tc>
      </w:tr>
    </w:tbl>
    <w:p w14:paraId="21C26A89" w14:textId="77777777" w:rsidR="00CF44F0" w:rsidRPr="00FC7035" w:rsidRDefault="00CF44F0" w:rsidP="00FC7035">
      <w:pPr>
        <w:spacing w:line="276" w:lineRule="auto"/>
        <w:rPr>
          <w:rFonts w:ascii="Fira Sans" w:hAnsi="Fira Sans"/>
          <w:sz w:val="19"/>
          <w:szCs w:val="19"/>
        </w:rPr>
      </w:pPr>
    </w:p>
    <w:p w14:paraId="3A7DDD2A" w14:textId="77777777" w:rsidR="00CF44F0" w:rsidRPr="00FC7035" w:rsidRDefault="00CC11C4" w:rsidP="00FC7035">
      <w:pPr>
        <w:pStyle w:val="Nagwek2"/>
        <w:spacing w:before="0" w:after="0" w:line="276" w:lineRule="auto"/>
        <w:rPr>
          <w:rFonts w:ascii="Fira Sans" w:hAnsi="Fira Sans"/>
          <w:sz w:val="19"/>
          <w:szCs w:val="19"/>
        </w:rPr>
      </w:pPr>
      <w:bookmarkStart w:id="70" w:name="_Toc23163178"/>
      <w:bookmarkStart w:id="71" w:name="PODSYSTEM_ANALIZ_STATYSTYCZNYCH"/>
      <w:bookmarkStart w:id="72" w:name="BKM_CE7EAECB_0BBF_41B5_B0B1_FFC31D6D2B66"/>
      <w:r w:rsidRPr="00FC7035">
        <w:rPr>
          <w:rFonts w:ascii="Fira Sans" w:hAnsi="Fira Sans"/>
          <w:sz w:val="19"/>
          <w:szCs w:val="19"/>
        </w:rPr>
        <w:t>Podsystem analiz statystycznych</w:t>
      </w:r>
      <w:bookmarkEnd w:id="70"/>
    </w:p>
    <w:p w14:paraId="099A7478" w14:textId="77777777" w:rsidR="00CF44F0" w:rsidRPr="00FC7035" w:rsidRDefault="00CF44F0" w:rsidP="00FC7035">
      <w:pPr>
        <w:spacing w:line="276" w:lineRule="auto"/>
        <w:rPr>
          <w:rFonts w:ascii="Fira Sans" w:hAnsi="Fira Sans"/>
          <w:sz w:val="19"/>
          <w:szCs w:val="19"/>
        </w:rPr>
      </w:pPr>
    </w:p>
    <w:p w14:paraId="0572DBC4" w14:textId="77777777" w:rsidR="00CF44F0" w:rsidRPr="00FC7035" w:rsidRDefault="00CC11C4" w:rsidP="00FC7035">
      <w:pPr>
        <w:pStyle w:val="Nagwek3"/>
        <w:spacing w:before="0" w:after="0" w:line="276" w:lineRule="auto"/>
        <w:rPr>
          <w:rFonts w:ascii="Fira Sans" w:hAnsi="Fira Sans"/>
          <w:color w:val="auto"/>
          <w:sz w:val="19"/>
          <w:szCs w:val="19"/>
        </w:rPr>
      </w:pPr>
      <w:bookmarkStart w:id="73" w:name="_Toc23163179"/>
      <w:bookmarkStart w:id="74" w:name="MODELOWANIE_PREDYKCYJNE___OPRACOWANIE_SC"/>
      <w:bookmarkStart w:id="75" w:name="BKM_7255FA99_2069_4CD9_BD9D_E4F878578C85"/>
      <w:r w:rsidRPr="00FC7035">
        <w:rPr>
          <w:rFonts w:ascii="Fira Sans" w:hAnsi="Fira Sans"/>
          <w:color w:val="auto"/>
          <w:sz w:val="19"/>
          <w:szCs w:val="19"/>
        </w:rPr>
        <w:t>Modelowanie predykcyjne - opracowanie schematu modelu predykcyjnego</w:t>
      </w:r>
      <w:bookmarkEnd w:id="73"/>
    </w:p>
    <w:p w14:paraId="22659C36"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4BA0525A"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74"/>
          <w:bookmarkEnd w:id="75"/>
          <w:p w14:paraId="67BC969C"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8EAD2CF"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3A63DDE"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6B1FD52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84255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w:t>
            </w:r>
          </w:p>
          <w:p w14:paraId="4898F12A" w14:textId="5D75FED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68B672" w14:textId="12BF487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opracowanie i obliczenie schematu modelu predykcyjnego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2BF342" w14:textId="77777777" w:rsidR="00A12049" w:rsidRPr="00FC7035" w:rsidRDefault="00A12049" w:rsidP="00FC7035">
            <w:pPr>
              <w:spacing w:line="276" w:lineRule="auto"/>
              <w:rPr>
                <w:rFonts w:ascii="Fira Sans" w:hAnsi="Fira Sans"/>
                <w:sz w:val="19"/>
                <w:szCs w:val="19"/>
              </w:rPr>
            </w:pPr>
          </w:p>
        </w:tc>
      </w:tr>
      <w:tr w:rsidR="00753B3D" w:rsidRPr="00FC7035" w14:paraId="64680C1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4169D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RQ-AS-1.1</w:t>
            </w:r>
          </w:p>
          <w:p w14:paraId="4B86A696" w14:textId="4F4BD17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B1B2E5" w14:textId="2AAF08E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przedstawienie rankingu zmiennych pod względem siły wpływu na modelowane zdarzenie w tabeli analitycznej</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28ABF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Ranking zmiennych wyświetlony musi być w postaci listy lub tabeli zmiennych posortowanej pod względem siły wpływu na modelowane zdarzenie.</w:t>
            </w:r>
          </w:p>
          <w:p w14:paraId="7E5A2C7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ocenę wpływu (istotności np. dla modeli regresyjnych p-wartość) zmiennych objaśniających na zmienną zależną oraz przedstawienie rankingu zmiennych objaśniających pod względem siły tego wpływu.</w:t>
            </w:r>
          </w:p>
        </w:tc>
      </w:tr>
      <w:tr w:rsidR="00753B3D" w:rsidRPr="00FC7035" w14:paraId="6F19CC9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A3F5B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RQ-AS-1.2</w:t>
            </w:r>
          </w:p>
          <w:p w14:paraId="5B164BE4" w14:textId="17F5AE3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6A3E93" w14:textId="4728FFB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uzupełnianie braków danych – imputacja dla dowolnej kolumny danych wejściowych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EF519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Imputacja oznacza wstawienie zastępczych wartości do tabeli danych w miejsce braków danych.</w:t>
            </w:r>
          </w:p>
        </w:tc>
      </w:tr>
      <w:tr w:rsidR="00753B3D" w:rsidRPr="00FC7035" w14:paraId="044C985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C9E39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RQ-AS-1.2.1</w:t>
            </w:r>
          </w:p>
          <w:p w14:paraId="1B2DF181" w14:textId="0AE809B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9691D1" w14:textId="02C9AEB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dokonanie wyboru metody uzupełniania (imputacji) braków danych (np. uzupełnianie konkretnymi wartościami, statystykami z próby – np. średnia, mediana, wartość pobierana od losowo wybranego dawcy)</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64E25B" w14:textId="77777777" w:rsidR="00A12049" w:rsidRPr="00FC7035" w:rsidRDefault="00A12049" w:rsidP="00FC7035">
            <w:pPr>
              <w:spacing w:line="276" w:lineRule="auto"/>
              <w:rPr>
                <w:rFonts w:ascii="Fira Sans" w:hAnsi="Fira Sans"/>
                <w:sz w:val="19"/>
                <w:szCs w:val="19"/>
              </w:rPr>
            </w:pPr>
          </w:p>
        </w:tc>
      </w:tr>
      <w:tr w:rsidR="00753B3D" w:rsidRPr="00FC7035" w14:paraId="6CFF872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32B163" w14:textId="2FEFB6A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RQ-AS-1.2.1.1</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CBD1F2" w14:textId="48819AC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pozwolić określić klasy </w:t>
            </w:r>
            <w:proofErr w:type="spellStart"/>
            <w:r w:rsidRPr="00FC7035">
              <w:rPr>
                <w:rFonts w:ascii="Fira Sans" w:eastAsia="Calibri" w:hAnsi="Fira Sans" w:cs="Calibri"/>
                <w:sz w:val="19"/>
                <w:szCs w:val="19"/>
              </w:rPr>
              <w:t>imputacyjne</w:t>
            </w:r>
            <w:proofErr w:type="spellEnd"/>
            <w:r w:rsidRPr="00FC7035">
              <w:rPr>
                <w:rFonts w:ascii="Fira Sans" w:eastAsia="Calibri" w:hAnsi="Fira Sans" w:cs="Calibri"/>
                <w:sz w:val="19"/>
                <w:szCs w:val="19"/>
              </w:rPr>
              <w:t xml:space="preserve"> lub kryteria podobieństwa dawcy do biorcy</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42067B" w14:textId="77777777" w:rsidR="00A12049" w:rsidRPr="00FC7035" w:rsidRDefault="00A12049" w:rsidP="00FC7035">
            <w:pPr>
              <w:spacing w:line="276" w:lineRule="auto"/>
              <w:rPr>
                <w:rFonts w:ascii="Fira Sans" w:hAnsi="Fira Sans"/>
                <w:sz w:val="19"/>
                <w:szCs w:val="19"/>
              </w:rPr>
            </w:pPr>
          </w:p>
        </w:tc>
      </w:tr>
      <w:tr w:rsidR="00753B3D" w:rsidRPr="00FC7035" w14:paraId="3EA91C4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F0E7A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RQ-AS-1.2.2</w:t>
            </w:r>
          </w:p>
          <w:p w14:paraId="31F35DD0" w14:textId="1A3EFAE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62C93B" w14:textId="7D2C991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wykorzystanie metod regresji, metody Monte Carlo z wykorzystaniem łańcuchów </w:t>
            </w:r>
            <w:proofErr w:type="spellStart"/>
            <w:r w:rsidRPr="00FC7035">
              <w:rPr>
                <w:rFonts w:ascii="Fira Sans" w:eastAsia="Calibri" w:hAnsi="Fira Sans" w:cs="Calibri"/>
                <w:sz w:val="19"/>
                <w:szCs w:val="19"/>
              </w:rPr>
              <w:t>Markova</w:t>
            </w:r>
            <w:proofErr w:type="spellEnd"/>
            <w:r w:rsidRPr="00FC7035">
              <w:rPr>
                <w:rFonts w:ascii="Fira Sans" w:eastAsia="Calibri" w:hAnsi="Fira Sans" w:cs="Calibri"/>
                <w:sz w:val="19"/>
                <w:szCs w:val="19"/>
              </w:rPr>
              <w:t xml:space="preserve">, metody </w:t>
            </w:r>
            <w:proofErr w:type="spellStart"/>
            <w:r w:rsidRPr="00FC7035">
              <w:rPr>
                <w:rFonts w:ascii="Fira Sans" w:eastAsia="Calibri" w:hAnsi="Fira Sans" w:cs="Calibri"/>
                <w:sz w:val="19"/>
                <w:szCs w:val="19"/>
              </w:rPr>
              <w:t>Fully</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Conditional</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Specification</w:t>
            </w:r>
            <w:proofErr w:type="spellEnd"/>
            <w:r w:rsidRPr="00FC7035">
              <w:rPr>
                <w:rFonts w:ascii="Fira Sans" w:eastAsia="Calibri" w:hAnsi="Fira Sans" w:cs="Calibri"/>
                <w:sz w:val="19"/>
                <w:szCs w:val="19"/>
              </w:rPr>
              <w:t xml:space="preserve"> (FCS) w obszarze imputacji danych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CEC003" w14:textId="77777777" w:rsidR="00A12049" w:rsidRPr="00FC7035" w:rsidRDefault="00A12049" w:rsidP="00FC7035">
            <w:pPr>
              <w:spacing w:line="276" w:lineRule="auto"/>
              <w:rPr>
                <w:rFonts w:ascii="Fira Sans" w:hAnsi="Fira Sans"/>
                <w:sz w:val="19"/>
                <w:szCs w:val="19"/>
              </w:rPr>
            </w:pPr>
          </w:p>
        </w:tc>
      </w:tr>
      <w:tr w:rsidR="00753B3D" w:rsidRPr="00FC7035" w14:paraId="1392FCD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AF1D9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RQ-AS-1.3</w:t>
            </w:r>
          </w:p>
          <w:p w14:paraId="71103553" w14:textId="32FA803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DAA5F8" w14:textId="4F14BA7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diagnostyki modeli regresji liniowej, regresji logistycznej oraz drzew decyzyjnych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1DD57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sprawdzenie założeń poszczególnych metod.</w:t>
            </w:r>
          </w:p>
        </w:tc>
      </w:tr>
      <w:tr w:rsidR="00753B3D" w:rsidRPr="00FC7035" w14:paraId="244BAD9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F9957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RQ-AS-1.3.1</w:t>
            </w:r>
          </w:p>
          <w:p w14:paraId="69E73579" w14:textId="6942E2F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FB470A" w14:textId="460AE9B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przeprowadzanie testów występowania autokorelacji, </w:t>
            </w:r>
            <w:proofErr w:type="spellStart"/>
            <w:r w:rsidRPr="00FC7035">
              <w:rPr>
                <w:rFonts w:ascii="Fira Sans" w:eastAsia="Calibri" w:hAnsi="Fira Sans" w:cs="Calibri"/>
                <w:sz w:val="19"/>
                <w:szCs w:val="19"/>
              </w:rPr>
              <w:t>heteroskedastyczności</w:t>
            </w:r>
            <w:proofErr w:type="spellEnd"/>
            <w:r w:rsidRPr="00FC7035">
              <w:rPr>
                <w:rFonts w:ascii="Fira Sans" w:eastAsia="Calibri" w:hAnsi="Fira Sans" w:cs="Calibri"/>
                <w:sz w:val="19"/>
                <w:szCs w:val="19"/>
              </w:rPr>
              <w:t xml:space="preserve">, </w:t>
            </w:r>
            <w:r w:rsidRPr="00FC7035">
              <w:rPr>
                <w:rFonts w:ascii="Fira Sans" w:eastAsia="Calibri" w:hAnsi="Fira Sans" w:cs="Calibri"/>
                <w:sz w:val="19"/>
                <w:szCs w:val="19"/>
              </w:rPr>
              <w:lastRenderedPageBreak/>
              <w:t>współliniowości i normalności rozkładu reszt modelu</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E1461D" w14:textId="77777777" w:rsidR="00A12049" w:rsidRPr="00FC7035" w:rsidRDefault="00A12049" w:rsidP="00FC7035">
            <w:pPr>
              <w:spacing w:line="276" w:lineRule="auto"/>
              <w:rPr>
                <w:rFonts w:ascii="Fira Sans" w:hAnsi="Fira Sans"/>
                <w:sz w:val="19"/>
                <w:szCs w:val="19"/>
              </w:rPr>
            </w:pPr>
          </w:p>
        </w:tc>
      </w:tr>
      <w:tr w:rsidR="00753B3D" w:rsidRPr="00FC7035" w14:paraId="2F54DBC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4E3DD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RQ-AS-1.3.2</w:t>
            </w:r>
          </w:p>
          <w:p w14:paraId="02A804E1" w14:textId="2BB5CBB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CFEB0F" w14:textId="7855972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oceny obserwacji odstających i wpływowych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793E38" w14:textId="77777777" w:rsidR="00A12049" w:rsidRPr="00FC7035" w:rsidRDefault="00A12049" w:rsidP="00FC7035">
            <w:pPr>
              <w:spacing w:line="276" w:lineRule="auto"/>
              <w:rPr>
                <w:rFonts w:ascii="Fira Sans" w:hAnsi="Fira Sans"/>
                <w:sz w:val="19"/>
                <w:szCs w:val="19"/>
              </w:rPr>
            </w:pPr>
          </w:p>
        </w:tc>
      </w:tr>
      <w:tr w:rsidR="00753B3D" w:rsidRPr="00FC7035" w14:paraId="732B8E3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805A2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RQ-AS-1.3.2.1</w:t>
            </w:r>
          </w:p>
          <w:p w14:paraId="080F637C" w14:textId="0693B0C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68534E" w14:textId="6AF2337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wykonanie analizy dźwigni (ang. </w:t>
            </w:r>
            <w:proofErr w:type="spellStart"/>
            <w:r w:rsidRPr="00FC7035">
              <w:rPr>
                <w:rFonts w:ascii="Fira Sans" w:eastAsia="Calibri" w:hAnsi="Fira Sans" w:cs="Calibri"/>
                <w:sz w:val="19"/>
                <w:szCs w:val="19"/>
              </w:rPr>
              <w:t>leverage</w:t>
            </w:r>
            <w:proofErr w:type="spellEnd"/>
            <w:r w:rsidRPr="00FC7035">
              <w:rPr>
                <w:rFonts w:ascii="Fira Sans" w:eastAsia="Calibri" w:hAnsi="Fira Sans" w:cs="Calibri"/>
                <w:sz w:val="19"/>
                <w:szCs w:val="19"/>
              </w:rPr>
              <w:t>)</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50A736" w14:textId="77777777" w:rsidR="00A12049" w:rsidRPr="00FC7035" w:rsidRDefault="00A12049" w:rsidP="00FC7035">
            <w:pPr>
              <w:spacing w:line="276" w:lineRule="auto"/>
              <w:rPr>
                <w:rFonts w:ascii="Fira Sans" w:hAnsi="Fira Sans"/>
                <w:sz w:val="19"/>
                <w:szCs w:val="19"/>
              </w:rPr>
            </w:pPr>
          </w:p>
        </w:tc>
      </w:tr>
      <w:tr w:rsidR="00753B3D" w:rsidRPr="00FC7035" w14:paraId="5442111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FBDEB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RQ-AS-1.3.2.2</w:t>
            </w:r>
          </w:p>
          <w:p w14:paraId="219D2E83" w14:textId="68AE10C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0E2B5D" w14:textId="78C6C8D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analizy reszt modelu</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A2451D" w14:textId="77777777" w:rsidR="00A12049" w:rsidRPr="00FC7035" w:rsidRDefault="00A12049" w:rsidP="00FC7035">
            <w:pPr>
              <w:spacing w:line="276" w:lineRule="auto"/>
              <w:rPr>
                <w:rFonts w:ascii="Fira Sans" w:hAnsi="Fira Sans"/>
                <w:sz w:val="19"/>
                <w:szCs w:val="19"/>
              </w:rPr>
            </w:pPr>
          </w:p>
        </w:tc>
      </w:tr>
      <w:tr w:rsidR="00A12049" w:rsidRPr="00FC7035" w14:paraId="6F6576A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96C25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RQ-AS-1.3.2.3</w:t>
            </w:r>
          </w:p>
          <w:p w14:paraId="03A9C69E" w14:textId="7D14719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35546C" w14:textId="1456ADC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wyliczenie odległości </w:t>
            </w:r>
            <w:proofErr w:type="spellStart"/>
            <w:r w:rsidRPr="00FC7035">
              <w:rPr>
                <w:rFonts w:ascii="Fira Sans" w:eastAsia="Calibri" w:hAnsi="Fira Sans" w:cs="Calibri"/>
                <w:sz w:val="19"/>
                <w:szCs w:val="19"/>
              </w:rPr>
              <w:t>Cook’a</w:t>
            </w:r>
            <w:proofErr w:type="spellEnd"/>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F46F7A" w14:textId="77777777" w:rsidR="00A12049" w:rsidRPr="00FC7035" w:rsidRDefault="00A12049" w:rsidP="00FC7035">
            <w:pPr>
              <w:spacing w:line="276" w:lineRule="auto"/>
              <w:rPr>
                <w:rFonts w:ascii="Fira Sans" w:hAnsi="Fira Sans"/>
                <w:sz w:val="19"/>
                <w:szCs w:val="19"/>
              </w:rPr>
            </w:pPr>
          </w:p>
        </w:tc>
      </w:tr>
    </w:tbl>
    <w:p w14:paraId="44925D6E" w14:textId="77777777" w:rsidR="00CF44F0" w:rsidRPr="00FC7035" w:rsidRDefault="00CF44F0" w:rsidP="00FC7035">
      <w:pPr>
        <w:spacing w:line="276" w:lineRule="auto"/>
        <w:rPr>
          <w:rFonts w:ascii="Fira Sans" w:hAnsi="Fira Sans"/>
          <w:sz w:val="19"/>
          <w:szCs w:val="19"/>
        </w:rPr>
      </w:pPr>
    </w:p>
    <w:p w14:paraId="3E172086" w14:textId="77777777" w:rsidR="00CF44F0" w:rsidRPr="00FC7035" w:rsidRDefault="00CC11C4" w:rsidP="00FC7035">
      <w:pPr>
        <w:pStyle w:val="Nagwek3"/>
        <w:spacing w:before="0" w:after="0" w:line="276" w:lineRule="auto"/>
        <w:rPr>
          <w:rFonts w:ascii="Fira Sans" w:hAnsi="Fira Sans"/>
          <w:color w:val="auto"/>
          <w:sz w:val="19"/>
          <w:szCs w:val="19"/>
        </w:rPr>
      </w:pPr>
      <w:bookmarkStart w:id="76" w:name="_Toc23163180"/>
      <w:bookmarkStart w:id="77" w:name="MODELOWANIE_PREDYKCYJNE___PORÓWNANIE_SCH"/>
      <w:bookmarkStart w:id="78" w:name="BKM_B4681577_27BC_4EB7_AF9B_E82D84E6B6F2"/>
      <w:r w:rsidRPr="00FC7035">
        <w:rPr>
          <w:rFonts w:ascii="Fira Sans" w:hAnsi="Fira Sans"/>
          <w:color w:val="auto"/>
          <w:sz w:val="19"/>
          <w:szCs w:val="19"/>
        </w:rPr>
        <w:t>Modelowanie predykcyjne - porównanie schematów modelu predykcyjnego</w:t>
      </w:r>
      <w:bookmarkEnd w:id="76"/>
    </w:p>
    <w:p w14:paraId="18478D2C"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6ED41D82"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77"/>
          <w:bookmarkEnd w:id="78"/>
          <w:p w14:paraId="1C127042"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A695A4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6B87E5B"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1B4AB1D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7CE3C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w:t>
            </w:r>
          </w:p>
          <w:p w14:paraId="043A7A19" w14:textId="5C54C7B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6AC4C8" w14:textId="3B7E81F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porównanie schematów modeli predykcyjnych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0C133B" w14:textId="77777777" w:rsidR="00A12049" w:rsidRPr="00FC7035" w:rsidRDefault="00A12049" w:rsidP="00FC7035">
            <w:pPr>
              <w:spacing w:line="276" w:lineRule="auto"/>
              <w:rPr>
                <w:rFonts w:ascii="Fira Sans" w:hAnsi="Fira Sans"/>
                <w:sz w:val="19"/>
                <w:szCs w:val="19"/>
              </w:rPr>
            </w:pPr>
          </w:p>
        </w:tc>
      </w:tr>
      <w:tr w:rsidR="00753B3D" w:rsidRPr="00DB7CE6" w14:paraId="751D708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94BB0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RQ-AS-2.1</w:t>
            </w:r>
          </w:p>
          <w:p w14:paraId="33D6D68D" w14:textId="7F4C82F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F1BA1C" w14:textId="354964A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budowę macierzy pomyłek (zwanej inaczej tablicą pomyłek lub macierzą błędów, ang. </w:t>
            </w:r>
            <w:proofErr w:type="spellStart"/>
            <w:r w:rsidRPr="00FC7035">
              <w:rPr>
                <w:rFonts w:ascii="Fira Sans" w:eastAsia="Calibri" w:hAnsi="Fira Sans" w:cs="Calibri"/>
                <w:sz w:val="19"/>
                <w:szCs w:val="19"/>
              </w:rPr>
              <w:t>Confusion</w:t>
            </w:r>
            <w:proofErr w:type="spellEnd"/>
            <w:r w:rsidRPr="00FC7035">
              <w:rPr>
                <w:rFonts w:ascii="Fira Sans" w:eastAsia="Calibri" w:hAnsi="Fira Sans" w:cs="Calibri"/>
                <w:sz w:val="19"/>
                <w:szCs w:val="19"/>
              </w:rPr>
              <w:t xml:space="preserve"> matrix)</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7DAAAC" w14:textId="77777777" w:rsidR="00A12049" w:rsidRPr="00FC7035" w:rsidRDefault="00A12049" w:rsidP="00FC7035">
            <w:pPr>
              <w:spacing w:line="276" w:lineRule="auto"/>
              <w:rPr>
                <w:rFonts w:ascii="Fira Sans" w:hAnsi="Fira Sans"/>
                <w:sz w:val="19"/>
                <w:szCs w:val="19"/>
                <w:lang w:val="en-US"/>
              </w:rPr>
            </w:pPr>
            <w:r w:rsidRPr="00FC7035">
              <w:rPr>
                <w:rFonts w:ascii="Fira Sans" w:eastAsia="Calibri" w:hAnsi="Fira Sans" w:cs="Calibri"/>
                <w:sz w:val="19"/>
                <w:szCs w:val="19"/>
              </w:rPr>
              <w:t xml:space="preserve">System musi umożliwić obliczenie pochodnych wskaźników na podstawie wartości z macierzy błędów. </w:t>
            </w:r>
            <w:proofErr w:type="spellStart"/>
            <w:r w:rsidRPr="00FC7035">
              <w:rPr>
                <w:rFonts w:ascii="Fira Sans" w:eastAsia="Calibri" w:hAnsi="Fira Sans" w:cs="Calibri"/>
                <w:sz w:val="19"/>
                <w:szCs w:val="19"/>
                <w:lang w:val="en-US"/>
              </w:rPr>
              <w:t>Wymaganymi</w:t>
            </w:r>
            <w:proofErr w:type="spellEnd"/>
            <w:r w:rsidRPr="00FC7035">
              <w:rPr>
                <w:rFonts w:ascii="Fira Sans" w:eastAsia="Calibri" w:hAnsi="Fira Sans" w:cs="Calibri"/>
                <w:sz w:val="19"/>
                <w:szCs w:val="19"/>
                <w:lang w:val="en-US"/>
              </w:rPr>
              <w:t xml:space="preserve"> </w:t>
            </w:r>
            <w:proofErr w:type="spellStart"/>
            <w:r w:rsidRPr="00FC7035">
              <w:rPr>
                <w:rFonts w:ascii="Fira Sans" w:eastAsia="Calibri" w:hAnsi="Fira Sans" w:cs="Calibri"/>
                <w:sz w:val="19"/>
                <w:szCs w:val="19"/>
                <w:lang w:val="en-US"/>
              </w:rPr>
              <w:t>miarami</w:t>
            </w:r>
            <w:proofErr w:type="spellEnd"/>
            <w:r w:rsidRPr="00FC7035">
              <w:rPr>
                <w:rFonts w:ascii="Fira Sans" w:eastAsia="Calibri" w:hAnsi="Fira Sans" w:cs="Calibri"/>
                <w:sz w:val="19"/>
                <w:szCs w:val="19"/>
                <w:lang w:val="en-US"/>
              </w:rPr>
              <w:t xml:space="preserve"> są:</w:t>
            </w:r>
          </w:p>
          <w:p w14:paraId="1F0974E8" w14:textId="5BA7E8A2" w:rsidR="00A12049" w:rsidRPr="002519AD" w:rsidRDefault="00A12049" w:rsidP="002519AD">
            <w:pPr>
              <w:numPr>
                <w:ilvl w:val="0"/>
                <w:numId w:val="48"/>
              </w:numPr>
              <w:spacing w:line="276" w:lineRule="auto"/>
              <w:ind w:left="360" w:hanging="360"/>
              <w:rPr>
                <w:rFonts w:ascii="Fira Sans" w:eastAsia="Calibri" w:hAnsi="Fira Sans" w:cs="Calibri"/>
                <w:sz w:val="19"/>
                <w:szCs w:val="19"/>
              </w:rPr>
            </w:pPr>
            <w:r w:rsidRPr="002519AD">
              <w:rPr>
                <w:rFonts w:ascii="Fira Sans" w:eastAsia="Calibri" w:hAnsi="Fira Sans" w:cs="Calibri"/>
                <w:sz w:val="19"/>
                <w:szCs w:val="19"/>
              </w:rPr>
              <w:t xml:space="preserve">TPR (True </w:t>
            </w:r>
            <w:proofErr w:type="spellStart"/>
            <w:r w:rsidRPr="002519AD">
              <w:rPr>
                <w:rFonts w:ascii="Fira Sans" w:eastAsia="Calibri" w:hAnsi="Fira Sans" w:cs="Calibri"/>
                <w:sz w:val="19"/>
                <w:szCs w:val="19"/>
              </w:rPr>
              <w:t>Positive</w:t>
            </w:r>
            <w:proofErr w:type="spellEnd"/>
            <w:r w:rsidRPr="002519AD">
              <w:rPr>
                <w:rFonts w:ascii="Fira Sans" w:eastAsia="Calibri" w:hAnsi="Fira Sans" w:cs="Calibri"/>
                <w:sz w:val="19"/>
                <w:szCs w:val="19"/>
              </w:rPr>
              <w:t xml:space="preserve"> </w:t>
            </w:r>
            <w:proofErr w:type="spellStart"/>
            <w:r w:rsidRPr="002519AD">
              <w:rPr>
                <w:rFonts w:ascii="Fira Sans" w:eastAsia="Calibri" w:hAnsi="Fira Sans" w:cs="Calibri"/>
                <w:sz w:val="19"/>
                <w:szCs w:val="19"/>
              </w:rPr>
              <w:t>Rate</w:t>
            </w:r>
            <w:proofErr w:type="spellEnd"/>
            <w:r w:rsidRPr="002519AD">
              <w:rPr>
                <w:rFonts w:ascii="Fira Sans" w:eastAsia="Calibri" w:hAnsi="Fira Sans" w:cs="Calibri"/>
                <w:sz w:val="19"/>
                <w:szCs w:val="19"/>
              </w:rPr>
              <w:t>)</w:t>
            </w:r>
            <w:r w:rsidR="002519AD">
              <w:rPr>
                <w:rFonts w:ascii="Fira Sans" w:eastAsia="Calibri" w:hAnsi="Fira Sans" w:cs="Calibri"/>
                <w:sz w:val="19"/>
                <w:szCs w:val="19"/>
              </w:rPr>
              <w:t>;</w:t>
            </w:r>
          </w:p>
          <w:p w14:paraId="48D6BBD3" w14:textId="53947A00" w:rsidR="00A12049" w:rsidRPr="002519AD" w:rsidRDefault="00A12049" w:rsidP="002519AD">
            <w:pPr>
              <w:numPr>
                <w:ilvl w:val="0"/>
                <w:numId w:val="48"/>
              </w:numPr>
              <w:spacing w:line="276" w:lineRule="auto"/>
              <w:ind w:left="360" w:hanging="360"/>
              <w:rPr>
                <w:rFonts w:ascii="Fira Sans" w:eastAsia="Calibri" w:hAnsi="Fira Sans" w:cs="Calibri"/>
                <w:sz w:val="19"/>
                <w:szCs w:val="19"/>
              </w:rPr>
            </w:pPr>
            <w:r w:rsidRPr="002519AD">
              <w:rPr>
                <w:rFonts w:ascii="Fira Sans" w:eastAsia="Calibri" w:hAnsi="Fira Sans" w:cs="Calibri"/>
                <w:sz w:val="19"/>
                <w:szCs w:val="19"/>
              </w:rPr>
              <w:t xml:space="preserve">TNR (True </w:t>
            </w:r>
            <w:proofErr w:type="spellStart"/>
            <w:r w:rsidRPr="002519AD">
              <w:rPr>
                <w:rFonts w:ascii="Fira Sans" w:eastAsia="Calibri" w:hAnsi="Fira Sans" w:cs="Calibri"/>
                <w:sz w:val="19"/>
                <w:szCs w:val="19"/>
              </w:rPr>
              <w:t>Negative</w:t>
            </w:r>
            <w:proofErr w:type="spellEnd"/>
            <w:r w:rsidRPr="002519AD">
              <w:rPr>
                <w:rFonts w:ascii="Fira Sans" w:eastAsia="Calibri" w:hAnsi="Fira Sans" w:cs="Calibri"/>
                <w:sz w:val="19"/>
                <w:szCs w:val="19"/>
              </w:rPr>
              <w:t xml:space="preserve"> </w:t>
            </w:r>
            <w:proofErr w:type="spellStart"/>
            <w:r w:rsidRPr="002519AD">
              <w:rPr>
                <w:rFonts w:ascii="Fira Sans" w:eastAsia="Calibri" w:hAnsi="Fira Sans" w:cs="Calibri"/>
                <w:sz w:val="19"/>
                <w:szCs w:val="19"/>
              </w:rPr>
              <w:t>Rate</w:t>
            </w:r>
            <w:proofErr w:type="spellEnd"/>
            <w:r w:rsidRPr="002519AD">
              <w:rPr>
                <w:rFonts w:ascii="Fira Sans" w:eastAsia="Calibri" w:hAnsi="Fira Sans" w:cs="Calibri"/>
                <w:sz w:val="19"/>
                <w:szCs w:val="19"/>
              </w:rPr>
              <w:t>)</w:t>
            </w:r>
            <w:r w:rsidR="002519AD">
              <w:rPr>
                <w:rFonts w:ascii="Fira Sans" w:eastAsia="Calibri" w:hAnsi="Fira Sans" w:cs="Calibri"/>
                <w:sz w:val="19"/>
                <w:szCs w:val="19"/>
              </w:rPr>
              <w:t>;</w:t>
            </w:r>
          </w:p>
          <w:p w14:paraId="70F07BCB" w14:textId="0219221A" w:rsidR="00A12049" w:rsidRPr="002519AD" w:rsidRDefault="00A12049" w:rsidP="002519AD">
            <w:pPr>
              <w:numPr>
                <w:ilvl w:val="0"/>
                <w:numId w:val="48"/>
              </w:numPr>
              <w:spacing w:line="276" w:lineRule="auto"/>
              <w:ind w:left="360" w:hanging="360"/>
              <w:rPr>
                <w:rFonts w:ascii="Fira Sans" w:eastAsia="Calibri" w:hAnsi="Fira Sans" w:cs="Calibri"/>
                <w:sz w:val="19"/>
                <w:szCs w:val="19"/>
              </w:rPr>
            </w:pPr>
            <w:r w:rsidRPr="002519AD">
              <w:rPr>
                <w:rFonts w:ascii="Fira Sans" w:eastAsia="Calibri" w:hAnsi="Fira Sans" w:cs="Calibri"/>
                <w:sz w:val="19"/>
                <w:szCs w:val="19"/>
              </w:rPr>
              <w:t>FPR (</w:t>
            </w:r>
            <w:proofErr w:type="spellStart"/>
            <w:r w:rsidRPr="002519AD">
              <w:rPr>
                <w:rFonts w:ascii="Fira Sans" w:eastAsia="Calibri" w:hAnsi="Fira Sans" w:cs="Calibri"/>
                <w:sz w:val="19"/>
                <w:szCs w:val="19"/>
              </w:rPr>
              <w:t>False</w:t>
            </w:r>
            <w:proofErr w:type="spellEnd"/>
            <w:r w:rsidRPr="002519AD">
              <w:rPr>
                <w:rFonts w:ascii="Fira Sans" w:eastAsia="Calibri" w:hAnsi="Fira Sans" w:cs="Calibri"/>
                <w:sz w:val="19"/>
                <w:szCs w:val="19"/>
              </w:rPr>
              <w:t xml:space="preserve"> </w:t>
            </w:r>
            <w:proofErr w:type="spellStart"/>
            <w:r w:rsidRPr="002519AD">
              <w:rPr>
                <w:rFonts w:ascii="Fira Sans" w:eastAsia="Calibri" w:hAnsi="Fira Sans" w:cs="Calibri"/>
                <w:sz w:val="19"/>
                <w:szCs w:val="19"/>
              </w:rPr>
              <w:t>Positive</w:t>
            </w:r>
            <w:proofErr w:type="spellEnd"/>
            <w:r w:rsidRPr="002519AD">
              <w:rPr>
                <w:rFonts w:ascii="Fira Sans" w:eastAsia="Calibri" w:hAnsi="Fira Sans" w:cs="Calibri"/>
                <w:sz w:val="19"/>
                <w:szCs w:val="19"/>
              </w:rPr>
              <w:t xml:space="preserve"> </w:t>
            </w:r>
            <w:proofErr w:type="spellStart"/>
            <w:r w:rsidRPr="002519AD">
              <w:rPr>
                <w:rFonts w:ascii="Fira Sans" w:eastAsia="Calibri" w:hAnsi="Fira Sans" w:cs="Calibri"/>
                <w:sz w:val="19"/>
                <w:szCs w:val="19"/>
              </w:rPr>
              <w:t>Rate</w:t>
            </w:r>
            <w:proofErr w:type="spellEnd"/>
            <w:r w:rsidRPr="002519AD">
              <w:rPr>
                <w:rFonts w:ascii="Fira Sans" w:eastAsia="Calibri" w:hAnsi="Fira Sans" w:cs="Calibri"/>
                <w:sz w:val="19"/>
                <w:szCs w:val="19"/>
              </w:rPr>
              <w:t>)</w:t>
            </w:r>
            <w:r w:rsidR="002519AD">
              <w:rPr>
                <w:rFonts w:ascii="Fira Sans" w:eastAsia="Calibri" w:hAnsi="Fira Sans" w:cs="Calibri"/>
                <w:sz w:val="19"/>
                <w:szCs w:val="19"/>
              </w:rPr>
              <w:t>;</w:t>
            </w:r>
          </w:p>
          <w:p w14:paraId="54CA1B66" w14:textId="193DF998" w:rsidR="00A12049" w:rsidRPr="002519AD" w:rsidRDefault="00A12049" w:rsidP="002519AD">
            <w:pPr>
              <w:numPr>
                <w:ilvl w:val="0"/>
                <w:numId w:val="48"/>
              </w:numPr>
              <w:spacing w:line="276" w:lineRule="auto"/>
              <w:ind w:left="360" w:hanging="360"/>
              <w:rPr>
                <w:rFonts w:ascii="Fira Sans" w:eastAsia="Calibri" w:hAnsi="Fira Sans" w:cs="Calibri"/>
                <w:sz w:val="19"/>
                <w:szCs w:val="19"/>
              </w:rPr>
            </w:pPr>
            <w:r w:rsidRPr="002519AD">
              <w:rPr>
                <w:rFonts w:ascii="Fira Sans" w:eastAsia="Calibri" w:hAnsi="Fira Sans" w:cs="Calibri"/>
                <w:sz w:val="19"/>
                <w:szCs w:val="19"/>
              </w:rPr>
              <w:t>FNR (</w:t>
            </w:r>
            <w:proofErr w:type="spellStart"/>
            <w:r w:rsidRPr="002519AD">
              <w:rPr>
                <w:rFonts w:ascii="Fira Sans" w:eastAsia="Calibri" w:hAnsi="Fira Sans" w:cs="Calibri"/>
                <w:sz w:val="19"/>
                <w:szCs w:val="19"/>
              </w:rPr>
              <w:t>False</w:t>
            </w:r>
            <w:proofErr w:type="spellEnd"/>
            <w:r w:rsidRPr="002519AD">
              <w:rPr>
                <w:rFonts w:ascii="Fira Sans" w:eastAsia="Calibri" w:hAnsi="Fira Sans" w:cs="Calibri"/>
                <w:sz w:val="19"/>
                <w:szCs w:val="19"/>
              </w:rPr>
              <w:t xml:space="preserve"> </w:t>
            </w:r>
            <w:proofErr w:type="spellStart"/>
            <w:r w:rsidRPr="002519AD">
              <w:rPr>
                <w:rFonts w:ascii="Fira Sans" w:eastAsia="Calibri" w:hAnsi="Fira Sans" w:cs="Calibri"/>
                <w:sz w:val="19"/>
                <w:szCs w:val="19"/>
              </w:rPr>
              <w:t>Negative</w:t>
            </w:r>
            <w:proofErr w:type="spellEnd"/>
            <w:r w:rsidRPr="002519AD">
              <w:rPr>
                <w:rFonts w:ascii="Fira Sans" w:eastAsia="Calibri" w:hAnsi="Fira Sans" w:cs="Calibri"/>
                <w:sz w:val="19"/>
                <w:szCs w:val="19"/>
              </w:rPr>
              <w:t xml:space="preserve"> </w:t>
            </w:r>
            <w:proofErr w:type="spellStart"/>
            <w:r w:rsidRPr="002519AD">
              <w:rPr>
                <w:rFonts w:ascii="Fira Sans" w:eastAsia="Calibri" w:hAnsi="Fira Sans" w:cs="Calibri"/>
                <w:sz w:val="19"/>
                <w:szCs w:val="19"/>
              </w:rPr>
              <w:t>Rate</w:t>
            </w:r>
            <w:proofErr w:type="spellEnd"/>
            <w:r w:rsidRPr="002519AD">
              <w:rPr>
                <w:rFonts w:ascii="Fira Sans" w:eastAsia="Calibri" w:hAnsi="Fira Sans" w:cs="Calibri"/>
                <w:sz w:val="19"/>
                <w:szCs w:val="19"/>
              </w:rPr>
              <w:t>)</w:t>
            </w:r>
            <w:r w:rsidR="002519AD">
              <w:rPr>
                <w:rFonts w:ascii="Fira Sans" w:eastAsia="Calibri" w:hAnsi="Fira Sans" w:cs="Calibri"/>
                <w:sz w:val="19"/>
                <w:szCs w:val="19"/>
              </w:rPr>
              <w:t>;</w:t>
            </w:r>
          </w:p>
          <w:p w14:paraId="6889ED3F" w14:textId="799CEDE5" w:rsidR="00A12049" w:rsidRPr="002519AD" w:rsidRDefault="00A12049" w:rsidP="002519AD">
            <w:pPr>
              <w:numPr>
                <w:ilvl w:val="0"/>
                <w:numId w:val="48"/>
              </w:numPr>
              <w:spacing w:line="276" w:lineRule="auto"/>
              <w:ind w:left="360" w:hanging="360"/>
              <w:rPr>
                <w:rFonts w:ascii="Fira Sans" w:eastAsia="Calibri" w:hAnsi="Fira Sans" w:cs="Calibri"/>
                <w:sz w:val="19"/>
                <w:szCs w:val="19"/>
              </w:rPr>
            </w:pPr>
            <w:r w:rsidRPr="002519AD">
              <w:rPr>
                <w:rFonts w:ascii="Fira Sans" w:eastAsia="Calibri" w:hAnsi="Fira Sans" w:cs="Calibri"/>
                <w:sz w:val="19"/>
                <w:szCs w:val="19"/>
              </w:rPr>
              <w:t>SE (</w:t>
            </w:r>
            <w:proofErr w:type="spellStart"/>
            <w:r w:rsidRPr="002519AD">
              <w:rPr>
                <w:rFonts w:ascii="Fira Sans" w:eastAsia="Calibri" w:hAnsi="Fira Sans" w:cs="Calibri"/>
                <w:sz w:val="19"/>
                <w:szCs w:val="19"/>
              </w:rPr>
              <w:t>sensitivity</w:t>
            </w:r>
            <w:proofErr w:type="spellEnd"/>
            <w:r w:rsidRPr="002519AD">
              <w:rPr>
                <w:rFonts w:ascii="Fira Sans" w:eastAsia="Calibri" w:hAnsi="Fira Sans" w:cs="Calibri"/>
                <w:sz w:val="19"/>
                <w:szCs w:val="19"/>
              </w:rPr>
              <w:t>, czułość)</w:t>
            </w:r>
            <w:r w:rsidR="002519AD">
              <w:rPr>
                <w:rFonts w:ascii="Fira Sans" w:eastAsia="Calibri" w:hAnsi="Fira Sans" w:cs="Calibri"/>
                <w:sz w:val="19"/>
                <w:szCs w:val="19"/>
              </w:rPr>
              <w:t>;</w:t>
            </w:r>
          </w:p>
          <w:p w14:paraId="0E5F77E3" w14:textId="145F6B72" w:rsidR="00A12049" w:rsidRPr="002519AD" w:rsidRDefault="00A12049" w:rsidP="002519AD">
            <w:pPr>
              <w:numPr>
                <w:ilvl w:val="0"/>
                <w:numId w:val="48"/>
              </w:numPr>
              <w:spacing w:line="276" w:lineRule="auto"/>
              <w:ind w:left="360" w:hanging="360"/>
              <w:rPr>
                <w:rFonts w:ascii="Fira Sans" w:eastAsia="Calibri" w:hAnsi="Fira Sans" w:cs="Calibri"/>
                <w:sz w:val="19"/>
                <w:szCs w:val="19"/>
              </w:rPr>
            </w:pPr>
            <w:r w:rsidRPr="002519AD">
              <w:rPr>
                <w:rFonts w:ascii="Fira Sans" w:eastAsia="Calibri" w:hAnsi="Fira Sans" w:cs="Calibri"/>
                <w:sz w:val="19"/>
                <w:szCs w:val="19"/>
              </w:rPr>
              <w:t>SP (</w:t>
            </w:r>
            <w:proofErr w:type="spellStart"/>
            <w:r w:rsidRPr="002519AD">
              <w:rPr>
                <w:rFonts w:ascii="Fira Sans" w:eastAsia="Calibri" w:hAnsi="Fira Sans" w:cs="Calibri"/>
                <w:sz w:val="19"/>
                <w:szCs w:val="19"/>
              </w:rPr>
              <w:t>specifity</w:t>
            </w:r>
            <w:proofErr w:type="spellEnd"/>
            <w:r w:rsidRPr="002519AD">
              <w:rPr>
                <w:rFonts w:ascii="Fira Sans" w:eastAsia="Calibri" w:hAnsi="Fira Sans" w:cs="Calibri"/>
                <w:sz w:val="19"/>
                <w:szCs w:val="19"/>
              </w:rPr>
              <w:t>, specyficzność)</w:t>
            </w:r>
            <w:r w:rsidR="002519AD">
              <w:rPr>
                <w:rFonts w:ascii="Fira Sans" w:eastAsia="Calibri" w:hAnsi="Fira Sans" w:cs="Calibri"/>
                <w:sz w:val="19"/>
                <w:szCs w:val="19"/>
              </w:rPr>
              <w:t>;</w:t>
            </w:r>
          </w:p>
          <w:p w14:paraId="7F86E573" w14:textId="2BA9B4A1" w:rsidR="00A12049" w:rsidRPr="00FC7035" w:rsidRDefault="00A12049" w:rsidP="002519AD">
            <w:pPr>
              <w:numPr>
                <w:ilvl w:val="0"/>
                <w:numId w:val="48"/>
              </w:numPr>
              <w:spacing w:line="276" w:lineRule="auto"/>
              <w:ind w:left="360" w:hanging="360"/>
              <w:rPr>
                <w:rFonts w:ascii="Fira Sans" w:hAnsi="Fira Sans"/>
                <w:sz w:val="19"/>
                <w:szCs w:val="19"/>
                <w:lang w:val="en-US"/>
              </w:rPr>
            </w:pPr>
            <w:r w:rsidRPr="002519AD">
              <w:rPr>
                <w:rFonts w:ascii="Fira Sans" w:eastAsia="Calibri" w:hAnsi="Fira Sans" w:cs="Calibri"/>
                <w:sz w:val="19"/>
                <w:szCs w:val="19"/>
              </w:rPr>
              <w:t xml:space="preserve">ACC (Total </w:t>
            </w:r>
            <w:proofErr w:type="spellStart"/>
            <w:r w:rsidRPr="002519AD">
              <w:rPr>
                <w:rFonts w:ascii="Fira Sans" w:eastAsia="Calibri" w:hAnsi="Fira Sans" w:cs="Calibri"/>
                <w:sz w:val="19"/>
                <w:szCs w:val="19"/>
              </w:rPr>
              <w:t>Accuracy</w:t>
            </w:r>
            <w:proofErr w:type="spellEnd"/>
            <w:r w:rsidRPr="002519AD">
              <w:rPr>
                <w:rFonts w:ascii="Fira Sans" w:eastAsia="Calibri" w:hAnsi="Fira Sans" w:cs="Calibri"/>
                <w:sz w:val="19"/>
                <w:szCs w:val="19"/>
              </w:rPr>
              <w:t>)</w:t>
            </w:r>
            <w:r w:rsidR="002519AD">
              <w:rPr>
                <w:rFonts w:ascii="Fira Sans" w:eastAsia="Calibri" w:hAnsi="Fira Sans" w:cs="Calibri"/>
                <w:sz w:val="19"/>
                <w:szCs w:val="19"/>
              </w:rPr>
              <w:t>.</w:t>
            </w:r>
          </w:p>
        </w:tc>
      </w:tr>
      <w:tr w:rsidR="00753B3D" w:rsidRPr="00FC7035" w14:paraId="0E9634A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71C4E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w:t>
            </w:r>
          </w:p>
          <w:p w14:paraId="789C9D9F" w14:textId="2883518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57E1B0" w14:textId="50DB044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obliczanie statystyk jakości klasyfikacji i mocy predykcyjnej – obliczenia odpowiednich wskaźników dla wybranych przez użytkownika modeli, zgodnie ze szczegółowymi </w:t>
            </w:r>
            <w:proofErr w:type="spellStart"/>
            <w:r w:rsidRPr="00FC7035">
              <w:rPr>
                <w:rFonts w:ascii="Fira Sans" w:eastAsia="Calibri" w:hAnsi="Fira Sans" w:cs="Calibri"/>
                <w:sz w:val="19"/>
                <w:szCs w:val="19"/>
              </w:rPr>
              <w:t>podwymaganiami</w:t>
            </w:r>
            <w:proofErr w:type="spellEnd"/>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79D967" w14:textId="77777777" w:rsidR="00A12049" w:rsidRPr="00FC7035" w:rsidRDefault="00A12049" w:rsidP="00FC7035">
            <w:pPr>
              <w:spacing w:line="276" w:lineRule="auto"/>
              <w:rPr>
                <w:rFonts w:ascii="Fira Sans" w:hAnsi="Fira Sans"/>
                <w:sz w:val="19"/>
                <w:szCs w:val="19"/>
              </w:rPr>
            </w:pPr>
          </w:p>
        </w:tc>
      </w:tr>
      <w:tr w:rsidR="00753B3D" w:rsidRPr="00FC7035" w14:paraId="7EDA952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6F14F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w:t>
            </w:r>
          </w:p>
          <w:p w14:paraId="4784B601" w14:textId="7D40E585"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470F84" w14:textId="3DB2209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weryfikację jakości modelu zgodnie ze szczegółowymi </w:t>
            </w:r>
            <w:proofErr w:type="spellStart"/>
            <w:r w:rsidRPr="00FC7035">
              <w:rPr>
                <w:rFonts w:ascii="Fira Sans" w:eastAsia="Calibri" w:hAnsi="Fira Sans" w:cs="Calibri"/>
                <w:sz w:val="19"/>
                <w:szCs w:val="19"/>
              </w:rPr>
              <w:t>podwymaganiami</w:t>
            </w:r>
            <w:proofErr w:type="spellEnd"/>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2B1BE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Do weryfikacji jakości modelu muszą być użyte dane walidacyjne. Jakość musi być wyrażona powszechnie stosowaną statystyką np. RMSE. Wykaz wymaganych statystyk opisany jest </w:t>
            </w:r>
            <w:proofErr w:type="spellStart"/>
            <w:r w:rsidRPr="00FC7035">
              <w:rPr>
                <w:rFonts w:ascii="Fira Sans" w:eastAsia="Calibri" w:hAnsi="Fira Sans" w:cs="Calibri"/>
                <w:sz w:val="19"/>
                <w:szCs w:val="19"/>
              </w:rPr>
              <w:t>podwymaganiami</w:t>
            </w:r>
            <w:proofErr w:type="spellEnd"/>
            <w:r w:rsidRPr="00FC7035">
              <w:rPr>
                <w:rFonts w:ascii="Fira Sans" w:eastAsia="Calibri" w:hAnsi="Fira Sans" w:cs="Calibri"/>
                <w:sz w:val="19"/>
                <w:szCs w:val="19"/>
              </w:rPr>
              <w:t>.</w:t>
            </w:r>
          </w:p>
        </w:tc>
      </w:tr>
      <w:tr w:rsidR="00753B3D" w:rsidRPr="00FC7035" w14:paraId="45174EB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980AE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RQ-AS-2.2.1.1</w:t>
            </w:r>
          </w:p>
          <w:p w14:paraId="3DE5FED4" w14:textId="7598414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6DE17C" w14:textId="06598DEE" w:rsidR="00A12049" w:rsidRPr="00FC7035" w:rsidRDefault="00A12049" w:rsidP="00FE1C22">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wyliczanie pierwiastka błędu średniokwadratowego (RMSE - Root </w:t>
            </w:r>
            <w:proofErr w:type="spellStart"/>
            <w:r w:rsidRPr="00FC7035">
              <w:rPr>
                <w:rFonts w:ascii="Fira Sans" w:eastAsia="Calibri" w:hAnsi="Fira Sans" w:cs="Calibri"/>
                <w:sz w:val="19"/>
                <w:szCs w:val="19"/>
              </w:rPr>
              <w:t>Mean</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Square</w:t>
            </w:r>
            <w:proofErr w:type="spellEnd"/>
            <w:r w:rsidRPr="00FC7035">
              <w:rPr>
                <w:rFonts w:ascii="Fira Sans" w:eastAsia="Calibri" w:hAnsi="Fira Sans" w:cs="Calibri"/>
                <w:sz w:val="19"/>
                <w:szCs w:val="19"/>
              </w:rPr>
              <w:t xml:space="preserve"> Error)</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701D0E" w14:textId="77777777" w:rsidR="00A12049" w:rsidRPr="00FC7035" w:rsidRDefault="00A12049" w:rsidP="00FC7035">
            <w:pPr>
              <w:spacing w:line="276" w:lineRule="auto"/>
              <w:rPr>
                <w:rFonts w:ascii="Fira Sans" w:hAnsi="Fira Sans"/>
                <w:sz w:val="19"/>
                <w:szCs w:val="19"/>
              </w:rPr>
            </w:pPr>
          </w:p>
        </w:tc>
      </w:tr>
      <w:tr w:rsidR="00753B3D" w:rsidRPr="00FC7035" w14:paraId="6AEE11D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34B2C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RQ-AS-2.2.1.2</w:t>
            </w:r>
          </w:p>
          <w:p w14:paraId="42BA725A" w14:textId="34A6A4B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C1B12E" w14:textId="780A2F0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wyliczanie testu ilorazu wiarygodności.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B6D3F3" w14:textId="77777777" w:rsidR="00A12049" w:rsidRPr="00FC7035" w:rsidRDefault="00A12049" w:rsidP="00FC7035">
            <w:pPr>
              <w:spacing w:line="276" w:lineRule="auto"/>
              <w:rPr>
                <w:rFonts w:ascii="Fira Sans" w:hAnsi="Fira Sans"/>
                <w:sz w:val="19"/>
                <w:szCs w:val="19"/>
              </w:rPr>
            </w:pPr>
          </w:p>
        </w:tc>
      </w:tr>
      <w:tr w:rsidR="00753B3D" w:rsidRPr="00FC7035" w14:paraId="3A7E169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2FCCB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RQ-AS-2.2.1.3</w:t>
            </w:r>
          </w:p>
          <w:p w14:paraId="26CD26FA" w14:textId="39BC5B3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5D1BE4" w14:textId="0A0353A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wyliczenie błędu średniokwadratowego (MSE - </w:t>
            </w:r>
            <w:proofErr w:type="spellStart"/>
            <w:r w:rsidRPr="00FC7035">
              <w:rPr>
                <w:rFonts w:ascii="Fira Sans" w:eastAsia="Calibri" w:hAnsi="Fira Sans" w:cs="Calibri"/>
                <w:sz w:val="19"/>
                <w:szCs w:val="19"/>
              </w:rPr>
              <w:t>Mean</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Square</w:t>
            </w:r>
            <w:proofErr w:type="spellEnd"/>
            <w:r w:rsidRPr="00FC7035">
              <w:rPr>
                <w:rFonts w:ascii="Fira Sans" w:eastAsia="Calibri" w:hAnsi="Fira Sans" w:cs="Calibri"/>
                <w:sz w:val="19"/>
                <w:szCs w:val="19"/>
              </w:rPr>
              <w:t xml:space="preserve"> Error)</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03AFDA" w14:textId="77777777" w:rsidR="00A12049" w:rsidRPr="00FC7035" w:rsidRDefault="00A12049" w:rsidP="00FC7035">
            <w:pPr>
              <w:spacing w:line="276" w:lineRule="auto"/>
              <w:rPr>
                <w:rFonts w:ascii="Fira Sans" w:hAnsi="Fira Sans"/>
                <w:sz w:val="19"/>
                <w:szCs w:val="19"/>
              </w:rPr>
            </w:pPr>
          </w:p>
        </w:tc>
      </w:tr>
      <w:tr w:rsidR="00753B3D" w:rsidRPr="00FC7035" w14:paraId="5D45DA1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36456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RQ-AS-2.2.1.4</w:t>
            </w:r>
          </w:p>
          <w:p w14:paraId="47113504" w14:textId="3CADC46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2BC7EC" w14:textId="715471D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wyliczenie współczynnika determinacji (R-</w:t>
            </w:r>
            <w:proofErr w:type="spellStart"/>
            <w:r w:rsidRPr="00FC7035">
              <w:rPr>
                <w:rFonts w:ascii="Fira Sans" w:eastAsia="Calibri" w:hAnsi="Fira Sans" w:cs="Calibri"/>
                <w:sz w:val="19"/>
                <w:szCs w:val="19"/>
              </w:rPr>
              <w:t>squared</w:t>
            </w:r>
            <w:proofErr w:type="spellEnd"/>
            <w:r w:rsidRPr="00FC7035">
              <w:rPr>
                <w:rFonts w:ascii="Fira Sans" w:eastAsia="Calibri" w:hAnsi="Fira Sans" w:cs="Calibri"/>
                <w:sz w:val="19"/>
                <w:szCs w:val="19"/>
              </w:rPr>
              <w:t xml:space="preserve">) </w:t>
            </w:r>
            <w:r w:rsidRPr="00FC7035">
              <w:rPr>
                <w:rFonts w:ascii="Fira Sans" w:eastAsia="Calibri" w:hAnsi="Fira Sans" w:cs="Calibri"/>
                <w:sz w:val="19"/>
                <w:szCs w:val="19"/>
              </w:rPr>
              <w:lastRenderedPageBreak/>
              <w:t>oraz skorygowanego współczynnika determinacji (</w:t>
            </w:r>
            <w:proofErr w:type="spellStart"/>
            <w:r w:rsidRPr="00FC7035">
              <w:rPr>
                <w:rFonts w:ascii="Fira Sans" w:eastAsia="Calibri" w:hAnsi="Fira Sans" w:cs="Calibri"/>
                <w:sz w:val="19"/>
                <w:szCs w:val="19"/>
              </w:rPr>
              <w:t>Adjusted</w:t>
            </w:r>
            <w:proofErr w:type="spellEnd"/>
            <w:r w:rsidRPr="00FC7035">
              <w:rPr>
                <w:rFonts w:ascii="Fira Sans" w:eastAsia="Calibri" w:hAnsi="Fira Sans" w:cs="Calibri"/>
                <w:sz w:val="19"/>
                <w:szCs w:val="19"/>
              </w:rPr>
              <w:t xml:space="preserve"> R-</w:t>
            </w:r>
            <w:proofErr w:type="spellStart"/>
            <w:r w:rsidRPr="00FC7035">
              <w:rPr>
                <w:rFonts w:ascii="Fira Sans" w:eastAsia="Calibri" w:hAnsi="Fira Sans" w:cs="Calibri"/>
                <w:sz w:val="19"/>
                <w:szCs w:val="19"/>
              </w:rPr>
              <w:t>squared</w:t>
            </w:r>
            <w:proofErr w:type="spellEnd"/>
            <w:r w:rsidRPr="00FC7035">
              <w:rPr>
                <w:rFonts w:ascii="Fira Sans" w:eastAsia="Calibri" w:hAnsi="Fira Sans" w:cs="Calibri"/>
                <w:sz w:val="19"/>
                <w:szCs w:val="19"/>
              </w:rPr>
              <w:t>)</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A19108" w14:textId="77777777" w:rsidR="00A12049" w:rsidRPr="00FC7035" w:rsidRDefault="00A12049" w:rsidP="00FC7035">
            <w:pPr>
              <w:spacing w:line="276" w:lineRule="auto"/>
              <w:rPr>
                <w:rFonts w:ascii="Fira Sans" w:hAnsi="Fira Sans"/>
                <w:sz w:val="19"/>
                <w:szCs w:val="19"/>
              </w:rPr>
            </w:pPr>
          </w:p>
        </w:tc>
      </w:tr>
      <w:tr w:rsidR="00753B3D" w:rsidRPr="00FC7035" w14:paraId="5D57CDA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CD6E4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RQ-AS-2.2.1.5</w:t>
            </w:r>
          </w:p>
          <w:p w14:paraId="730BF779" w14:textId="4FA1324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21D5D1" w14:textId="7613C07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wyliczenie stopy błędnej klasyfikacji</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148C52" w14:textId="77777777" w:rsidR="00A12049" w:rsidRPr="00FC7035" w:rsidRDefault="00A12049" w:rsidP="00FC7035">
            <w:pPr>
              <w:spacing w:line="276" w:lineRule="auto"/>
              <w:rPr>
                <w:rFonts w:ascii="Fira Sans" w:hAnsi="Fira Sans"/>
                <w:sz w:val="19"/>
                <w:szCs w:val="19"/>
              </w:rPr>
            </w:pPr>
          </w:p>
        </w:tc>
      </w:tr>
      <w:tr w:rsidR="00753B3D" w:rsidRPr="00FC7035" w14:paraId="658B867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794B6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RQ-AS-2.2.1.6</w:t>
            </w:r>
          </w:p>
          <w:p w14:paraId="244F3A37" w14:textId="6ECB5EC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790A81" w14:textId="0B01136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zastosowanie </w:t>
            </w:r>
            <w:proofErr w:type="spellStart"/>
            <w:r w:rsidRPr="00FC7035">
              <w:rPr>
                <w:rFonts w:ascii="Fira Sans" w:eastAsia="Calibri" w:hAnsi="Fira Sans" w:cs="Calibri"/>
                <w:sz w:val="19"/>
                <w:szCs w:val="19"/>
              </w:rPr>
              <w:t>bayesowskiego</w:t>
            </w:r>
            <w:proofErr w:type="spellEnd"/>
            <w:r w:rsidRPr="00FC7035">
              <w:rPr>
                <w:rFonts w:ascii="Fira Sans" w:eastAsia="Calibri" w:hAnsi="Fira Sans" w:cs="Calibri"/>
                <w:sz w:val="19"/>
                <w:szCs w:val="19"/>
              </w:rPr>
              <w:t xml:space="preserve"> kryterium informacyjnego Schwarza BIC (</w:t>
            </w:r>
            <w:proofErr w:type="spellStart"/>
            <w:r w:rsidRPr="00FC7035">
              <w:rPr>
                <w:rFonts w:ascii="Fira Sans" w:eastAsia="Calibri" w:hAnsi="Fira Sans" w:cs="Calibri"/>
                <w:sz w:val="19"/>
                <w:szCs w:val="19"/>
              </w:rPr>
              <w:t>Bayesian</w:t>
            </w:r>
            <w:proofErr w:type="spellEnd"/>
            <w:r w:rsidRPr="00FC7035">
              <w:rPr>
                <w:rFonts w:ascii="Fira Sans" w:eastAsia="Calibri" w:hAnsi="Fira Sans" w:cs="Calibri"/>
                <w:sz w:val="19"/>
                <w:szCs w:val="19"/>
              </w:rPr>
              <w:t xml:space="preserve"> Information </w:t>
            </w:r>
            <w:proofErr w:type="spellStart"/>
            <w:r w:rsidRPr="00FC7035">
              <w:rPr>
                <w:rFonts w:ascii="Fira Sans" w:eastAsia="Calibri" w:hAnsi="Fira Sans" w:cs="Calibri"/>
                <w:sz w:val="19"/>
                <w:szCs w:val="19"/>
              </w:rPr>
              <w:t>Criterion</w:t>
            </w:r>
            <w:proofErr w:type="spellEnd"/>
            <w:r w:rsidRPr="00FC7035">
              <w:rPr>
                <w:rFonts w:ascii="Fira Sans" w:eastAsia="Calibri" w:hAnsi="Fira Sans" w:cs="Calibri"/>
                <w:sz w:val="19"/>
                <w:szCs w:val="19"/>
              </w:rPr>
              <w:t>)</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94A505" w14:textId="77777777" w:rsidR="00A12049" w:rsidRPr="00FC7035" w:rsidRDefault="00A12049" w:rsidP="00FC7035">
            <w:pPr>
              <w:spacing w:line="276" w:lineRule="auto"/>
              <w:rPr>
                <w:rFonts w:ascii="Fira Sans" w:hAnsi="Fira Sans"/>
                <w:sz w:val="19"/>
                <w:szCs w:val="19"/>
              </w:rPr>
            </w:pPr>
          </w:p>
        </w:tc>
      </w:tr>
      <w:tr w:rsidR="00753B3D" w:rsidRPr="00FC7035" w14:paraId="69300FC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B227F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RQ-AS-2.2.1.7</w:t>
            </w:r>
          </w:p>
          <w:p w14:paraId="31B348E7" w14:textId="4353098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00A587" w14:textId="63A22E9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zastosowanie kryterium informacyjnego </w:t>
            </w:r>
            <w:proofErr w:type="spellStart"/>
            <w:r w:rsidRPr="00FC7035">
              <w:rPr>
                <w:rFonts w:ascii="Fira Sans" w:eastAsia="Calibri" w:hAnsi="Fira Sans" w:cs="Calibri"/>
                <w:sz w:val="19"/>
                <w:szCs w:val="19"/>
              </w:rPr>
              <w:t>Akaike</w:t>
            </w:r>
            <w:proofErr w:type="spellEnd"/>
            <w:r w:rsidRPr="00FC7035">
              <w:rPr>
                <w:rFonts w:ascii="Fira Sans" w:eastAsia="Calibri" w:hAnsi="Fira Sans" w:cs="Calibri"/>
                <w:sz w:val="19"/>
                <w:szCs w:val="19"/>
              </w:rPr>
              <w:t xml:space="preserve"> AIC (</w:t>
            </w:r>
            <w:proofErr w:type="spellStart"/>
            <w:r w:rsidRPr="00FC7035">
              <w:rPr>
                <w:rFonts w:ascii="Fira Sans" w:eastAsia="Calibri" w:hAnsi="Fira Sans" w:cs="Calibri"/>
                <w:sz w:val="19"/>
                <w:szCs w:val="19"/>
              </w:rPr>
              <w:t>Akaike</w:t>
            </w:r>
            <w:proofErr w:type="spellEnd"/>
            <w:r w:rsidRPr="00FC7035">
              <w:rPr>
                <w:rFonts w:ascii="Fira Sans" w:eastAsia="Calibri" w:hAnsi="Fira Sans" w:cs="Calibri"/>
                <w:sz w:val="19"/>
                <w:szCs w:val="19"/>
              </w:rPr>
              <w:t xml:space="preserve"> Information </w:t>
            </w:r>
            <w:proofErr w:type="spellStart"/>
            <w:r w:rsidRPr="00FC7035">
              <w:rPr>
                <w:rFonts w:ascii="Fira Sans" w:eastAsia="Calibri" w:hAnsi="Fira Sans" w:cs="Calibri"/>
                <w:sz w:val="19"/>
                <w:szCs w:val="19"/>
              </w:rPr>
              <w:t>Criterion</w:t>
            </w:r>
            <w:proofErr w:type="spellEnd"/>
            <w:r w:rsidRPr="00FC7035">
              <w:rPr>
                <w:rFonts w:ascii="Fira Sans" w:eastAsia="Calibri" w:hAnsi="Fira Sans" w:cs="Calibri"/>
                <w:sz w:val="19"/>
                <w:szCs w:val="19"/>
              </w:rPr>
              <w:t>)</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DAFD31" w14:textId="77777777" w:rsidR="00A12049" w:rsidRPr="00FC7035" w:rsidRDefault="00A12049" w:rsidP="00FC7035">
            <w:pPr>
              <w:spacing w:line="276" w:lineRule="auto"/>
              <w:rPr>
                <w:rFonts w:ascii="Fira Sans" w:hAnsi="Fira Sans"/>
                <w:sz w:val="19"/>
                <w:szCs w:val="19"/>
              </w:rPr>
            </w:pPr>
          </w:p>
        </w:tc>
      </w:tr>
      <w:tr w:rsidR="00753B3D" w:rsidRPr="00FC7035" w14:paraId="5001296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DA0A0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RQ-AS-2.2.1.8</w:t>
            </w:r>
          </w:p>
          <w:p w14:paraId="0EBE917F" w14:textId="5FE2B59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E07367" w14:textId="175E48E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zastosowanie poprawionego kryterium informacyjnego </w:t>
            </w:r>
            <w:proofErr w:type="spellStart"/>
            <w:r w:rsidRPr="00FC7035">
              <w:rPr>
                <w:rFonts w:ascii="Fira Sans" w:eastAsia="Calibri" w:hAnsi="Fira Sans" w:cs="Calibri"/>
                <w:sz w:val="19"/>
                <w:szCs w:val="19"/>
              </w:rPr>
              <w:t>Akaike</w:t>
            </w:r>
            <w:proofErr w:type="spellEnd"/>
            <w:r w:rsidRPr="00FC7035">
              <w:rPr>
                <w:rFonts w:ascii="Fira Sans" w:eastAsia="Calibri" w:hAnsi="Fira Sans" w:cs="Calibri"/>
                <w:sz w:val="19"/>
                <w:szCs w:val="19"/>
              </w:rPr>
              <w:t xml:space="preserve"> AICC (</w:t>
            </w:r>
            <w:proofErr w:type="spellStart"/>
            <w:r w:rsidRPr="00FC7035">
              <w:rPr>
                <w:rFonts w:ascii="Fira Sans" w:eastAsia="Calibri" w:hAnsi="Fira Sans" w:cs="Calibri"/>
                <w:sz w:val="19"/>
                <w:szCs w:val="19"/>
              </w:rPr>
              <w:t>Corrected</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Akaike</w:t>
            </w:r>
            <w:proofErr w:type="spellEnd"/>
            <w:r w:rsidRPr="00FC7035">
              <w:rPr>
                <w:rFonts w:ascii="Fira Sans" w:eastAsia="Calibri" w:hAnsi="Fira Sans" w:cs="Calibri"/>
                <w:sz w:val="19"/>
                <w:szCs w:val="19"/>
              </w:rPr>
              <w:t xml:space="preserve"> Information </w:t>
            </w:r>
            <w:proofErr w:type="spellStart"/>
            <w:r w:rsidRPr="00FC7035">
              <w:rPr>
                <w:rFonts w:ascii="Fira Sans" w:eastAsia="Calibri" w:hAnsi="Fira Sans" w:cs="Calibri"/>
                <w:sz w:val="19"/>
                <w:szCs w:val="19"/>
              </w:rPr>
              <w:t>Criterion</w:t>
            </w:r>
            <w:proofErr w:type="spellEnd"/>
            <w:r w:rsidRPr="00FC7035">
              <w:rPr>
                <w:rFonts w:ascii="Fira Sans" w:eastAsia="Calibri" w:hAnsi="Fira Sans" w:cs="Calibri"/>
                <w:sz w:val="19"/>
                <w:szCs w:val="19"/>
              </w:rPr>
              <w:t>)</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B80E16" w14:textId="77777777" w:rsidR="00A12049" w:rsidRPr="00FC7035" w:rsidRDefault="00A12049" w:rsidP="00FC7035">
            <w:pPr>
              <w:spacing w:line="276" w:lineRule="auto"/>
              <w:rPr>
                <w:rFonts w:ascii="Fira Sans" w:hAnsi="Fira Sans"/>
                <w:sz w:val="19"/>
                <w:szCs w:val="19"/>
              </w:rPr>
            </w:pPr>
          </w:p>
        </w:tc>
      </w:tr>
      <w:tr w:rsidR="00753B3D" w:rsidRPr="00FC7035" w14:paraId="1207573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9E0BD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RQ-AS-2.2.1.9</w:t>
            </w:r>
          </w:p>
          <w:p w14:paraId="653A0702" w14:textId="171FFCA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2BBCE0" w14:textId="412D06C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wygenerowanie statystyk dla modelu</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F9E5D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Wymaganymi statystykami dla modelu są co najmniej:</w:t>
            </w:r>
          </w:p>
          <w:p w14:paraId="03F27A4A" w14:textId="5EBFFBA2" w:rsidR="00A12049" w:rsidRPr="00CF534B" w:rsidRDefault="00CF534B" w:rsidP="00CF534B">
            <w:pPr>
              <w:numPr>
                <w:ilvl w:val="0"/>
                <w:numId w:val="48"/>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spółczynnik determinacji (R-</w:t>
            </w:r>
            <w:proofErr w:type="spellStart"/>
            <w:r w:rsidR="00A12049" w:rsidRPr="00FC7035">
              <w:rPr>
                <w:rFonts w:ascii="Fira Sans" w:eastAsia="Calibri" w:hAnsi="Fira Sans" w:cs="Calibri"/>
                <w:sz w:val="19"/>
                <w:szCs w:val="19"/>
              </w:rPr>
              <w:t>squared</w:t>
            </w:r>
            <w:proofErr w:type="spellEnd"/>
            <w:r w:rsidR="00A12049" w:rsidRPr="00FC7035">
              <w:rPr>
                <w:rFonts w:ascii="Fira Sans" w:eastAsia="Calibri" w:hAnsi="Fira Sans" w:cs="Calibri"/>
                <w:sz w:val="19"/>
                <w:szCs w:val="19"/>
              </w:rPr>
              <w:t>), skorygowany współczynnik determinacji (</w:t>
            </w:r>
            <w:proofErr w:type="spellStart"/>
            <w:r w:rsidR="00A12049" w:rsidRPr="00FC7035">
              <w:rPr>
                <w:rFonts w:ascii="Fira Sans" w:eastAsia="Calibri" w:hAnsi="Fira Sans" w:cs="Calibri"/>
                <w:sz w:val="19"/>
                <w:szCs w:val="19"/>
              </w:rPr>
              <w:t>Adjusted</w:t>
            </w:r>
            <w:proofErr w:type="spellEnd"/>
            <w:r w:rsidR="00A12049" w:rsidRPr="00FC7035">
              <w:rPr>
                <w:rFonts w:ascii="Fira Sans" w:eastAsia="Calibri" w:hAnsi="Fira Sans" w:cs="Calibri"/>
                <w:sz w:val="19"/>
                <w:szCs w:val="19"/>
              </w:rPr>
              <w:t xml:space="preserve"> R-</w:t>
            </w:r>
            <w:proofErr w:type="spellStart"/>
            <w:r w:rsidR="00A12049" w:rsidRPr="00FC7035">
              <w:rPr>
                <w:rFonts w:ascii="Fira Sans" w:eastAsia="Calibri" w:hAnsi="Fira Sans" w:cs="Calibri"/>
                <w:sz w:val="19"/>
                <w:szCs w:val="19"/>
              </w:rPr>
              <w:t>squared</w:t>
            </w:r>
            <w:proofErr w:type="spellEnd"/>
            <w:r w:rsidR="00A12049" w:rsidRPr="00FC7035">
              <w:rPr>
                <w:rFonts w:ascii="Fira Sans" w:eastAsia="Calibri" w:hAnsi="Fira Sans" w:cs="Calibri"/>
                <w:sz w:val="19"/>
                <w:szCs w:val="19"/>
              </w:rPr>
              <w:t xml:space="preserve">), odchylenie standardowe składnika </w:t>
            </w:r>
            <w:proofErr w:type="spellStart"/>
            <w:r w:rsidR="00A12049" w:rsidRPr="00FC7035">
              <w:rPr>
                <w:rFonts w:ascii="Fira Sans" w:eastAsia="Calibri" w:hAnsi="Fira Sans" w:cs="Calibri"/>
                <w:sz w:val="19"/>
                <w:szCs w:val="19"/>
              </w:rPr>
              <w:t>resztowego</w:t>
            </w:r>
            <w:proofErr w:type="spellEnd"/>
            <w:r w:rsidR="00A12049" w:rsidRPr="00FC7035">
              <w:rPr>
                <w:rFonts w:ascii="Fira Sans" w:eastAsia="Calibri" w:hAnsi="Fira Sans" w:cs="Calibri"/>
                <w:sz w:val="19"/>
                <w:szCs w:val="19"/>
              </w:rPr>
              <w:t xml:space="preserve"> (błąd standardowy szacunku), współczynnik zmienności </w:t>
            </w:r>
            <w:proofErr w:type="spellStart"/>
            <w:r w:rsidR="00A12049" w:rsidRPr="00FC7035">
              <w:rPr>
                <w:rFonts w:ascii="Fira Sans" w:eastAsia="Calibri" w:hAnsi="Fira Sans" w:cs="Calibri"/>
                <w:sz w:val="19"/>
                <w:szCs w:val="19"/>
              </w:rPr>
              <w:t>resztowej</w:t>
            </w:r>
            <w:proofErr w:type="spellEnd"/>
            <w:r w:rsidR="00A12049" w:rsidRPr="00FC7035">
              <w:rPr>
                <w:rFonts w:ascii="Fira Sans" w:eastAsia="Calibri" w:hAnsi="Fira Sans" w:cs="Calibri"/>
                <w:sz w:val="19"/>
                <w:szCs w:val="19"/>
              </w:rPr>
              <w:t>, liczba obserwacji (n), liczba zmiennych (k), stopnie swobody (</w:t>
            </w:r>
            <w:proofErr w:type="spellStart"/>
            <w:r w:rsidR="00A12049" w:rsidRPr="00FC7035">
              <w:rPr>
                <w:rFonts w:ascii="Fira Sans" w:eastAsia="Calibri" w:hAnsi="Fira Sans" w:cs="Calibri"/>
                <w:sz w:val="19"/>
                <w:szCs w:val="19"/>
              </w:rPr>
              <w:t>df</w:t>
            </w:r>
            <w:proofErr w:type="spellEnd"/>
            <w:r w:rsidR="00A12049" w:rsidRPr="00FC7035">
              <w:rPr>
                <w:rFonts w:ascii="Fira Sans" w:eastAsia="Calibri" w:hAnsi="Fira Sans" w:cs="Calibri"/>
                <w:sz w:val="19"/>
                <w:szCs w:val="19"/>
              </w:rPr>
              <w:t>), kryteria informacyjne: AIC, AICC, BIC</w:t>
            </w:r>
            <w:r>
              <w:rPr>
                <w:rFonts w:ascii="Fira Sans" w:eastAsia="Calibri" w:hAnsi="Fira Sans" w:cs="Calibri"/>
                <w:sz w:val="19"/>
                <w:szCs w:val="19"/>
              </w:rPr>
              <w:t>;</w:t>
            </w:r>
          </w:p>
          <w:p w14:paraId="084A2A00" w14:textId="640401B7" w:rsidR="00A12049" w:rsidRPr="00CF534B" w:rsidRDefault="00CF534B" w:rsidP="00CF534B">
            <w:pPr>
              <w:numPr>
                <w:ilvl w:val="0"/>
                <w:numId w:val="48"/>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t</w:t>
            </w:r>
            <w:r w:rsidR="00A12049" w:rsidRPr="00FC7035">
              <w:rPr>
                <w:rFonts w:ascii="Fira Sans" w:eastAsia="Calibri" w:hAnsi="Fira Sans" w:cs="Calibri"/>
                <w:sz w:val="19"/>
                <w:szCs w:val="19"/>
              </w:rPr>
              <w:t>est liniowości modelu (statystyka F oraz p-wartość)</w:t>
            </w:r>
            <w:r>
              <w:rPr>
                <w:rFonts w:ascii="Fira Sans" w:eastAsia="Calibri" w:hAnsi="Fira Sans" w:cs="Calibri"/>
                <w:sz w:val="19"/>
                <w:szCs w:val="19"/>
              </w:rPr>
              <w:t>;</w:t>
            </w:r>
          </w:p>
          <w:p w14:paraId="2039EF8F" w14:textId="322502BE" w:rsidR="00A12049" w:rsidRPr="00CF534B" w:rsidRDefault="00CF534B" w:rsidP="00CF534B">
            <w:pPr>
              <w:numPr>
                <w:ilvl w:val="0"/>
                <w:numId w:val="48"/>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A12049" w:rsidRPr="00FC7035">
              <w:rPr>
                <w:rFonts w:ascii="Fira Sans" w:eastAsia="Calibri" w:hAnsi="Fira Sans" w:cs="Calibri"/>
                <w:sz w:val="19"/>
                <w:szCs w:val="19"/>
              </w:rPr>
              <w:t>arametry, błędy parametrów, statystyka t, p-wartość</w:t>
            </w:r>
            <w:r>
              <w:rPr>
                <w:rFonts w:ascii="Fira Sans" w:eastAsia="Calibri" w:hAnsi="Fira Sans" w:cs="Calibri"/>
                <w:sz w:val="19"/>
                <w:szCs w:val="19"/>
              </w:rPr>
              <w:t>;</w:t>
            </w:r>
          </w:p>
          <w:p w14:paraId="69A80535" w14:textId="47281706" w:rsidR="00A12049" w:rsidRPr="00CF534B" w:rsidRDefault="00CF534B" w:rsidP="00CF534B">
            <w:pPr>
              <w:numPr>
                <w:ilvl w:val="0"/>
                <w:numId w:val="48"/>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t</w:t>
            </w:r>
            <w:r w:rsidR="00A12049" w:rsidRPr="00FC7035">
              <w:rPr>
                <w:rFonts w:ascii="Fira Sans" w:eastAsia="Calibri" w:hAnsi="Fira Sans" w:cs="Calibri"/>
                <w:sz w:val="19"/>
                <w:szCs w:val="19"/>
              </w:rPr>
              <w:t>abela: wartości rzeczywiste, wartości teoretyczne, reszty</w:t>
            </w:r>
            <w:r>
              <w:rPr>
                <w:rFonts w:ascii="Fira Sans" w:eastAsia="Calibri" w:hAnsi="Fira Sans" w:cs="Calibri"/>
                <w:sz w:val="19"/>
                <w:szCs w:val="19"/>
              </w:rPr>
              <w:t>;</w:t>
            </w:r>
          </w:p>
          <w:p w14:paraId="6DDCAE4C" w14:textId="680811CD"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test </w:t>
            </w:r>
            <w:proofErr w:type="spellStart"/>
            <w:r w:rsidRPr="00FC7035">
              <w:rPr>
                <w:rFonts w:ascii="Fira Sans" w:eastAsia="Calibri" w:hAnsi="Fira Sans" w:cs="Calibri"/>
                <w:sz w:val="19"/>
                <w:szCs w:val="19"/>
              </w:rPr>
              <w:t>Walda</w:t>
            </w:r>
            <w:proofErr w:type="spellEnd"/>
            <w:r w:rsidR="00CF534B">
              <w:rPr>
                <w:rFonts w:ascii="Fira Sans" w:eastAsia="Calibri" w:hAnsi="Fira Sans" w:cs="Calibri"/>
                <w:sz w:val="19"/>
                <w:szCs w:val="19"/>
              </w:rPr>
              <w:t>;</w:t>
            </w:r>
          </w:p>
          <w:p w14:paraId="461796F7" w14:textId="189FD066" w:rsidR="00A12049" w:rsidRPr="00FC7035" w:rsidRDefault="00A12049" w:rsidP="00CF534B">
            <w:pPr>
              <w:numPr>
                <w:ilvl w:val="0"/>
                <w:numId w:val="48"/>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statystyki </w:t>
            </w:r>
            <w:proofErr w:type="spellStart"/>
            <w:r w:rsidRPr="00FC7035">
              <w:rPr>
                <w:rFonts w:ascii="Fira Sans" w:eastAsia="Calibri" w:hAnsi="Fira Sans" w:cs="Calibri"/>
                <w:sz w:val="19"/>
                <w:szCs w:val="19"/>
              </w:rPr>
              <w:t>Durbina</w:t>
            </w:r>
            <w:proofErr w:type="spellEnd"/>
            <w:r w:rsidRPr="00FC7035">
              <w:rPr>
                <w:rFonts w:ascii="Fira Sans" w:eastAsia="Calibri" w:hAnsi="Fira Sans" w:cs="Calibri"/>
                <w:sz w:val="19"/>
                <w:szCs w:val="19"/>
              </w:rPr>
              <w:t>–Watsona</w:t>
            </w:r>
            <w:r w:rsidR="00CF534B">
              <w:rPr>
                <w:rFonts w:ascii="Fira Sans" w:eastAsia="Calibri" w:hAnsi="Fira Sans" w:cs="Calibri"/>
                <w:sz w:val="19"/>
                <w:szCs w:val="19"/>
              </w:rPr>
              <w:t>.</w:t>
            </w:r>
          </w:p>
        </w:tc>
      </w:tr>
      <w:tr w:rsidR="00753B3D" w:rsidRPr="00FC7035" w14:paraId="5D7BCA9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AA093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RQ-AS-2.2.2</w:t>
            </w:r>
          </w:p>
          <w:p w14:paraId="1C303EDA" w14:textId="460A943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E7E9B2" w14:textId="1EE621C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wyliczanie przynajmniej statystyk skumulowanego Lift</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FD037E" w14:textId="77777777" w:rsidR="00A12049" w:rsidRPr="00FC7035" w:rsidRDefault="00A12049" w:rsidP="00FC7035">
            <w:pPr>
              <w:spacing w:line="276" w:lineRule="auto"/>
              <w:rPr>
                <w:rFonts w:ascii="Fira Sans" w:hAnsi="Fira Sans"/>
                <w:sz w:val="19"/>
                <w:szCs w:val="19"/>
              </w:rPr>
            </w:pPr>
          </w:p>
        </w:tc>
      </w:tr>
      <w:tr w:rsidR="00753B3D" w:rsidRPr="00FC7035" w14:paraId="79C9F58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18278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RQ-AS-2.2.3</w:t>
            </w:r>
          </w:p>
          <w:p w14:paraId="46B20924" w14:textId="7DA9E664"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15777B" w14:textId="79F87F2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wyliczanie statystyki </w:t>
            </w:r>
            <w:proofErr w:type="spellStart"/>
            <w:r w:rsidRPr="00FC7035">
              <w:rPr>
                <w:rFonts w:ascii="Fira Sans" w:eastAsia="Calibri" w:hAnsi="Fira Sans" w:cs="Calibri"/>
                <w:sz w:val="19"/>
                <w:szCs w:val="19"/>
              </w:rPr>
              <w:t>Giniego</w:t>
            </w:r>
            <w:proofErr w:type="spellEnd"/>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957583" w14:textId="77777777" w:rsidR="00A12049" w:rsidRPr="00FC7035" w:rsidRDefault="00A12049" w:rsidP="00FC7035">
            <w:pPr>
              <w:spacing w:line="276" w:lineRule="auto"/>
              <w:rPr>
                <w:rFonts w:ascii="Fira Sans" w:hAnsi="Fira Sans"/>
                <w:sz w:val="19"/>
                <w:szCs w:val="19"/>
              </w:rPr>
            </w:pPr>
          </w:p>
        </w:tc>
      </w:tr>
      <w:tr w:rsidR="00753B3D" w:rsidRPr="00FC7035" w14:paraId="755DC39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DD658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RQ-AS-2.2.4</w:t>
            </w:r>
          </w:p>
          <w:p w14:paraId="6F8CE773" w14:textId="4D3268C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9806D7" w14:textId="21EBBA3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wyliczanie statystyki Kołmogorowa – Smirnowa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4B147C" w14:textId="77777777" w:rsidR="00A12049" w:rsidRPr="00FC7035" w:rsidRDefault="00A12049" w:rsidP="00FC7035">
            <w:pPr>
              <w:spacing w:line="276" w:lineRule="auto"/>
              <w:rPr>
                <w:rFonts w:ascii="Fira Sans" w:hAnsi="Fira Sans"/>
                <w:sz w:val="19"/>
                <w:szCs w:val="19"/>
              </w:rPr>
            </w:pPr>
          </w:p>
        </w:tc>
      </w:tr>
      <w:tr w:rsidR="00753B3D" w:rsidRPr="00FC7035" w14:paraId="2223DD8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25834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RQ-AS-2.2.5</w:t>
            </w:r>
          </w:p>
          <w:p w14:paraId="1F2AD5CD" w14:textId="6B53DB3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58CF1F" w14:textId="0B0CF9B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wyliczanie statystyki pola pod krzywą ROC (ang. AUC)</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0EB432" w14:textId="77777777" w:rsidR="00A12049" w:rsidRPr="00FC7035" w:rsidRDefault="00A12049" w:rsidP="00FC7035">
            <w:pPr>
              <w:spacing w:line="276" w:lineRule="auto"/>
              <w:rPr>
                <w:rFonts w:ascii="Fira Sans" w:hAnsi="Fira Sans"/>
                <w:sz w:val="19"/>
                <w:szCs w:val="19"/>
              </w:rPr>
            </w:pPr>
          </w:p>
        </w:tc>
      </w:tr>
      <w:tr w:rsidR="00753B3D" w:rsidRPr="00FC7035" w14:paraId="38003FD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F52A6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RQ-AS-2.2.6</w:t>
            </w:r>
          </w:p>
          <w:p w14:paraId="5C678B86" w14:textId="0BD582C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608E0B" w14:textId="1906F23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wyliczanie statystyki odsetka par zgodnych, niezgodnych i związanych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35E0DD" w14:textId="77777777" w:rsidR="00A12049" w:rsidRPr="00FC7035" w:rsidRDefault="00A12049" w:rsidP="00FC7035">
            <w:pPr>
              <w:spacing w:line="276" w:lineRule="auto"/>
              <w:rPr>
                <w:rFonts w:ascii="Fira Sans" w:hAnsi="Fira Sans"/>
                <w:sz w:val="19"/>
                <w:szCs w:val="19"/>
              </w:rPr>
            </w:pPr>
          </w:p>
        </w:tc>
      </w:tr>
      <w:tr w:rsidR="00753B3D" w:rsidRPr="00FC7035" w14:paraId="48FEC6D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9E3F32" w14:textId="3CCE982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RQ-AS-2.2.7</w:t>
            </w:r>
          </w:p>
          <w:p w14:paraId="5DEB596C" w14:textId="3A86433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D2729B" w14:textId="4BCCEFF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wyliczanie statystyki skumulowanego odsetka uchwyconych pozytywnych odpowiedzi</w:t>
            </w:r>
            <w:r w:rsidR="00FE1C22">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836D24" w14:textId="77777777" w:rsidR="00A12049" w:rsidRPr="00FC7035" w:rsidRDefault="00A12049" w:rsidP="00FC7035">
            <w:pPr>
              <w:spacing w:line="276" w:lineRule="auto"/>
              <w:rPr>
                <w:rFonts w:ascii="Fira Sans" w:hAnsi="Fira Sans"/>
                <w:sz w:val="19"/>
                <w:szCs w:val="19"/>
              </w:rPr>
            </w:pPr>
          </w:p>
        </w:tc>
      </w:tr>
      <w:tr w:rsidR="00753B3D" w:rsidRPr="00FC7035" w14:paraId="77C740C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1EC18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RQ-AS-2.2.8</w:t>
            </w:r>
          </w:p>
          <w:p w14:paraId="43F34450" w14:textId="101EBAE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909D08" w14:textId="05F550D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wyliczenie statystyki Gamma</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E5324B" w14:textId="77777777" w:rsidR="00A12049" w:rsidRPr="00FC7035" w:rsidRDefault="00A12049" w:rsidP="00FC7035">
            <w:pPr>
              <w:spacing w:line="276" w:lineRule="auto"/>
              <w:rPr>
                <w:rFonts w:ascii="Fira Sans" w:hAnsi="Fira Sans"/>
                <w:sz w:val="19"/>
                <w:szCs w:val="19"/>
              </w:rPr>
            </w:pPr>
          </w:p>
        </w:tc>
      </w:tr>
      <w:tr w:rsidR="00753B3D" w:rsidRPr="00FC7035" w14:paraId="4C92F33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0D3B2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RQ-AS-2.3</w:t>
            </w:r>
          </w:p>
          <w:p w14:paraId="40A43DBC" w14:textId="2F2C0E6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E12FF5" w14:textId="4831FA6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wizualizację wyników porównania schematów modeli predykcyjnych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F9C1F8" w14:textId="77777777" w:rsidR="00A12049" w:rsidRPr="00FC7035" w:rsidRDefault="00A12049" w:rsidP="00FC7035">
            <w:pPr>
              <w:spacing w:line="276" w:lineRule="auto"/>
              <w:rPr>
                <w:rFonts w:ascii="Fira Sans" w:hAnsi="Fira Sans"/>
                <w:sz w:val="19"/>
                <w:szCs w:val="19"/>
              </w:rPr>
            </w:pPr>
          </w:p>
        </w:tc>
      </w:tr>
      <w:tr w:rsidR="00A12049" w:rsidRPr="00FC7035" w14:paraId="5B87895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89D16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RQ-AS-2.4</w:t>
            </w:r>
          </w:p>
          <w:p w14:paraId="0E328A3A" w14:textId="40614CD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ED7C95" w14:textId="6FCCB54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wykorzystanie metody walidacji krzyżowej (ang. cross-</w:t>
            </w:r>
            <w:proofErr w:type="spellStart"/>
            <w:r w:rsidRPr="00FC7035">
              <w:rPr>
                <w:rFonts w:ascii="Fira Sans" w:eastAsia="Calibri" w:hAnsi="Fira Sans" w:cs="Calibri"/>
                <w:sz w:val="19"/>
                <w:szCs w:val="19"/>
              </w:rPr>
              <w:t>validation</w:t>
            </w:r>
            <w:proofErr w:type="spellEnd"/>
            <w:r w:rsidRPr="00FC7035">
              <w:rPr>
                <w:rFonts w:ascii="Fira Sans" w:eastAsia="Calibri" w:hAnsi="Fira Sans" w:cs="Calibri"/>
                <w:sz w:val="19"/>
                <w:szCs w:val="19"/>
              </w:rPr>
              <w:t>)</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D12BBC" w14:textId="77777777" w:rsidR="00A12049" w:rsidRPr="00FC7035" w:rsidRDefault="00A12049" w:rsidP="00FC7035">
            <w:pPr>
              <w:spacing w:line="276" w:lineRule="auto"/>
              <w:rPr>
                <w:rFonts w:ascii="Fira Sans" w:hAnsi="Fira Sans"/>
                <w:sz w:val="19"/>
                <w:szCs w:val="19"/>
              </w:rPr>
            </w:pPr>
          </w:p>
        </w:tc>
      </w:tr>
    </w:tbl>
    <w:p w14:paraId="4D5F4DAD" w14:textId="77777777" w:rsidR="00CF44F0" w:rsidRPr="00FC7035" w:rsidRDefault="00CF44F0" w:rsidP="00FC7035">
      <w:pPr>
        <w:spacing w:line="276" w:lineRule="auto"/>
        <w:rPr>
          <w:rFonts w:ascii="Fira Sans" w:hAnsi="Fira Sans"/>
          <w:sz w:val="19"/>
          <w:szCs w:val="19"/>
        </w:rPr>
      </w:pPr>
    </w:p>
    <w:p w14:paraId="5C33D2B8" w14:textId="77777777" w:rsidR="00CF44F0" w:rsidRPr="00FC7035" w:rsidRDefault="00CC11C4" w:rsidP="00FC7035">
      <w:pPr>
        <w:pStyle w:val="Nagwek3"/>
        <w:spacing w:before="0" w:after="0" w:line="276" w:lineRule="auto"/>
        <w:rPr>
          <w:rFonts w:ascii="Fira Sans" w:hAnsi="Fira Sans"/>
          <w:color w:val="auto"/>
          <w:sz w:val="19"/>
          <w:szCs w:val="19"/>
        </w:rPr>
      </w:pPr>
      <w:bookmarkStart w:id="79" w:name="_Toc23163181"/>
      <w:bookmarkStart w:id="80" w:name="MODELOWANIE_PREDYKCYJNE___TABELA_ANALITY"/>
      <w:bookmarkStart w:id="81" w:name="BKM_80BEFAFC_0909_48F7_9C90_AD2978B30CF0"/>
      <w:r w:rsidRPr="00FC7035">
        <w:rPr>
          <w:rFonts w:ascii="Fira Sans" w:hAnsi="Fira Sans"/>
          <w:color w:val="auto"/>
          <w:sz w:val="19"/>
          <w:szCs w:val="19"/>
        </w:rPr>
        <w:t>Modelowanie predykcyjne - tabela analityczna</w:t>
      </w:r>
      <w:bookmarkEnd w:id="79"/>
    </w:p>
    <w:p w14:paraId="4B27B3C3"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04F8001C"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80"/>
          <w:bookmarkEnd w:id="81"/>
          <w:p w14:paraId="43BE09C1"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C891225"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189F7E5"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503CBDD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28E59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w:t>
            </w:r>
          </w:p>
          <w:p w14:paraId="70FC031A" w14:textId="1B527BD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100053" w14:textId="4664EED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utworzenie i zastosowanie schematu podziału tabeli analitycznej</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E917A3" w14:textId="77777777" w:rsidR="00A12049" w:rsidRPr="00FC7035" w:rsidRDefault="00A12049" w:rsidP="00FC7035">
            <w:pPr>
              <w:spacing w:line="276" w:lineRule="auto"/>
              <w:rPr>
                <w:rFonts w:ascii="Fira Sans" w:hAnsi="Fira Sans"/>
                <w:sz w:val="19"/>
                <w:szCs w:val="19"/>
              </w:rPr>
            </w:pPr>
          </w:p>
        </w:tc>
      </w:tr>
      <w:tr w:rsidR="00753B3D" w:rsidRPr="00FC7035" w14:paraId="5978E8F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4C34E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RQ-AS-3.1</w:t>
            </w:r>
          </w:p>
          <w:p w14:paraId="1797550C" w14:textId="292BC03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A664E2" w14:textId="0E79DF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utworzenie schematu podziału tabeli analitycznej na zbiory: testowy, uczący, walidacyjny</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78FC6E" w14:textId="77777777" w:rsidR="00A12049" w:rsidRPr="00FC7035" w:rsidRDefault="00A12049" w:rsidP="00FC7035">
            <w:pPr>
              <w:spacing w:line="276" w:lineRule="auto"/>
              <w:rPr>
                <w:rFonts w:ascii="Fira Sans" w:hAnsi="Fira Sans"/>
                <w:sz w:val="19"/>
                <w:szCs w:val="19"/>
              </w:rPr>
            </w:pPr>
          </w:p>
        </w:tc>
      </w:tr>
      <w:tr w:rsidR="00753B3D" w:rsidRPr="00FC7035" w14:paraId="24C6A2E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8F3AB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RQ-AS-3.1.1</w:t>
            </w:r>
          </w:p>
          <w:p w14:paraId="27CCE556" w14:textId="747E97C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86E011" w14:textId="37913B9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tworzenie schematu podziału na podstawie ustalonego odsetka podziału odnoszącego się do liczby obserwacji w tabeli (zbiorze)</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4EE57D" w14:textId="77777777" w:rsidR="00A12049" w:rsidRPr="00FC7035" w:rsidRDefault="00A12049" w:rsidP="00FC7035">
            <w:pPr>
              <w:spacing w:line="276" w:lineRule="auto"/>
              <w:rPr>
                <w:rFonts w:ascii="Fira Sans" w:hAnsi="Fira Sans"/>
                <w:sz w:val="19"/>
                <w:szCs w:val="19"/>
              </w:rPr>
            </w:pPr>
          </w:p>
        </w:tc>
      </w:tr>
      <w:tr w:rsidR="00753B3D" w:rsidRPr="00FC7035" w14:paraId="54338C4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6393F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RQ-AS-3.1.2</w:t>
            </w:r>
          </w:p>
          <w:p w14:paraId="4E3038BB" w14:textId="59A8777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FD3B39" w14:textId="2EFBAEA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tworzenie schematu podziału na podstawie zmiennej losowej podziału odnoszącej się do liczby obserwacji w tabeli (zbiorze)</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D5B2A7" w14:textId="77777777" w:rsidR="00A12049" w:rsidRPr="00FC7035" w:rsidRDefault="00A12049" w:rsidP="00FC7035">
            <w:pPr>
              <w:spacing w:line="276" w:lineRule="auto"/>
              <w:rPr>
                <w:rFonts w:ascii="Fira Sans" w:hAnsi="Fira Sans"/>
                <w:sz w:val="19"/>
                <w:szCs w:val="19"/>
              </w:rPr>
            </w:pPr>
          </w:p>
        </w:tc>
      </w:tr>
      <w:tr w:rsidR="00753B3D" w:rsidRPr="00FC7035" w14:paraId="1ABCED1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9A6BC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RQ-AS-3.2</w:t>
            </w:r>
          </w:p>
          <w:p w14:paraId="37263452" w14:textId="08680CC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B20501" w14:textId="1ABE9BB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zapisanie w zasobach użytkownika oraz metadanych Systemu zbioru testowego będącego wynikiem zastosowania schematu podziału tabeli analitycznej</w:t>
            </w:r>
            <w:r w:rsidR="00FE1C22">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76E1AF" w14:textId="77777777" w:rsidR="00A12049" w:rsidRPr="00FC7035" w:rsidRDefault="00A12049" w:rsidP="00FC7035">
            <w:pPr>
              <w:spacing w:line="276" w:lineRule="auto"/>
              <w:rPr>
                <w:rFonts w:ascii="Fira Sans" w:hAnsi="Fira Sans"/>
                <w:sz w:val="19"/>
                <w:szCs w:val="19"/>
              </w:rPr>
            </w:pPr>
          </w:p>
        </w:tc>
      </w:tr>
      <w:tr w:rsidR="00753B3D" w:rsidRPr="00FC7035" w14:paraId="3782870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E132C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RQ-AS-3.3</w:t>
            </w:r>
          </w:p>
          <w:p w14:paraId="46669DF7" w14:textId="1D686D2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C6EF1C" w14:textId="4A3081C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zapisanie w zasobach użytkownika oraz metadanych Systemu zbioru uczącego będącego wynikiem zastosowania schematu podziału tabeli analitycznej</w:t>
            </w:r>
            <w:r w:rsidR="00FE1C22">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CFF1F9" w14:textId="77777777" w:rsidR="00A12049" w:rsidRPr="00FC7035" w:rsidRDefault="00A12049" w:rsidP="00FC7035">
            <w:pPr>
              <w:spacing w:line="276" w:lineRule="auto"/>
              <w:rPr>
                <w:rFonts w:ascii="Fira Sans" w:hAnsi="Fira Sans"/>
                <w:sz w:val="19"/>
                <w:szCs w:val="19"/>
              </w:rPr>
            </w:pPr>
          </w:p>
        </w:tc>
      </w:tr>
      <w:tr w:rsidR="00753B3D" w:rsidRPr="00FC7035" w14:paraId="0063269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83839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RQ-AS-3.4</w:t>
            </w:r>
          </w:p>
          <w:p w14:paraId="415B31F5" w14:textId="41EF9ED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986D80" w14:textId="20AE498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zapisanie w zasobach użytkownika oraz metadanych Systemu zbioru walidacyjnego będącego wynikiem zastosowanie schematu podziału tabeli analitycznej</w:t>
            </w:r>
            <w:r w:rsidR="00FE1C22">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ADBE1D" w14:textId="77777777" w:rsidR="00A12049" w:rsidRPr="00FC7035" w:rsidRDefault="00A12049" w:rsidP="00FC7035">
            <w:pPr>
              <w:spacing w:line="276" w:lineRule="auto"/>
              <w:rPr>
                <w:rFonts w:ascii="Fira Sans" w:hAnsi="Fira Sans"/>
                <w:sz w:val="19"/>
                <w:szCs w:val="19"/>
              </w:rPr>
            </w:pPr>
          </w:p>
        </w:tc>
      </w:tr>
      <w:tr w:rsidR="00753B3D" w:rsidRPr="00FC7035" w14:paraId="7601200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CD4B3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RQ-AS-3.5</w:t>
            </w:r>
          </w:p>
          <w:p w14:paraId="3CCAA82A" w14:textId="594746D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A223CE" w14:textId="1E76541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zastosowanie stworzonego schematu podziału tabeli analitycznej na tabeli (zbiorze) z danymi</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4479CA" w14:textId="77777777" w:rsidR="00A12049" w:rsidRPr="00FC7035" w:rsidRDefault="00A12049" w:rsidP="00FC7035">
            <w:pPr>
              <w:spacing w:line="276" w:lineRule="auto"/>
              <w:rPr>
                <w:rFonts w:ascii="Fira Sans" w:hAnsi="Fira Sans"/>
                <w:sz w:val="19"/>
                <w:szCs w:val="19"/>
              </w:rPr>
            </w:pPr>
          </w:p>
        </w:tc>
      </w:tr>
      <w:tr w:rsidR="00A12049" w:rsidRPr="00FC7035" w14:paraId="57FDFC9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37CC0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RQ-AS-3.5.1</w:t>
            </w:r>
          </w:p>
          <w:p w14:paraId="0B9ABD4D" w14:textId="2BC6AC5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5CF283" w14:textId="7FCEB95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stworzenie schematu tabeli analitycznej w postaci schematów: testowego, uczącego, walidacyjnego wraz z rozłączonymi tabelami (zbiorami) danych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D066A0" w14:textId="77777777" w:rsidR="00A12049" w:rsidRPr="00FC7035" w:rsidRDefault="00A12049" w:rsidP="00FC7035">
            <w:pPr>
              <w:spacing w:line="276" w:lineRule="auto"/>
              <w:rPr>
                <w:rFonts w:ascii="Fira Sans" w:hAnsi="Fira Sans"/>
                <w:sz w:val="19"/>
                <w:szCs w:val="19"/>
              </w:rPr>
            </w:pPr>
          </w:p>
        </w:tc>
      </w:tr>
    </w:tbl>
    <w:p w14:paraId="3FC12809" w14:textId="77777777" w:rsidR="00CF44F0" w:rsidRPr="00FC7035" w:rsidRDefault="00CF44F0" w:rsidP="00FC7035">
      <w:pPr>
        <w:spacing w:line="276" w:lineRule="auto"/>
        <w:rPr>
          <w:rFonts w:ascii="Fira Sans" w:hAnsi="Fira Sans"/>
          <w:sz w:val="19"/>
          <w:szCs w:val="19"/>
        </w:rPr>
      </w:pPr>
    </w:p>
    <w:p w14:paraId="7029B496" w14:textId="77777777" w:rsidR="00CF44F0" w:rsidRPr="00FC7035" w:rsidRDefault="00CC11C4" w:rsidP="00FC7035">
      <w:pPr>
        <w:pStyle w:val="Nagwek3"/>
        <w:spacing w:before="0" w:after="0" w:line="276" w:lineRule="auto"/>
        <w:rPr>
          <w:rFonts w:ascii="Fira Sans" w:hAnsi="Fira Sans"/>
          <w:color w:val="auto"/>
          <w:sz w:val="19"/>
          <w:szCs w:val="19"/>
        </w:rPr>
      </w:pPr>
      <w:bookmarkStart w:id="82" w:name="_Toc23163182"/>
      <w:bookmarkStart w:id="83" w:name="MODELOWANIE_PREDYKCYJNE___WYBÓR_RODZAJU_"/>
      <w:bookmarkStart w:id="84" w:name="BKM_2B662208_4FD4_46B4_81D8_393A64E74DE1"/>
      <w:r w:rsidRPr="00FC7035">
        <w:rPr>
          <w:rFonts w:ascii="Fira Sans" w:hAnsi="Fira Sans"/>
          <w:color w:val="auto"/>
          <w:sz w:val="19"/>
          <w:szCs w:val="19"/>
        </w:rPr>
        <w:t>Modelowanie predykcyjne - wybór rodzaju modelu predykcyjnego i parametryzacja</w:t>
      </w:r>
      <w:bookmarkEnd w:id="82"/>
    </w:p>
    <w:p w14:paraId="0B01DE19"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FB9FBD8"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83"/>
          <w:bookmarkEnd w:id="84"/>
          <w:p w14:paraId="3DD0ED79"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3331F37"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B4135CE"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075B0AA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FF8FC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w:t>
            </w:r>
          </w:p>
          <w:p w14:paraId="133B4D9D" w14:textId="38A9CEE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1D39BA" w14:textId="6573045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rodzaju modelu predykcyjnego i jego parametryzację</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3C8F87" w14:textId="77777777" w:rsidR="00A12049" w:rsidRPr="00FC7035" w:rsidRDefault="00A12049" w:rsidP="00FC7035">
            <w:pPr>
              <w:spacing w:line="276" w:lineRule="auto"/>
              <w:rPr>
                <w:rFonts w:ascii="Fira Sans" w:hAnsi="Fira Sans"/>
                <w:sz w:val="19"/>
                <w:szCs w:val="19"/>
              </w:rPr>
            </w:pPr>
          </w:p>
        </w:tc>
      </w:tr>
      <w:tr w:rsidR="00753B3D" w:rsidRPr="00FC7035" w14:paraId="3ACFE4C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B495F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RQ-AS-4.1</w:t>
            </w:r>
          </w:p>
          <w:p w14:paraId="0CEAE547" w14:textId="0879DBE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6A8A85" w14:textId="45F5775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użytkownikowi wybór rodzaju modelu predykcyjnego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50CCDC" w14:textId="77777777" w:rsidR="00A12049" w:rsidRPr="00FC7035" w:rsidRDefault="00A12049" w:rsidP="00FC7035">
            <w:pPr>
              <w:spacing w:line="276" w:lineRule="auto"/>
              <w:rPr>
                <w:rFonts w:ascii="Fira Sans" w:hAnsi="Fira Sans"/>
                <w:sz w:val="19"/>
                <w:szCs w:val="19"/>
              </w:rPr>
            </w:pPr>
          </w:p>
        </w:tc>
      </w:tr>
      <w:tr w:rsidR="00753B3D" w:rsidRPr="00FC7035" w14:paraId="3010E9D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88330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RQ-AS-4.1.1</w:t>
            </w:r>
          </w:p>
          <w:p w14:paraId="081A8F1A" w14:textId="74F049A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F0A013" w14:textId="414762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użytkownikowi wybór modelu predykcyjnego w postaci modelu drzewa decyzyjnego</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39EB9F" w14:textId="77777777" w:rsidR="00A12049" w:rsidRPr="00FC7035" w:rsidRDefault="00A12049" w:rsidP="00FC7035">
            <w:pPr>
              <w:spacing w:line="276" w:lineRule="auto"/>
              <w:rPr>
                <w:rFonts w:ascii="Fira Sans" w:hAnsi="Fira Sans"/>
                <w:sz w:val="19"/>
                <w:szCs w:val="19"/>
              </w:rPr>
            </w:pPr>
          </w:p>
        </w:tc>
      </w:tr>
      <w:tr w:rsidR="00753B3D" w:rsidRPr="00FC7035" w14:paraId="53B872F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E77DA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RQ-AS-4.1.2</w:t>
            </w:r>
          </w:p>
          <w:p w14:paraId="32CB3685" w14:textId="6A99495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F76C86" w14:textId="15A088B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użytkownikowi wybór modelu predykcyjnego w postaci modelu regresji liniowej</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0B3337" w14:textId="77777777" w:rsidR="00A12049" w:rsidRPr="00FC7035" w:rsidRDefault="00A12049" w:rsidP="00FC7035">
            <w:pPr>
              <w:spacing w:line="276" w:lineRule="auto"/>
              <w:rPr>
                <w:rFonts w:ascii="Fira Sans" w:hAnsi="Fira Sans"/>
                <w:sz w:val="19"/>
                <w:szCs w:val="19"/>
              </w:rPr>
            </w:pPr>
          </w:p>
        </w:tc>
      </w:tr>
      <w:tr w:rsidR="00753B3D" w:rsidRPr="00FC7035" w14:paraId="46F9310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201B9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RQ-AS-4.1.3</w:t>
            </w:r>
          </w:p>
          <w:p w14:paraId="78D04FB7" w14:textId="4AA8DD9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8F1F15" w14:textId="4B48F9C3" w:rsidR="00A12049" w:rsidRPr="00FC7035" w:rsidRDefault="00A12049" w:rsidP="007E7848">
            <w:pPr>
              <w:spacing w:line="276" w:lineRule="auto"/>
              <w:rPr>
                <w:rFonts w:ascii="Fira Sans" w:hAnsi="Fira Sans"/>
                <w:sz w:val="19"/>
                <w:szCs w:val="19"/>
              </w:rPr>
            </w:pPr>
            <w:r w:rsidRPr="00FC7035">
              <w:rPr>
                <w:rFonts w:ascii="Fira Sans" w:eastAsia="Calibri" w:hAnsi="Fira Sans" w:cs="Calibri"/>
                <w:sz w:val="19"/>
                <w:szCs w:val="19"/>
              </w:rPr>
              <w:t>System musi umożliwić użytkownikowi wybór modelu predykcyjnego w postaci modelu regresji logistycznej</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A84F5C" w14:textId="77777777" w:rsidR="00A12049" w:rsidRPr="00FC7035" w:rsidRDefault="00A12049" w:rsidP="00FC7035">
            <w:pPr>
              <w:spacing w:line="276" w:lineRule="auto"/>
              <w:rPr>
                <w:rFonts w:ascii="Fira Sans" w:hAnsi="Fira Sans"/>
                <w:sz w:val="19"/>
                <w:szCs w:val="19"/>
              </w:rPr>
            </w:pPr>
          </w:p>
        </w:tc>
      </w:tr>
      <w:tr w:rsidR="00753B3D" w:rsidRPr="00FC7035" w14:paraId="438C208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DA7A4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w:t>
            </w:r>
          </w:p>
          <w:p w14:paraId="38922AD2" w14:textId="49A291D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818E22" w14:textId="7CC2DE4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określenie szczegółowych parametrów konfiguracyjnych, specyficznych dla danego modelu predykcyjnego zgodnie ze szczegółowymi </w:t>
            </w:r>
            <w:proofErr w:type="spellStart"/>
            <w:r w:rsidRPr="00FC7035">
              <w:rPr>
                <w:rFonts w:ascii="Fira Sans" w:eastAsia="Calibri" w:hAnsi="Fira Sans" w:cs="Calibri"/>
                <w:sz w:val="19"/>
                <w:szCs w:val="19"/>
              </w:rPr>
              <w:t>podwymaganiami</w:t>
            </w:r>
            <w:proofErr w:type="spellEnd"/>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369202" w14:textId="77777777" w:rsidR="00A12049" w:rsidRPr="00FC7035" w:rsidRDefault="00A12049" w:rsidP="00FC7035">
            <w:pPr>
              <w:spacing w:line="276" w:lineRule="auto"/>
              <w:rPr>
                <w:rFonts w:ascii="Fira Sans" w:hAnsi="Fira Sans"/>
                <w:sz w:val="19"/>
                <w:szCs w:val="19"/>
              </w:rPr>
            </w:pPr>
          </w:p>
        </w:tc>
      </w:tr>
      <w:tr w:rsidR="00753B3D" w:rsidRPr="00FC7035" w14:paraId="1627E32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C8D80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RQ-AS-4.2.1</w:t>
            </w:r>
          </w:p>
          <w:p w14:paraId="4114371F" w14:textId="5AD6CB9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936B1E" w14:textId="7D4E6DA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konfigurację rodzaju modelowanych zmiennych zgodnie ze szczegółowymi </w:t>
            </w:r>
            <w:proofErr w:type="spellStart"/>
            <w:r w:rsidRPr="00FC7035">
              <w:rPr>
                <w:rFonts w:ascii="Fira Sans" w:eastAsia="Calibri" w:hAnsi="Fira Sans" w:cs="Calibri"/>
                <w:sz w:val="19"/>
                <w:szCs w:val="19"/>
              </w:rPr>
              <w:t>podwymaganiami</w:t>
            </w:r>
            <w:proofErr w:type="spellEnd"/>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8122FC" w14:textId="77777777" w:rsidR="00A12049" w:rsidRPr="00FC7035" w:rsidRDefault="00A12049" w:rsidP="00FC7035">
            <w:pPr>
              <w:spacing w:line="276" w:lineRule="auto"/>
              <w:rPr>
                <w:rFonts w:ascii="Fira Sans" w:hAnsi="Fira Sans"/>
                <w:sz w:val="19"/>
                <w:szCs w:val="19"/>
              </w:rPr>
            </w:pPr>
          </w:p>
        </w:tc>
      </w:tr>
      <w:tr w:rsidR="00753B3D" w:rsidRPr="00FC7035" w14:paraId="267DDEA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42458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RQ-AS-4.2.1.1</w:t>
            </w:r>
          </w:p>
          <w:p w14:paraId="7073321F" w14:textId="44D15FC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56D1CA" w14:textId="2F554E4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rodzaju modelowanych zmiennych objaśniających (egzogenicznych)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BAF60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Zmienna objaśniająca (zmienna egzogeniczna) – zmienna w modelu statystycznym, na podstawie której wylicza się zmienną objaśnianą. Zmiennych objaśniających zwykle występuje wiele w jednym modelu.</w:t>
            </w:r>
          </w:p>
        </w:tc>
      </w:tr>
      <w:tr w:rsidR="00753B3D" w:rsidRPr="00FC7035" w14:paraId="28A45C3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D3CAF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RQ-AS-4.2.1.2</w:t>
            </w:r>
          </w:p>
          <w:p w14:paraId="691F44B1" w14:textId="76A80D7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9B3302" w14:textId="2818B59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rodzaju modelowanych zmiennych objaśnianych (endogenicznych)</w:t>
            </w:r>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00C57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Zmienna objaśniana (zmienna endogeniczna) – zmienna, której wartości są estymowane przez model statystyczny (w szczególności model ekonometryczny).</w:t>
            </w:r>
          </w:p>
        </w:tc>
      </w:tr>
      <w:tr w:rsidR="00753B3D" w:rsidRPr="00FC7035" w14:paraId="10E6C29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73939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RQ-AS-4.2.2</w:t>
            </w:r>
          </w:p>
          <w:p w14:paraId="20F1ABE6" w14:textId="56FB405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5C5830" w14:textId="7FE0255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przeprowadzenie automatycznego procesu doboru optymalnych parametrów modelu zgodnie ze szczegółowymi </w:t>
            </w:r>
            <w:proofErr w:type="spellStart"/>
            <w:r w:rsidRPr="00FC7035">
              <w:rPr>
                <w:rFonts w:ascii="Fira Sans" w:eastAsia="Calibri" w:hAnsi="Fira Sans" w:cs="Calibri"/>
                <w:sz w:val="19"/>
                <w:szCs w:val="19"/>
              </w:rPr>
              <w:t>podwymaganiami</w:t>
            </w:r>
            <w:proofErr w:type="spellEnd"/>
            <w:r w:rsidR="00FE1C2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B02E22" w14:textId="77777777" w:rsidR="00A12049" w:rsidRPr="00FC7035" w:rsidRDefault="00A12049" w:rsidP="00FC7035">
            <w:pPr>
              <w:spacing w:line="276" w:lineRule="auto"/>
              <w:rPr>
                <w:rFonts w:ascii="Fira Sans" w:hAnsi="Fira Sans"/>
                <w:sz w:val="19"/>
                <w:szCs w:val="19"/>
              </w:rPr>
            </w:pPr>
          </w:p>
        </w:tc>
      </w:tr>
      <w:tr w:rsidR="00753B3D" w:rsidRPr="00FC7035" w14:paraId="239CEF3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C303F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RQ-AS-4.2.2.1</w:t>
            </w:r>
          </w:p>
          <w:p w14:paraId="777B61DB" w14:textId="55047AD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661401" w14:textId="27E9E2B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przeprowadzenie automatycznego procesu doboru optymalnych parametrów dla modelu drzewa decyzyjnego</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1A578A" w14:textId="77777777" w:rsidR="00A12049" w:rsidRPr="00FC7035" w:rsidRDefault="00A12049" w:rsidP="00FC7035">
            <w:pPr>
              <w:spacing w:line="276" w:lineRule="auto"/>
              <w:rPr>
                <w:rFonts w:ascii="Fira Sans" w:hAnsi="Fira Sans"/>
                <w:sz w:val="19"/>
                <w:szCs w:val="19"/>
              </w:rPr>
            </w:pPr>
          </w:p>
        </w:tc>
      </w:tr>
      <w:tr w:rsidR="00753B3D" w:rsidRPr="00FC7035" w14:paraId="4DBB992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91357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RQ-AS-4.2.2.2</w:t>
            </w:r>
          </w:p>
          <w:p w14:paraId="1BBE04EF" w14:textId="52ABB1C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CFF65A" w14:textId="1FCF8EE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przeprowadzenie automatycznego procesu doboru optymalnych parametrów modelu regresji liniowej</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2AB702" w14:textId="77777777" w:rsidR="00A12049" w:rsidRPr="00FC7035" w:rsidRDefault="00A12049" w:rsidP="00FC7035">
            <w:pPr>
              <w:spacing w:line="276" w:lineRule="auto"/>
              <w:rPr>
                <w:rFonts w:ascii="Fira Sans" w:hAnsi="Fira Sans"/>
                <w:sz w:val="19"/>
                <w:szCs w:val="19"/>
              </w:rPr>
            </w:pPr>
          </w:p>
        </w:tc>
      </w:tr>
      <w:tr w:rsidR="00753B3D" w:rsidRPr="00FC7035" w14:paraId="1387BEC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F017D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RQ-AS-4.2.2.3</w:t>
            </w:r>
          </w:p>
          <w:p w14:paraId="05CF20F9" w14:textId="78A9566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3094B8" w14:textId="1364B99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przeprowadzenie automatycznego procesu doboru optymalnych parametrów modelu regresji logistycznej</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C653C0" w14:textId="77777777" w:rsidR="00A12049" w:rsidRPr="00FC7035" w:rsidRDefault="00A12049" w:rsidP="00FC7035">
            <w:pPr>
              <w:spacing w:line="276" w:lineRule="auto"/>
              <w:rPr>
                <w:rFonts w:ascii="Fira Sans" w:hAnsi="Fira Sans"/>
                <w:sz w:val="19"/>
                <w:szCs w:val="19"/>
              </w:rPr>
            </w:pPr>
          </w:p>
        </w:tc>
      </w:tr>
      <w:tr w:rsidR="00753B3D" w:rsidRPr="00FC7035" w14:paraId="42961FD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AF6DF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RQ-AS-4.2.3</w:t>
            </w:r>
          </w:p>
          <w:p w14:paraId="3A1AEFCE" w14:textId="1A3169D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6E7F76" w14:textId="74B5501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zdefiniowanie szczegółowych parametrów dla modelu drzewa decyzyjnego</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1CB2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następujących parametrów:</w:t>
            </w:r>
          </w:p>
          <w:p w14:paraId="0FFC8488" w14:textId="6ACE6209"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wybór sposobu traktowania braków danych (osobna gałąź, ignorowanie braków, umieszczanie obserwacji w najliczniejszym liściu, dołączanie do najbardziej podobnego liścia)</w:t>
            </w:r>
            <w:r w:rsidR="008E5DEB">
              <w:rPr>
                <w:rFonts w:ascii="Fira Sans" w:eastAsia="Calibri" w:hAnsi="Fira Sans" w:cs="Calibri"/>
                <w:sz w:val="19"/>
                <w:szCs w:val="19"/>
              </w:rPr>
              <w:t>;</w:t>
            </w:r>
          </w:p>
          <w:p w14:paraId="65750CED" w14:textId="68B0FD8C"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wybór metod podziału drzewa – </w:t>
            </w:r>
            <w:proofErr w:type="spellStart"/>
            <w:r w:rsidRPr="00FC7035">
              <w:rPr>
                <w:rFonts w:ascii="Fira Sans" w:eastAsia="Calibri" w:hAnsi="Fira Sans" w:cs="Calibri"/>
                <w:sz w:val="19"/>
                <w:szCs w:val="19"/>
              </w:rPr>
              <w:t>Gini</w:t>
            </w:r>
            <w:proofErr w:type="spellEnd"/>
            <w:r w:rsidRPr="00FC7035">
              <w:rPr>
                <w:rFonts w:ascii="Fira Sans" w:eastAsia="Calibri" w:hAnsi="Fira Sans" w:cs="Calibri"/>
                <w:sz w:val="19"/>
                <w:szCs w:val="19"/>
              </w:rPr>
              <w:t>, entropia, statystyka chi-kwadrat, statystyka F</w:t>
            </w:r>
            <w:r w:rsidR="008E5DEB">
              <w:rPr>
                <w:rFonts w:ascii="Fira Sans" w:eastAsia="Calibri" w:hAnsi="Fira Sans" w:cs="Calibri"/>
                <w:sz w:val="19"/>
                <w:szCs w:val="19"/>
              </w:rPr>
              <w:t>;</w:t>
            </w:r>
          </w:p>
          <w:p w14:paraId="567DD0CA" w14:textId="68FBD227"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wybór i parametryzacja metod podziału i klasyfikacji zmiennych ciągłych i dyskretnych</w:t>
            </w:r>
            <w:r w:rsidR="008E5DEB">
              <w:rPr>
                <w:rFonts w:ascii="Fira Sans" w:eastAsia="Calibri" w:hAnsi="Fira Sans" w:cs="Calibri"/>
                <w:sz w:val="19"/>
                <w:szCs w:val="19"/>
              </w:rPr>
              <w:t>;</w:t>
            </w:r>
          </w:p>
          <w:p w14:paraId="33BFB66B" w14:textId="1FBA0A65"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wybór i parametryzacja metod walidacji krzyżowej (ang. cross-</w:t>
            </w:r>
            <w:proofErr w:type="spellStart"/>
            <w:r w:rsidRPr="00FC7035">
              <w:rPr>
                <w:rFonts w:ascii="Fira Sans" w:eastAsia="Calibri" w:hAnsi="Fira Sans" w:cs="Calibri"/>
                <w:sz w:val="19"/>
                <w:szCs w:val="19"/>
              </w:rPr>
              <w:t>validation</w:t>
            </w:r>
            <w:proofErr w:type="spellEnd"/>
            <w:r w:rsidRPr="00FC7035">
              <w:rPr>
                <w:rFonts w:ascii="Fira Sans" w:eastAsia="Calibri" w:hAnsi="Fira Sans" w:cs="Calibri"/>
                <w:sz w:val="19"/>
                <w:szCs w:val="19"/>
              </w:rPr>
              <w:t>)</w:t>
            </w:r>
            <w:r w:rsidR="008E5DEB">
              <w:rPr>
                <w:rFonts w:ascii="Fira Sans" w:eastAsia="Calibri" w:hAnsi="Fira Sans" w:cs="Calibri"/>
                <w:sz w:val="19"/>
                <w:szCs w:val="19"/>
              </w:rPr>
              <w:t>;</w:t>
            </w:r>
          </w:p>
          <w:p w14:paraId="5CC5E2F6" w14:textId="3F2D9191"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metody przycinania drzewa</w:t>
            </w:r>
            <w:r w:rsidR="008E5DEB">
              <w:rPr>
                <w:rFonts w:ascii="Fira Sans" w:eastAsia="Calibri" w:hAnsi="Fira Sans" w:cs="Calibri"/>
                <w:sz w:val="19"/>
                <w:szCs w:val="19"/>
              </w:rPr>
              <w:t>;</w:t>
            </w:r>
          </w:p>
          <w:p w14:paraId="2EA0EB22" w14:textId="52364F73"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dobór parametrów: maksymalna liczba gałęzi, maksymalna głębokość, minimalna liczba obserwacji w liściu, możliwość wielokrotnego używania </w:t>
            </w:r>
            <w:proofErr w:type="spellStart"/>
            <w:r w:rsidRPr="00FC7035">
              <w:rPr>
                <w:rFonts w:ascii="Fira Sans" w:eastAsia="Calibri" w:hAnsi="Fira Sans" w:cs="Calibri"/>
                <w:sz w:val="19"/>
                <w:szCs w:val="19"/>
              </w:rPr>
              <w:t>predyktora</w:t>
            </w:r>
            <w:proofErr w:type="spellEnd"/>
            <w:r w:rsidRPr="00FC7035">
              <w:rPr>
                <w:rFonts w:ascii="Fira Sans" w:eastAsia="Calibri" w:hAnsi="Fira Sans" w:cs="Calibri"/>
                <w:sz w:val="19"/>
                <w:szCs w:val="19"/>
              </w:rPr>
              <w:t xml:space="preserve"> w regułach podziału</w:t>
            </w:r>
            <w:r w:rsidR="008E5DEB">
              <w:rPr>
                <w:rFonts w:ascii="Fira Sans" w:eastAsia="Calibri" w:hAnsi="Fira Sans" w:cs="Calibri"/>
                <w:sz w:val="19"/>
                <w:szCs w:val="19"/>
              </w:rPr>
              <w:t>.</w:t>
            </w:r>
          </w:p>
          <w:p w14:paraId="57430EA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również umożliwić budowę drzewa zgodnie z algorytmem C</w:t>
            </w:r>
            <w:r w:rsidRPr="00FC7035">
              <w:rPr>
                <w:rFonts w:ascii="Fira Sans" w:eastAsia="Times New Roman" w:hAnsi="Fira Sans" w:cs="Times New Roman"/>
                <w:sz w:val="19"/>
                <w:szCs w:val="19"/>
              </w:rPr>
              <w:t>HAID</w:t>
            </w:r>
          </w:p>
        </w:tc>
      </w:tr>
      <w:tr w:rsidR="00753B3D" w:rsidRPr="00FC7035" w14:paraId="4FD9FC9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51638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RQ-AS-4.2.3.1</w:t>
            </w:r>
          </w:p>
          <w:p w14:paraId="11636698" w14:textId="0892DE9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638C11" w14:textId="0571612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sposobu traktowania braków danych dla modelu drzewa decyzyjnego</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01408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uwzględnić następujące sposoby traktowania braków danych:</w:t>
            </w:r>
          </w:p>
          <w:p w14:paraId="4E14E7B6" w14:textId="36586219"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osobna gałąź - ignorowanie braków</w:t>
            </w:r>
            <w:r w:rsidR="008E5DEB">
              <w:rPr>
                <w:rFonts w:ascii="Fira Sans" w:eastAsia="Calibri" w:hAnsi="Fira Sans" w:cs="Calibri"/>
                <w:sz w:val="19"/>
                <w:szCs w:val="19"/>
              </w:rPr>
              <w:t>;</w:t>
            </w:r>
          </w:p>
          <w:p w14:paraId="130A1034" w14:textId="6F024ADD"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umieszczanie obserwacji w najliczniejszym liściu</w:t>
            </w:r>
            <w:r w:rsidR="008E5DEB">
              <w:rPr>
                <w:rFonts w:ascii="Fira Sans" w:eastAsia="Calibri" w:hAnsi="Fira Sans" w:cs="Calibri"/>
                <w:sz w:val="19"/>
                <w:szCs w:val="19"/>
              </w:rPr>
              <w:t>;</w:t>
            </w:r>
          </w:p>
          <w:p w14:paraId="041C61A0" w14:textId="45FEED02" w:rsidR="00A12049" w:rsidRPr="00FC7035" w:rsidRDefault="00A12049" w:rsidP="00DB5030">
            <w:pPr>
              <w:numPr>
                <w:ilvl w:val="0"/>
                <w:numId w:val="48"/>
              </w:numPr>
              <w:spacing w:line="276" w:lineRule="auto"/>
              <w:ind w:left="360" w:hanging="360"/>
              <w:rPr>
                <w:rFonts w:ascii="Fira Sans" w:hAnsi="Fira Sans"/>
                <w:sz w:val="19"/>
                <w:szCs w:val="19"/>
              </w:rPr>
            </w:pPr>
            <w:r w:rsidRPr="00FC7035">
              <w:rPr>
                <w:rFonts w:ascii="Fira Sans" w:eastAsia="Calibri" w:hAnsi="Fira Sans" w:cs="Calibri"/>
                <w:sz w:val="19"/>
                <w:szCs w:val="19"/>
              </w:rPr>
              <w:t>dołączanie do najbardziej podobnego liścia.</w:t>
            </w:r>
          </w:p>
        </w:tc>
      </w:tr>
      <w:tr w:rsidR="00753B3D" w:rsidRPr="00FC7035" w14:paraId="7A13C42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BBC89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RQ-AS-4.2.3.2</w:t>
            </w:r>
          </w:p>
          <w:p w14:paraId="570AB78C" w14:textId="5FD72EC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305159" w14:textId="5D2A8C5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metod podziału drzewa decyzyjnego</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AD94D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podział drzewa w następujący sposób:</w:t>
            </w:r>
          </w:p>
          <w:p w14:paraId="2F346103" w14:textId="7F86186B" w:rsidR="00A12049" w:rsidRPr="00CF534B" w:rsidRDefault="00E36411" w:rsidP="00CF534B">
            <w:pPr>
              <w:numPr>
                <w:ilvl w:val="0"/>
                <w:numId w:val="48"/>
              </w:numPr>
              <w:spacing w:line="276" w:lineRule="auto"/>
              <w:ind w:left="360" w:hanging="360"/>
              <w:rPr>
                <w:rFonts w:ascii="Fira Sans" w:eastAsia="Calibri" w:hAnsi="Fira Sans" w:cs="Calibri"/>
                <w:sz w:val="19"/>
                <w:szCs w:val="19"/>
              </w:rPr>
            </w:pPr>
            <w:proofErr w:type="spellStart"/>
            <w:r>
              <w:rPr>
                <w:rFonts w:ascii="Fira Sans" w:eastAsia="Calibri" w:hAnsi="Fira Sans" w:cs="Calibri"/>
                <w:sz w:val="19"/>
                <w:szCs w:val="19"/>
              </w:rPr>
              <w:t>g</w:t>
            </w:r>
            <w:r w:rsidR="00A12049" w:rsidRPr="00FC7035">
              <w:rPr>
                <w:rFonts w:ascii="Fira Sans" w:eastAsia="Calibri" w:hAnsi="Fira Sans" w:cs="Calibri"/>
                <w:sz w:val="19"/>
                <w:szCs w:val="19"/>
              </w:rPr>
              <w:t>ini</w:t>
            </w:r>
            <w:proofErr w:type="spellEnd"/>
            <w:r w:rsidR="008E5DEB">
              <w:rPr>
                <w:rFonts w:ascii="Fira Sans" w:eastAsia="Calibri" w:hAnsi="Fira Sans" w:cs="Calibri"/>
                <w:sz w:val="19"/>
                <w:szCs w:val="19"/>
              </w:rPr>
              <w:t>;</w:t>
            </w:r>
          </w:p>
          <w:p w14:paraId="077A8690" w14:textId="4BAAEAF5"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entropia</w:t>
            </w:r>
            <w:r w:rsidR="008E5DEB">
              <w:rPr>
                <w:rFonts w:ascii="Fira Sans" w:eastAsia="Calibri" w:hAnsi="Fira Sans" w:cs="Calibri"/>
                <w:sz w:val="19"/>
                <w:szCs w:val="19"/>
              </w:rPr>
              <w:t>;</w:t>
            </w:r>
          </w:p>
          <w:p w14:paraId="0288E6F5" w14:textId="05B8D7B0" w:rsidR="00A12049" w:rsidRPr="00CF534B" w:rsidRDefault="00A12049" w:rsidP="00CF534B">
            <w:pPr>
              <w:numPr>
                <w:ilvl w:val="0"/>
                <w:numId w:val="48"/>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statystyka chi-kwadrat</w:t>
            </w:r>
            <w:r w:rsidR="008E5DEB">
              <w:rPr>
                <w:rFonts w:ascii="Fira Sans" w:eastAsia="Calibri" w:hAnsi="Fira Sans" w:cs="Calibri"/>
                <w:sz w:val="19"/>
                <w:szCs w:val="19"/>
              </w:rPr>
              <w:t>;</w:t>
            </w:r>
          </w:p>
          <w:p w14:paraId="5910F1A9" w14:textId="1F372C78" w:rsidR="00A12049" w:rsidRPr="00FC7035" w:rsidRDefault="00A12049" w:rsidP="00DB5030">
            <w:pPr>
              <w:numPr>
                <w:ilvl w:val="0"/>
                <w:numId w:val="48"/>
              </w:numPr>
              <w:spacing w:line="276" w:lineRule="auto"/>
              <w:ind w:left="360" w:hanging="360"/>
              <w:rPr>
                <w:rFonts w:ascii="Fira Sans" w:hAnsi="Fira Sans"/>
                <w:sz w:val="19"/>
                <w:szCs w:val="19"/>
              </w:rPr>
            </w:pPr>
            <w:r w:rsidRPr="00FC7035">
              <w:rPr>
                <w:rFonts w:ascii="Fira Sans" w:eastAsia="Calibri" w:hAnsi="Fira Sans" w:cs="Calibri"/>
                <w:sz w:val="19"/>
                <w:szCs w:val="19"/>
              </w:rPr>
              <w:t>statystyka F.</w:t>
            </w:r>
          </w:p>
        </w:tc>
      </w:tr>
      <w:tr w:rsidR="00753B3D" w:rsidRPr="00FC7035" w14:paraId="7A1484A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57E76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RQ-AS-4.2.3.3</w:t>
            </w:r>
          </w:p>
          <w:p w14:paraId="3E5523EC" w14:textId="22B1AD8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4FF5D7" w14:textId="155B7EF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dokonanie wyboru i parametryzację metod podziału i klasyfikacji zmiennych ciągłych i dyskretnych</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972288" w14:textId="77777777" w:rsidR="00A12049" w:rsidRPr="00FC7035" w:rsidRDefault="00A12049" w:rsidP="00FC7035">
            <w:pPr>
              <w:spacing w:line="276" w:lineRule="auto"/>
              <w:rPr>
                <w:rFonts w:ascii="Fira Sans" w:hAnsi="Fira Sans"/>
                <w:sz w:val="19"/>
                <w:szCs w:val="19"/>
              </w:rPr>
            </w:pPr>
          </w:p>
        </w:tc>
      </w:tr>
      <w:tr w:rsidR="00753B3D" w:rsidRPr="00FC7035" w14:paraId="7502D97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33202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RQ-AS-4.2.3.4</w:t>
            </w:r>
          </w:p>
          <w:p w14:paraId="4464D494" w14:textId="7221CE6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3C00E4" w14:textId="15F7F9A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i parametryzację metod walidacji krzyżowej (ang. cross-</w:t>
            </w:r>
            <w:proofErr w:type="spellStart"/>
            <w:r w:rsidRPr="00FC7035">
              <w:rPr>
                <w:rFonts w:ascii="Fira Sans" w:eastAsia="Calibri" w:hAnsi="Fira Sans" w:cs="Calibri"/>
                <w:sz w:val="19"/>
                <w:szCs w:val="19"/>
              </w:rPr>
              <w:t>validation</w:t>
            </w:r>
            <w:proofErr w:type="spellEnd"/>
            <w:r w:rsidRPr="00FC7035">
              <w:rPr>
                <w:rFonts w:ascii="Fira Sans" w:eastAsia="Calibri" w:hAnsi="Fira Sans" w:cs="Calibri"/>
                <w:sz w:val="19"/>
                <w:szCs w:val="19"/>
              </w:rPr>
              <w:t>)</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FB0BDB" w14:textId="77777777" w:rsidR="00A12049" w:rsidRPr="00FC7035" w:rsidRDefault="00A12049" w:rsidP="00FC7035">
            <w:pPr>
              <w:spacing w:line="276" w:lineRule="auto"/>
              <w:rPr>
                <w:rFonts w:ascii="Fira Sans" w:hAnsi="Fira Sans"/>
                <w:sz w:val="19"/>
                <w:szCs w:val="19"/>
              </w:rPr>
            </w:pPr>
          </w:p>
        </w:tc>
      </w:tr>
      <w:tr w:rsidR="00753B3D" w:rsidRPr="00FC7035" w14:paraId="0213E65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5D0B9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RQ-AS-4.2.3.5</w:t>
            </w:r>
          </w:p>
          <w:p w14:paraId="5192483E" w14:textId="6530F9A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EA48B0" w14:textId="22E60C7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automatyczne przycinanie drzewa decyzyjnego</w:t>
            </w:r>
            <w:r w:rsidR="00466E4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F383CA" w14:textId="77777777" w:rsidR="00A12049" w:rsidRPr="00FC7035" w:rsidRDefault="00A12049" w:rsidP="00FC7035">
            <w:pPr>
              <w:spacing w:line="276" w:lineRule="auto"/>
              <w:rPr>
                <w:rFonts w:ascii="Fira Sans" w:hAnsi="Fira Sans"/>
                <w:sz w:val="19"/>
                <w:szCs w:val="19"/>
              </w:rPr>
            </w:pPr>
          </w:p>
        </w:tc>
      </w:tr>
      <w:tr w:rsidR="00753B3D" w:rsidRPr="00FC7035" w14:paraId="6CB1218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77E76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RQ-AS-4.2.3.6</w:t>
            </w:r>
          </w:p>
          <w:p w14:paraId="22F6224F" w14:textId="6E788BF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8EF5C8" w14:textId="219F5E8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dobór parametrów: maksymalna liczba gałęzi, maksymalna głębokość, minimalna liczba obserwacji w liściu, możliwość wielokrotnego używania </w:t>
            </w:r>
            <w:proofErr w:type="spellStart"/>
            <w:r w:rsidRPr="00FC7035">
              <w:rPr>
                <w:rFonts w:ascii="Fira Sans" w:eastAsia="Calibri" w:hAnsi="Fira Sans" w:cs="Calibri"/>
                <w:sz w:val="19"/>
                <w:szCs w:val="19"/>
              </w:rPr>
              <w:t>predyktora</w:t>
            </w:r>
            <w:proofErr w:type="spellEnd"/>
            <w:r w:rsidRPr="00FC7035">
              <w:rPr>
                <w:rFonts w:ascii="Fira Sans" w:eastAsia="Calibri" w:hAnsi="Fira Sans" w:cs="Calibri"/>
                <w:sz w:val="19"/>
                <w:szCs w:val="19"/>
              </w:rPr>
              <w:t xml:space="preserve"> w regułach podziału</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77E5A1" w14:textId="77777777" w:rsidR="00A12049" w:rsidRPr="00FC7035" w:rsidRDefault="00A12049" w:rsidP="00FC7035">
            <w:pPr>
              <w:spacing w:line="276" w:lineRule="auto"/>
              <w:rPr>
                <w:rFonts w:ascii="Fira Sans" w:hAnsi="Fira Sans"/>
                <w:sz w:val="19"/>
                <w:szCs w:val="19"/>
              </w:rPr>
            </w:pPr>
          </w:p>
        </w:tc>
      </w:tr>
      <w:tr w:rsidR="00753B3D" w:rsidRPr="00FC7035" w14:paraId="5742D53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5F782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RQ-AS-4.2.3.7</w:t>
            </w:r>
          </w:p>
          <w:p w14:paraId="0390663B" w14:textId="79FB019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AE898C" w14:textId="2D78EAC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budowę drzewa zgodnie z algorytmem CHAID</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DFAED5" w14:textId="77777777" w:rsidR="00A12049" w:rsidRPr="00FC7035" w:rsidRDefault="00A12049" w:rsidP="00FC7035">
            <w:pPr>
              <w:spacing w:line="276" w:lineRule="auto"/>
              <w:rPr>
                <w:rFonts w:ascii="Fira Sans" w:hAnsi="Fira Sans"/>
                <w:sz w:val="19"/>
                <w:szCs w:val="19"/>
              </w:rPr>
            </w:pPr>
          </w:p>
        </w:tc>
      </w:tr>
      <w:tr w:rsidR="00753B3D" w:rsidRPr="00FC7035" w14:paraId="6C68062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FB069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RQ-AS-4.2.4</w:t>
            </w:r>
          </w:p>
          <w:p w14:paraId="6E386D46" w14:textId="12D4988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C50CE5" w14:textId="00EB8B7F" w:rsidR="00A12049" w:rsidRPr="00FC7035" w:rsidRDefault="00A12049" w:rsidP="007E7848">
            <w:pPr>
              <w:spacing w:line="276" w:lineRule="auto"/>
              <w:rPr>
                <w:rFonts w:ascii="Fira Sans" w:hAnsi="Fira Sans"/>
                <w:sz w:val="19"/>
                <w:szCs w:val="19"/>
              </w:rPr>
            </w:pPr>
            <w:r w:rsidRPr="00FC7035">
              <w:rPr>
                <w:rFonts w:ascii="Fira Sans" w:eastAsia="Calibri" w:hAnsi="Fira Sans" w:cs="Calibri"/>
                <w:sz w:val="19"/>
                <w:szCs w:val="19"/>
              </w:rPr>
              <w:t>System musi umożliwić zdefiniowanie szczegółowych parametrów dla modelu regresji liniowej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8C6768" w14:textId="77777777" w:rsidR="00A12049" w:rsidRPr="00FC7035" w:rsidRDefault="00A12049" w:rsidP="00FC7035">
            <w:pPr>
              <w:spacing w:line="276" w:lineRule="auto"/>
              <w:rPr>
                <w:rFonts w:ascii="Fira Sans" w:hAnsi="Fira Sans"/>
                <w:sz w:val="19"/>
                <w:szCs w:val="19"/>
              </w:rPr>
            </w:pPr>
          </w:p>
        </w:tc>
      </w:tr>
      <w:tr w:rsidR="00753B3D" w:rsidRPr="00FC7035" w14:paraId="34FF49C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C0EC4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RQ-AS-4.2.4.1</w:t>
            </w:r>
          </w:p>
          <w:p w14:paraId="1D35E944" w14:textId="6753399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429E76" w14:textId="7ED42C8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metody selekcji zmiennych do modelu regresji liniowej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C5D6A7" w14:textId="77777777" w:rsidR="00A12049" w:rsidRPr="00FC7035" w:rsidRDefault="00A12049" w:rsidP="00FC7035">
            <w:pPr>
              <w:spacing w:line="276" w:lineRule="auto"/>
              <w:rPr>
                <w:rFonts w:ascii="Fira Sans" w:hAnsi="Fira Sans"/>
                <w:sz w:val="19"/>
                <w:szCs w:val="19"/>
                <w:lang w:val="en-US"/>
              </w:rPr>
            </w:pPr>
            <w:proofErr w:type="spellStart"/>
            <w:r w:rsidRPr="00FC7035">
              <w:rPr>
                <w:rFonts w:ascii="Fira Sans" w:eastAsia="Calibri" w:hAnsi="Fira Sans" w:cs="Calibri"/>
                <w:sz w:val="19"/>
                <w:szCs w:val="19"/>
                <w:lang w:val="en-US"/>
              </w:rPr>
              <w:t>Wymagane</w:t>
            </w:r>
            <w:proofErr w:type="spellEnd"/>
            <w:r w:rsidRPr="00FC7035">
              <w:rPr>
                <w:rFonts w:ascii="Fira Sans" w:eastAsia="Calibri" w:hAnsi="Fira Sans" w:cs="Calibri"/>
                <w:sz w:val="19"/>
                <w:szCs w:val="19"/>
                <w:lang w:val="en-US"/>
              </w:rPr>
              <w:t xml:space="preserve"> </w:t>
            </w:r>
            <w:proofErr w:type="spellStart"/>
            <w:r w:rsidRPr="00FC7035">
              <w:rPr>
                <w:rFonts w:ascii="Fira Sans" w:eastAsia="Calibri" w:hAnsi="Fira Sans" w:cs="Calibri"/>
                <w:sz w:val="19"/>
                <w:szCs w:val="19"/>
                <w:lang w:val="en-US"/>
              </w:rPr>
              <w:t>metody</w:t>
            </w:r>
            <w:proofErr w:type="spellEnd"/>
            <w:r w:rsidRPr="00FC7035">
              <w:rPr>
                <w:rFonts w:ascii="Fira Sans" w:eastAsia="Calibri" w:hAnsi="Fira Sans" w:cs="Calibri"/>
                <w:sz w:val="19"/>
                <w:szCs w:val="19"/>
                <w:lang w:val="en-US"/>
              </w:rPr>
              <w:t>:</w:t>
            </w:r>
          </w:p>
          <w:p w14:paraId="36C8B0F1" w14:textId="5F8A720A" w:rsidR="00A12049" w:rsidRPr="00DB5030" w:rsidRDefault="00A12049" w:rsidP="00DB5030">
            <w:pPr>
              <w:numPr>
                <w:ilvl w:val="0"/>
                <w:numId w:val="48"/>
              </w:numPr>
              <w:spacing w:line="276" w:lineRule="auto"/>
              <w:ind w:left="360" w:hanging="360"/>
              <w:rPr>
                <w:rFonts w:ascii="Fira Sans" w:eastAsia="Calibri" w:hAnsi="Fira Sans" w:cs="Calibri"/>
                <w:sz w:val="19"/>
                <w:szCs w:val="19"/>
              </w:rPr>
            </w:pPr>
            <w:proofErr w:type="spellStart"/>
            <w:r w:rsidRPr="00DB5030">
              <w:rPr>
                <w:rFonts w:ascii="Fira Sans" w:eastAsia="Calibri" w:hAnsi="Fira Sans" w:cs="Calibri"/>
                <w:sz w:val="19"/>
                <w:szCs w:val="19"/>
              </w:rPr>
              <w:t>forward</w:t>
            </w:r>
            <w:proofErr w:type="spellEnd"/>
            <w:r w:rsidR="008E5DEB">
              <w:rPr>
                <w:rFonts w:ascii="Fira Sans" w:eastAsia="Calibri" w:hAnsi="Fira Sans" w:cs="Calibri"/>
                <w:sz w:val="19"/>
                <w:szCs w:val="19"/>
              </w:rPr>
              <w:t>;</w:t>
            </w:r>
          </w:p>
          <w:p w14:paraId="4C38D329" w14:textId="5B2ECAAF" w:rsidR="00A12049" w:rsidRPr="00DB5030" w:rsidRDefault="00A12049" w:rsidP="00DB5030">
            <w:pPr>
              <w:numPr>
                <w:ilvl w:val="0"/>
                <w:numId w:val="48"/>
              </w:numPr>
              <w:spacing w:line="276" w:lineRule="auto"/>
              <w:ind w:left="360" w:hanging="360"/>
              <w:rPr>
                <w:rFonts w:ascii="Fira Sans" w:eastAsia="Calibri" w:hAnsi="Fira Sans" w:cs="Calibri"/>
                <w:sz w:val="19"/>
                <w:szCs w:val="19"/>
              </w:rPr>
            </w:pPr>
            <w:proofErr w:type="spellStart"/>
            <w:r w:rsidRPr="00DB5030">
              <w:rPr>
                <w:rFonts w:ascii="Fira Sans" w:eastAsia="Calibri" w:hAnsi="Fira Sans" w:cs="Calibri"/>
                <w:sz w:val="19"/>
                <w:szCs w:val="19"/>
              </w:rPr>
              <w:t>backward</w:t>
            </w:r>
            <w:proofErr w:type="spellEnd"/>
            <w:r w:rsidR="008E5DEB">
              <w:rPr>
                <w:rFonts w:ascii="Fira Sans" w:eastAsia="Calibri" w:hAnsi="Fira Sans" w:cs="Calibri"/>
                <w:sz w:val="19"/>
                <w:szCs w:val="19"/>
              </w:rPr>
              <w:t>;</w:t>
            </w:r>
          </w:p>
          <w:p w14:paraId="3B099BEB" w14:textId="209CF70D" w:rsidR="00A12049" w:rsidRPr="00DB5030" w:rsidRDefault="00A12049" w:rsidP="00DB5030">
            <w:pPr>
              <w:numPr>
                <w:ilvl w:val="0"/>
                <w:numId w:val="48"/>
              </w:numPr>
              <w:spacing w:line="276" w:lineRule="auto"/>
              <w:ind w:left="360" w:hanging="360"/>
              <w:rPr>
                <w:rFonts w:ascii="Fira Sans" w:eastAsia="Calibri" w:hAnsi="Fira Sans" w:cs="Calibri"/>
                <w:sz w:val="19"/>
                <w:szCs w:val="19"/>
              </w:rPr>
            </w:pPr>
            <w:proofErr w:type="spellStart"/>
            <w:r w:rsidRPr="00DB5030">
              <w:rPr>
                <w:rFonts w:ascii="Fira Sans" w:eastAsia="Calibri" w:hAnsi="Fira Sans" w:cs="Calibri"/>
                <w:sz w:val="19"/>
                <w:szCs w:val="19"/>
              </w:rPr>
              <w:t>stepwise</w:t>
            </w:r>
            <w:proofErr w:type="spellEnd"/>
            <w:r w:rsidR="008E5DEB">
              <w:rPr>
                <w:rFonts w:ascii="Fira Sans" w:eastAsia="Calibri" w:hAnsi="Fira Sans" w:cs="Calibri"/>
                <w:sz w:val="19"/>
                <w:szCs w:val="19"/>
              </w:rPr>
              <w:t>;</w:t>
            </w:r>
          </w:p>
          <w:p w14:paraId="7AAF5FE8" w14:textId="40BE5FA0" w:rsidR="00A12049" w:rsidRPr="00FC7035" w:rsidRDefault="00A12049" w:rsidP="00DB5030">
            <w:pPr>
              <w:numPr>
                <w:ilvl w:val="0"/>
                <w:numId w:val="48"/>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regresja </w:t>
            </w:r>
            <w:proofErr w:type="spellStart"/>
            <w:r w:rsidRPr="00FC7035">
              <w:rPr>
                <w:rFonts w:ascii="Fira Sans" w:eastAsia="Calibri" w:hAnsi="Fira Sans" w:cs="Calibri"/>
                <w:sz w:val="19"/>
                <w:szCs w:val="19"/>
              </w:rPr>
              <w:t>regularyzowana</w:t>
            </w:r>
            <w:proofErr w:type="spellEnd"/>
            <w:r w:rsidRPr="00FC7035">
              <w:rPr>
                <w:rFonts w:ascii="Fira Sans" w:eastAsia="Calibri" w:hAnsi="Fira Sans" w:cs="Calibri"/>
                <w:sz w:val="19"/>
                <w:szCs w:val="19"/>
              </w:rPr>
              <w:t xml:space="preserve"> typu Lasso.</w:t>
            </w:r>
          </w:p>
        </w:tc>
      </w:tr>
      <w:tr w:rsidR="00753B3D" w:rsidRPr="00FC7035" w14:paraId="4A1BFBA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BF4DD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RQ-AS-4.2.5</w:t>
            </w:r>
          </w:p>
          <w:p w14:paraId="061ACB97" w14:textId="626755E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010B17" w14:textId="3157D53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zdefiniowanie szczegółowych parametrów dla modelu regresji logistycznej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1343C7" w14:textId="77777777" w:rsidR="00A12049" w:rsidRPr="00FC7035" w:rsidRDefault="00A12049" w:rsidP="00FC7035">
            <w:pPr>
              <w:spacing w:line="276" w:lineRule="auto"/>
              <w:rPr>
                <w:rFonts w:ascii="Fira Sans" w:hAnsi="Fira Sans"/>
                <w:sz w:val="19"/>
                <w:szCs w:val="19"/>
              </w:rPr>
            </w:pPr>
          </w:p>
        </w:tc>
      </w:tr>
      <w:tr w:rsidR="00753B3D" w:rsidRPr="00FC7035" w14:paraId="06C1B0D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918DF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RQ-AS-4.2.5.1</w:t>
            </w:r>
          </w:p>
          <w:p w14:paraId="20FFBF81" w14:textId="119B655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6286FE" w14:textId="118B839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dokonanie wyboru funkcji łączącej (</w:t>
            </w:r>
            <w:proofErr w:type="spellStart"/>
            <w:r w:rsidRPr="00FC7035">
              <w:rPr>
                <w:rFonts w:ascii="Fira Sans" w:eastAsia="Calibri" w:hAnsi="Fira Sans" w:cs="Calibri"/>
                <w:sz w:val="19"/>
                <w:szCs w:val="19"/>
              </w:rPr>
              <w:t>logit</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probit</w:t>
            </w:r>
            <w:proofErr w:type="spellEnd"/>
            <w:r w:rsidRPr="00FC7035">
              <w:rPr>
                <w:rFonts w:ascii="Fira Sans" w:eastAsia="Calibri" w:hAnsi="Fira Sans" w:cs="Calibri"/>
                <w:sz w:val="19"/>
                <w:szCs w:val="19"/>
              </w:rPr>
              <w:t>)</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E16A8E" w14:textId="77777777" w:rsidR="00A12049" w:rsidRPr="00FC7035" w:rsidRDefault="00A12049" w:rsidP="00FC7035">
            <w:pPr>
              <w:spacing w:line="276" w:lineRule="auto"/>
              <w:rPr>
                <w:rFonts w:ascii="Fira Sans" w:hAnsi="Fira Sans"/>
                <w:sz w:val="19"/>
                <w:szCs w:val="19"/>
              </w:rPr>
            </w:pPr>
          </w:p>
        </w:tc>
      </w:tr>
      <w:tr w:rsidR="00753B3D" w:rsidRPr="00FC7035" w14:paraId="138C9D9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A9E74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RQ-AS-4.2.5.2</w:t>
            </w:r>
          </w:p>
          <w:p w14:paraId="441A20A0" w14:textId="3043E82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627CCE" w14:textId="382F32F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dokonanie wyboru metody selekcji zmiennych do modelu regresji logistycznej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5ACD25" w14:textId="77777777" w:rsidR="00A12049" w:rsidRPr="00FC7035" w:rsidRDefault="00A12049" w:rsidP="00FC7035">
            <w:pPr>
              <w:spacing w:line="276" w:lineRule="auto"/>
              <w:rPr>
                <w:rFonts w:ascii="Fira Sans" w:hAnsi="Fira Sans"/>
                <w:sz w:val="19"/>
                <w:szCs w:val="19"/>
                <w:lang w:val="en-US"/>
              </w:rPr>
            </w:pPr>
            <w:proofErr w:type="spellStart"/>
            <w:r w:rsidRPr="00FC7035">
              <w:rPr>
                <w:rFonts w:ascii="Fira Sans" w:eastAsia="Calibri" w:hAnsi="Fira Sans" w:cs="Calibri"/>
                <w:sz w:val="19"/>
                <w:szCs w:val="19"/>
                <w:lang w:val="en-US"/>
              </w:rPr>
              <w:t>Wymagane</w:t>
            </w:r>
            <w:proofErr w:type="spellEnd"/>
            <w:r w:rsidRPr="00FC7035">
              <w:rPr>
                <w:rFonts w:ascii="Fira Sans" w:eastAsia="Calibri" w:hAnsi="Fira Sans" w:cs="Calibri"/>
                <w:sz w:val="19"/>
                <w:szCs w:val="19"/>
                <w:lang w:val="en-US"/>
              </w:rPr>
              <w:t xml:space="preserve"> </w:t>
            </w:r>
            <w:proofErr w:type="spellStart"/>
            <w:r w:rsidRPr="00FC7035">
              <w:rPr>
                <w:rFonts w:ascii="Fira Sans" w:eastAsia="Calibri" w:hAnsi="Fira Sans" w:cs="Calibri"/>
                <w:sz w:val="19"/>
                <w:szCs w:val="19"/>
                <w:lang w:val="en-US"/>
              </w:rPr>
              <w:t>metody</w:t>
            </w:r>
            <w:proofErr w:type="spellEnd"/>
            <w:r w:rsidRPr="00FC7035">
              <w:rPr>
                <w:rFonts w:ascii="Fira Sans" w:eastAsia="Calibri" w:hAnsi="Fira Sans" w:cs="Calibri"/>
                <w:sz w:val="19"/>
                <w:szCs w:val="19"/>
                <w:lang w:val="en-US"/>
              </w:rPr>
              <w:t>:</w:t>
            </w:r>
          </w:p>
          <w:p w14:paraId="407CC3E8" w14:textId="3FE513BF" w:rsidR="00A12049" w:rsidRPr="00DB5030" w:rsidRDefault="00A12049" w:rsidP="00DB5030">
            <w:pPr>
              <w:numPr>
                <w:ilvl w:val="0"/>
                <w:numId w:val="48"/>
              </w:numPr>
              <w:spacing w:line="276" w:lineRule="auto"/>
              <w:ind w:left="360" w:hanging="360"/>
              <w:rPr>
                <w:rFonts w:ascii="Fira Sans" w:eastAsia="Calibri" w:hAnsi="Fira Sans" w:cs="Calibri"/>
                <w:sz w:val="19"/>
                <w:szCs w:val="19"/>
              </w:rPr>
            </w:pPr>
            <w:proofErr w:type="spellStart"/>
            <w:r w:rsidRPr="00DB5030">
              <w:rPr>
                <w:rFonts w:ascii="Fira Sans" w:eastAsia="Calibri" w:hAnsi="Fira Sans" w:cs="Calibri"/>
                <w:sz w:val="19"/>
                <w:szCs w:val="19"/>
              </w:rPr>
              <w:t>forward</w:t>
            </w:r>
            <w:proofErr w:type="spellEnd"/>
            <w:r w:rsidR="008E5DEB">
              <w:rPr>
                <w:rFonts w:ascii="Fira Sans" w:eastAsia="Calibri" w:hAnsi="Fira Sans" w:cs="Calibri"/>
                <w:sz w:val="19"/>
                <w:szCs w:val="19"/>
              </w:rPr>
              <w:t>;</w:t>
            </w:r>
          </w:p>
          <w:p w14:paraId="0D746F5B" w14:textId="150E44A1" w:rsidR="00A12049" w:rsidRPr="00DB5030" w:rsidRDefault="00A12049" w:rsidP="00DB5030">
            <w:pPr>
              <w:numPr>
                <w:ilvl w:val="0"/>
                <w:numId w:val="48"/>
              </w:numPr>
              <w:spacing w:line="276" w:lineRule="auto"/>
              <w:ind w:left="360" w:hanging="360"/>
              <w:rPr>
                <w:rFonts w:ascii="Fira Sans" w:eastAsia="Calibri" w:hAnsi="Fira Sans" w:cs="Calibri"/>
                <w:sz w:val="19"/>
                <w:szCs w:val="19"/>
              </w:rPr>
            </w:pPr>
            <w:proofErr w:type="spellStart"/>
            <w:r w:rsidRPr="00DB5030">
              <w:rPr>
                <w:rFonts w:ascii="Fira Sans" w:eastAsia="Calibri" w:hAnsi="Fira Sans" w:cs="Calibri"/>
                <w:sz w:val="19"/>
                <w:szCs w:val="19"/>
              </w:rPr>
              <w:t>backward</w:t>
            </w:r>
            <w:proofErr w:type="spellEnd"/>
            <w:r w:rsidR="008E5DEB">
              <w:rPr>
                <w:rFonts w:ascii="Fira Sans" w:eastAsia="Calibri" w:hAnsi="Fira Sans" w:cs="Calibri"/>
                <w:sz w:val="19"/>
                <w:szCs w:val="19"/>
              </w:rPr>
              <w:t>;</w:t>
            </w:r>
          </w:p>
          <w:p w14:paraId="46E0A1E4" w14:textId="3C0F579C" w:rsidR="00A12049" w:rsidRPr="00DB5030" w:rsidRDefault="00A12049" w:rsidP="00DB5030">
            <w:pPr>
              <w:numPr>
                <w:ilvl w:val="0"/>
                <w:numId w:val="48"/>
              </w:numPr>
              <w:spacing w:line="276" w:lineRule="auto"/>
              <w:ind w:left="360" w:hanging="360"/>
              <w:rPr>
                <w:rFonts w:ascii="Fira Sans" w:eastAsia="Calibri" w:hAnsi="Fira Sans" w:cs="Calibri"/>
                <w:sz w:val="19"/>
                <w:szCs w:val="19"/>
              </w:rPr>
            </w:pPr>
            <w:proofErr w:type="spellStart"/>
            <w:r w:rsidRPr="00DB5030">
              <w:rPr>
                <w:rFonts w:ascii="Fira Sans" w:eastAsia="Calibri" w:hAnsi="Fira Sans" w:cs="Calibri"/>
                <w:sz w:val="19"/>
                <w:szCs w:val="19"/>
              </w:rPr>
              <w:t>stepwise</w:t>
            </w:r>
            <w:proofErr w:type="spellEnd"/>
            <w:r w:rsidR="008E5DEB">
              <w:rPr>
                <w:rFonts w:ascii="Fira Sans" w:eastAsia="Calibri" w:hAnsi="Fira Sans" w:cs="Calibri"/>
                <w:sz w:val="19"/>
                <w:szCs w:val="19"/>
              </w:rPr>
              <w:t>;</w:t>
            </w:r>
          </w:p>
          <w:p w14:paraId="32AF8BA2" w14:textId="33A0C960" w:rsidR="00A12049" w:rsidRPr="00FC7035" w:rsidRDefault="008E5DEB" w:rsidP="00DB5030">
            <w:pPr>
              <w:numPr>
                <w:ilvl w:val="0"/>
                <w:numId w:val="48"/>
              </w:numPr>
              <w:spacing w:line="276" w:lineRule="auto"/>
              <w:ind w:left="360" w:hanging="360"/>
              <w:rPr>
                <w:rFonts w:ascii="Fira Sans" w:hAnsi="Fira Sans"/>
                <w:sz w:val="19"/>
                <w:szCs w:val="19"/>
              </w:rPr>
            </w:pPr>
            <w:r>
              <w:rPr>
                <w:rFonts w:ascii="Fira Sans" w:eastAsia="Calibri" w:hAnsi="Fira Sans" w:cs="Calibri"/>
                <w:sz w:val="19"/>
                <w:szCs w:val="19"/>
              </w:rPr>
              <w:t>r</w:t>
            </w:r>
            <w:r w:rsidR="00A12049" w:rsidRPr="00FC7035">
              <w:rPr>
                <w:rFonts w:ascii="Fira Sans" w:eastAsia="Calibri" w:hAnsi="Fira Sans" w:cs="Calibri"/>
                <w:sz w:val="19"/>
                <w:szCs w:val="19"/>
              </w:rPr>
              <w:t xml:space="preserve">egresja </w:t>
            </w:r>
            <w:proofErr w:type="spellStart"/>
            <w:r w:rsidR="00A12049" w:rsidRPr="00FC7035">
              <w:rPr>
                <w:rFonts w:ascii="Fira Sans" w:eastAsia="Calibri" w:hAnsi="Fira Sans" w:cs="Calibri"/>
                <w:sz w:val="19"/>
                <w:szCs w:val="19"/>
              </w:rPr>
              <w:t>regularyzowana</w:t>
            </w:r>
            <w:proofErr w:type="spellEnd"/>
            <w:r w:rsidR="00A12049" w:rsidRPr="00FC7035">
              <w:rPr>
                <w:rFonts w:ascii="Fira Sans" w:eastAsia="Calibri" w:hAnsi="Fira Sans" w:cs="Calibri"/>
                <w:sz w:val="19"/>
                <w:szCs w:val="19"/>
              </w:rPr>
              <w:t xml:space="preserve"> typu Lasso.</w:t>
            </w:r>
          </w:p>
        </w:tc>
      </w:tr>
      <w:tr w:rsidR="00A12049" w:rsidRPr="00FC7035" w14:paraId="6B60114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869E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RQ-AS-4.3</w:t>
            </w:r>
          </w:p>
          <w:p w14:paraId="0B7F06E9" w14:textId="3A5A293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38DC62" w14:textId="2FEBE57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wykonania estymacji modelu</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6B56D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wykonania estymacji:</w:t>
            </w:r>
          </w:p>
          <w:p w14:paraId="4BF0767D" w14:textId="77777777" w:rsidR="00A12049" w:rsidRPr="00FC7035" w:rsidRDefault="00A12049" w:rsidP="00FC7035">
            <w:pPr>
              <w:numPr>
                <w:ilvl w:val="0"/>
                <w:numId w:val="49"/>
              </w:numPr>
              <w:spacing w:line="276" w:lineRule="auto"/>
              <w:ind w:left="360" w:hanging="360"/>
              <w:rPr>
                <w:rFonts w:ascii="Fira Sans" w:hAnsi="Fira Sans"/>
                <w:sz w:val="19"/>
                <w:szCs w:val="19"/>
              </w:rPr>
            </w:pPr>
            <w:r w:rsidRPr="00FC7035">
              <w:rPr>
                <w:rFonts w:ascii="Fira Sans" w:eastAsia="Calibri" w:hAnsi="Fira Sans" w:cs="Calibri"/>
                <w:sz w:val="19"/>
                <w:szCs w:val="19"/>
              </w:rPr>
              <w:t>metodą klasyczną Najmniejszych Kwadratów;</w:t>
            </w:r>
          </w:p>
          <w:p w14:paraId="62FE6C34" w14:textId="77777777" w:rsidR="00A12049" w:rsidRPr="00FC7035" w:rsidRDefault="00A12049" w:rsidP="00FC7035">
            <w:pPr>
              <w:numPr>
                <w:ilvl w:val="0"/>
                <w:numId w:val="49"/>
              </w:numPr>
              <w:spacing w:line="276" w:lineRule="auto"/>
              <w:ind w:left="360" w:hanging="360"/>
              <w:rPr>
                <w:rFonts w:ascii="Fira Sans" w:hAnsi="Fira Sans"/>
                <w:sz w:val="19"/>
                <w:szCs w:val="19"/>
              </w:rPr>
            </w:pPr>
            <w:r w:rsidRPr="00FC7035">
              <w:rPr>
                <w:rFonts w:ascii="Fira Sans" w:eastAsia="Calibri" w:hAnsi="Fira Sans" w:cs="Calibri"/>
                <w:sz w:val="19"/>
                <w:szCs w:val="19"/>
              </w:rPr>
              <w:t>metodą Największej Wiarygodności;</w:t>
            </w:r>
          </w:p>
          <w:p w14:paraId="29986867" w14:textId="07CDFE50" w:rsidR="00A12049" w:rsidRPr="00DB5030" w:rsidRDefault="00A12049" w:rsidP="00DB5030">
            <w:pPr>
              <w:numPr>
                <w:ilvl w:val="0"/>
                <w:numId w:val="49"/>
              </w:numPr>
              <w:spacing w:line="276" w:lineRule="auto"/>
              <w:ind w:left="360" w:hanging="360"/>
              <w:rPr>
                <w:rFonts w:ascii="Fira Sans" w:hAnsi="Fira Sans"/>
                <w:sz w:val="19"/>
                <w:szCs w:val="19"/>
              </w:rPr>
            </w:pPr>
            <w:r w:rsidRPr="00DB5030">
              <w:rPr>
                <w:rFonts w:ascii="Fira Sans" w:eastAsia="Calibri" w:hAnsi="Fira Sans" w:cs="Calibri"/>
                <w:sz w:val="19"/>
                <w:szCs w:val="19"/>
              </w:rPr>
              <w:t>metodą uogólnioną Najmniejszych Kwadratów</w:t>
            </w:r>
            <w:r w:rsidR="00DB5030">
              <w:rPr>
                <w:rFonts w:ascii="Fira Sans" w:hAnsi="Fira Sans"/>
                <w:sz w:val="19"/>
                <w:szCs w:val="19"/>
              </w:rPr>
              <w:t>.</w:t>
            </w:r>
          </w:p>
          <w:p w14:paraId="56EA08C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 przyczyn obiektywnych (matematycznych) estymacja lub estymacja daną metodą może być niemożliwa, np. w przypadku zbyt małej liczby obserwacji.</w:t>
            </w:r>
          </w:p>
        </w:tc>
      </w:tr>
    </w:tbl>
    <w:p w14:paraId="102DC606" w14:textId="77777777" w:rsidR="00CF44F0" w:rsidRPr="00FC7035" w:rsidRDefault="00CF44F0" w:rsidP="00FC7035">
      <w:pPr>
        <w:spacing w:line="276" w:lineRule="auto"/>
        <w:rPr>
          <w:rFonts w:ascii="Fira Sans" w:hAnsi="Fira Sans"/>
          <w:sz w:val="19"/>
          <w:szCs w:val="19"/>
        </w:rPr>
      </w:pPr>
    </w:p>
    <w:p w14:paraId="47128A0E" w14:textId="77777777" w:rsidR="00CF44F0" w:rsidRPr="00FC7035" w:rsidRDefault="00CC11C4" w:rsidP="00FC7035">
      <w:pPr>
        <w:pStyle w:val="Nagwek3"/>
        <w:spacing w:before="0" w:after="0" w:line="276" w:lineRule="auto"/>
        <w:rPr>
          <w:rFonts w:ascii="Fira Sans" w:hAnsi="Fira Sans"/>
          <w:color w:val="auto"/>
          <w:sz w:val="19"/>
          <w:szCs w:val="19"/>
        </w:rPr>
      </w:pPr>
      <w:bookmarkStart w:id="85" w:name="_Toc23163183"/>
      <w:bookmarkStart w:id="86" w:name="STATYSTYCZNE_ANALIZY_EKSPLORACYJNE"/>
      <w:bookmarkStart w:id="87" w:name="BKM_A621888A_05AE_4F0E_9DE7_29C1B05FB0EF"/>
      <w:r w:rsidRPr="00FC7035">
        <w:rPr>
          <w:rFonts w:ascii="Fira Sans" w:hAnsi="Fira Sans"/>
          <w:color w:val="auto"/>
          <w:sz w:val="19"/>
          <w:szCs w:val="19"/>
        </w:rPr>
        <w:t>Statystyczne analizy eksploracyjne</w:t>
      </w:r>
      <w:bookmarkEnd w:id="85"/>
    </w:p>
    <w:p w14:paraId="2D470591"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5C35A313"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86"/>
          <w:bookmarkEnd w:id="87"/>
          <w:p w14:paraId="1B3A9999"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2233EAD"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D284041"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7B0CEBC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BE093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w:t>
            </w:r>
          </w:p>
          <w:p w14:paraId="65743960" w14:textId="04A209E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CA1322" w14:textId="57617C7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rodzaju, parametryzację i wykonanie statystycznej analizy eksploracyjnej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4CD17A" w14:textId="77777777" w:rsidR="00A12049" w:rsidRPr="00FC7035" w:rsidRDefault="00A12049" w:rsidP="00FC7035">
            <w:pPr>
              <w:spacing w:line="276" w:lineRule="auto"/>
              <w:rPr>
                <w:rFonts w:ascii="Fira Sans" w:hAnsi="Fira Sans"/>
                <w:sz w:val="19"/>
                <w:szCs w:val="19"/>
              </w:rPr>
            </w:pPr>
          </w:p>
        </w:tc>
      </w:tr>
      <w:tr w:rsidR="00753B3D" w:rsidRPr="00FC7035" w14:paraId="15CFFD5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BEA69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RQ-AS-5.1</w:t>
            </w:r>
          </w:p>
          <w:p w14:paraId="620A8836" w14:textId="51EFB90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185BC7" w14:textId="7499B09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wykonania statystycznej analizy eksploracyjnej</w:t>
            </w:r>
            <w:r w:rsidR="00430C2C">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85CB2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wykonania wybranej i sparametryzowanej statystycznej analizy eksploracyjnej dla danych jednostkowych i danych Użytkownika (zgodnie z definicją zawartą w słowniku pojęć).</w:t>
            </w:r>
          </w:p>
        </w:tc>
      </w:tr>
      <w:tr w:rsidR="00753B3D" w:rsidRPr="00FC7035" w14:paraId="6AF08F9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37192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RQ-AS-5.1.1</w:t>
            </w:r>
          </w:p>
          <w:p w14:paraId="47CD7EA8" w14:textId="4719289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80CC6C" w14:textId="2B35F8B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wykonania statystycznej analizy eksploracyjnej w trybie interaktywnym (on-line)</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2F197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przypadku dużego obciążenia Systemu wpływającego na długi czas oczekiwania na wykonanie analizy on-line System musi wyświetlić taką informację użytkownikowi i pozwolić mu na wykonanie analizy w trybie wsadowym.</w:t>
            </w:r>
          </w:p>
        </w:tc>
      </w:tr>
      <w:tr w:rsidR="00753B3D" w:rsidRPr="00FC7035" w14:paraId="13745FA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C292B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RQ-AS-5.1.2</w:t>
            </w:r>
          </w:p>
          <w:p w14:paraId="28843DB2" w14:textId="5092C37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3F91C1" w14:textId="2960ACC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wykonania statystycznej analizy eksploracyjnej w trybie wsadowym</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C78CE1" w14:textId="77777777" w:rsidR="00A12049" w:rsidRPr="00FC7035" w:rsidRDefault="00A12049" w:rsidP="00FC7035">
            <w:pPr>
              <w:spacing w:line="276" w:lineRule="auto"/>
              <w:rPr>
                <w:rFonts w:ascii="Fira Sans" w:hAnsi="Fira Sans"/>
                <w:sz w:val="19"/>
                <w:szCs w:val="19"/>
              </w:rPr>
            </w:pPr>
          </w:p>
        </w:tc>
      </w:tr>
      <w:tr w:rsidR="00753B3D" w:rsidRPr="00FC7035" w14:paraId="432FE45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85F07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RQ-AS-5.2</w:t>
            </w:r>
          </w:p>
          <w:p w14:paraId="1767EA6B" w14:textId="7CD1294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98B9DB" w14:textId="7F28901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parametryzację statystycznej analizy eksploracyjnej zgodną z daną metodą</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1EB5C3" w14:textId="77777777" w:rsidR="00A12049" w:rsidRPr="00FC7035" w:rsidRDefault="00A12049" w:rsidP="00FC7035">
            <w:pPr>
              <w:spacing w:line="276" w:lineRule="auto"/>
              <w:rPr>
                <w:rFonts w:ascii="Fira Sans" w:hAnsi="Fira Sans"/>
                <w:sz w:val="19"/>
                <w:szCs w:val="19"/>
              </w:rPr>
            </w:pPr>
          </w:p>
        </w:tc>
      </w:tr>
      <w:tr w:rsidR="00753B3D" w:rsidRPr="00FC7035" w14:paraId="0708BA5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56AF2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RQ-AS-5.3</w:t>
            </w:r>
          </w:p>
          <w:p w14:paraId="5B8B0A38" w14:textId="522C5E0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13DB04" w14:textId="0B1F274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przygotowania statystycznej analizy eksploracyjnej dla danych jednostkowych i danych Użytkownika (zgodnie z definicją zawartą w słowniku pojęć)</w:t>
            </w:r>
            <w:r w:rsidR="00430C2C">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C5E5AC" w14:textId="77777777" w:rsidR="00A12049" w:rsidRPr="00FC7035" w:rsidRDefault="00A12049" w:rsidP="00FC7035">
            <w:pPr>
              <w:spacing w:line="276" w:lineRule="auto"/>
              <w:rPr>
                <w:rFonts w:ascii="Fira Sans" w:hAnsi="Fira Sans"/>
                <w:sz w:val="19"/>
                <w:szCs w:val="19"/>
              </w:rPr>
            </w:pPr>
          </w:p>
        </w:tc>
      </w:tr>
      <w:tr w:rsidR="00753B3D" w:rsidRPr="00FC7035" w14:paraId="1A05E2C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E0C42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w:t>
            </w:r>
          </w:p>
          <w:p w14:paraId="6DD31209" w14:textId="4531A8C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67DEAD" w14:textId="1D23BA2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zapewnić możliwość wyboru rodzaju analizy eksploracyjnej danych zgodnie ze szczegółowymi </w:t>
            </w:r>
            <w:proofErr w:type="spellStart"/>
            <w:r w:rsidRPr="00FC7035">
              <w:rPr>
                <w:rFonts w:ascii="Fira Sans" w:eastAsia="Calibri" w:hAnsi="Fira Sans" w:cs="Calibri"/>
                <w:sz w:val="19"/>
                <w:szCs w:val="19"/>
              </w:rPr>
              <w:t>podwymaganiami</w:t>
            </w:r>
            <w:proofErr w:type="spellEnd"/>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D672FC" w14:textId="77777777" w:rsidR="00A12049" w:rsidRPr="00FC7035" w:rsidRDefault="00A12049" w:rsidP="00FC7035">
            <w:pPr>
              <w:spacing w:line="276" w:lineRule="auto"/>
              <w:rPr>
                <w:rFonts w:ascii="Fira Sans" w:hAnsi="Fira Sans"/>
                <w:sz w:val="19"/>
                <w:szCs w:val="19"/>
              </w:rPr>
            </w:pPr>
          </w:p>
        </w:tc>
      </w:tr>
      <w:tr w:rsidR="00753B3D" w:rsidRPr="00FC7035" w14:paraId="6C5BD24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D891E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RQ-AS-5.4.1</w:t>
            </w:r>
          </w:p>
          <w:p w14:paraId="05612C13" w14:textId="7EA9FD7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E48561" w14:textId="5A6D325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miary tendencji centralnej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DDC81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funkcje liczące następujące statystyki tendencji centralnej:</w:t>
            </w:r>
          </w:p>
          <w:p w14:paraId="3F51B28F" w14:textId="77777777" w:rsidR="00A12049" w:rsidRPr="00FC7035" w:rsidRDefault="00A12049" w:rsidP="00FC7035">
            <w:pPr>
              <w:numPr>
                <w:ilvl w:val="0"/>
                <w:numId w:val="50"/>
              </w:numPr>
              <w:spacing w:line="276" w:lineRule="auto"/>
              <w:ind w:left="360" w:hanging="360"/>
              <w:rPr>
                <w:rFonts w:ascii="Fira Sans" w:hAnsi="Fira Sans"/>
                <w:sz w:val="19"/>
                <w:szCs w:val="19"/>
              </w:rPr>
            </w:pPr>
            <w:r w:rsidRPr="00FC7035">
              <w:rPr>
                <w:rFonts w:ascii="Fira Sans" w:eastAsia="Calibri" w:hAnsi="Fira Sans" w:cs="Calibri"/>
                <w:sz w:val="19"/>
                <w:szCs w:val="19"/>
              </w:rPr>
              <w:t>średnia centralna;</w:t>
            </w:r>
          </w:p>
          <w:p w14:paraId="3C3BE520" w14:textId="77777777" w:rsidR="00A12049" w:rsidRPr="00FC7035" w:rsidRDefault="00A12049" w:rsidP="00FC7035">
            <w:pPr>
              <w:numPr>
                <w:ilvl w:val="0"/>
                <w:numId w:val="50"/>
              </w:numPr>
              <w:spacing w:line="276" w:lineRule="auto"/>
              <w:ind w:left="360" w:hanging="360"/>
              <w:rPr>
                <w:rFonts w:ascii="Fira Sans" w:hAnsi="Fira Sans"/>
                <w:sz w:val="19"/>
                <w:szCs w:val="19"/>
              </w:rPr>
            </w:pPr>
            <w:r w:rsidRPr="00FC7035">
              <w:rPr>
                <w:rFonts w:ascii="Fira Sans" w:eastAsia="Calibri" w:hAnsi="Fira Sans" w:cs="Calibri"/>
                <w:sz w:val="19"/>
                <w:szCs w:val="19"/>
              </w:rPr>
              <w:t>średnia centralna ważona;</w:t>
            </w:r>
          </w:p>
          <w:p w14:paraId="60D1D9E9" w14:textId="77777777" w:rsidR="00A12049" w:rsidRPr="00FC7035" w:rsidRDefault="00A12049" w:rsidP="00FC7035">
            <w:pPr>
              <w:numPr>
                <w:ilvl w:val="0"/>
                <w:numId w:val="50"/>
              </w:numPr>
              <w:spacing w:line="276" w:lineRule="auto"/>
              <w:ind w:left="360" w:hanging="360"/>
              <w:rPr>
                <w:rFonts w:ascii="Fira Sans" w:hAnsi="Fira Sans"/>
                <w:sz w:val="19"/>
                <w:szCs w:val="19"/>
              </w:rPr>
            </w:pPr>
            <w:r w:rsidRPr="00FC7035">
              <w:rPr>
                <w:rFonts w:ascii="Fira Sans" w:eastAsia="Calibri" w:hAnsi="Fira Sans" w:cs="Calibri"/>
                <w:sz w:val="19"/>
                <w:szCs w:val="19"/>
              </w:rPr>
              <w:t>mediana centralna;</w:t>
            </w:r>
          </w:p>
          <w:p w14:paraId="6DA19EF3" w14:textId="77777777" w:rsidR="00A12049" w:rsidRPr="00FC7035" w:rsidRDefault="00A12049" w:rsidP="00FC7035">
            <w:pPr>
              <w:numPr>
                <w:ilvl w:val="0"/>
                <w:numId w:val="50"/>
              </w:numPr>
              <w:spacing w:line="276" w:lineRule="auto"/>
              <w:ind w:left="360" w:hanging="360"/>
              <w:rPr>
                <w:rFonts w:ascii="Fira Sans" w:hAnsi="Fira Sans"/>
                <w:sz w:val="19"/>
                <w:szCs w:val="19"/>
              </w:rPr>
            </w:pPr>
            <w:r w:rsidRPr="00FC7035">
              <w:rPr>
                <w:rFonts w:ascii="Fira Sans" w:eastAsia="Calibri" w:hAnsi="Fira Sans" w:cs="Calibri"/>
                <w:sz w:val="19"/>
                <w:szCs w:val="19"/>
              </w:rPr>
              <w:t>mediana centralna ważona.</w:t>
            </w:r>
          </w:p>
        </w:tc>
      </w:tr>
      <w:tr w:rsidR="00753B3D" w:rsidRPr="00FC7035" w14:paraId="26B20D1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9ECD5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RQ-AS-5.4.1.1</w:t>
            </w:r>
          </w:p>
          <w:p w14:paraId="7C37D9C4" w14:textId="2A302BE9"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AA34A2" w14:textId="1511655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klasycznej miary położenia</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B1EB3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Wymaganymi miarami położenia są:</w:t>
            </w:r>
          </w:p>
          <w:p w14:paraId="5D9977F1" w14:textId="77777777" w:rsidR="00A12049" w:rsidRPr="00FC7035" w:rsidRDefault="00A12049" w:rsidP="00FC7035">
            <w:pPr>
              <w:numPr>
                <w:ilvl w:val="0"/>
                <w:numId w:val="51"/>
              </w:numPr>
              <w:spacing w:line="276" w:lineRule="auto"/>
              <w:ind w:left="360" w:hanging="360"/>
              <w:rPr>
                <w:rFonts w:ascii="Fira Sans" w:hAnsi="Fira Sans"/>
                <w:sz w:val="19"/>
                <w:szCs w:val="19"/>
              </w:rPr>
            </w:pPr>
            <w:r w:rsidRPr="00FC7035">
              <w:rPr>
                <w:rFonts w:ascii="Fira Sans" w:eastAsia="Calibri" w:hAnsi="Fira Sans" w:cs="Calibri"/>
                <w:sz w:val="19"/>
                <w:szCs w:val="19"/>
              </w:rPr>
              <w:t>średnia arytmetyczna (zwykła, ważona);</w:t>
            </w:r>
          </w:p>
          <w:p w14:paraId="639B462B" w14:textId="77777777" w:rsidR="00A12049" w:rsidRPr="00FC7035" w:rsidRDefault="00A12049" w:rsidP="00FC7035">
            <w:pPr>
              <w:numPr>
                <w:ilvl w:val="0"/>
                <w:numId w:val="51"/>
              </w:numPr>
              <w:spacing w:line="276" w:lineRule="auto"/>
              <w:ind w:left="360" w:hanging="360"/>
              <w:rPr>
                <w:rFonts w:ascii="Fira Sans" w:hAnsi="Fira Sans"/>
                <w:sz w:val="19"/>
                <w:szCs w:val="19"/>
              </w:rPr>
            </w:pPr>
            <w:r w:rsidRPr="00FC7035">
              <w:rPr>
                <w:rFonts w:ascii="Fira Sans" w:eastAsia="Calibri" w:hAnsi="Fira Sans" w:cs="Calibri"/>
                <w:sz w:val="19"/>
                <w:szCs w:val="19"/>
              </w:rPr>
              <w:t>średnia chronologiczna;</w:t>
            </w:r>
          </w:p>
          <w:p w14:paraId="56DFD5DB" w14:textId="77777777" w:rsidR="00A12049" w:rsidRPr="00FC7035" w:rsidRDefault="00A12049" w:rsidP="00FC7035">
            <w:pPr>
              <w:numPr>
                <w:ilvl w:val="0"/>
                <w:numId w:val="51"/>
              </w:numPr>
              <w:spacing w:line="276" w:lineRule="auto"/>
              <w:ind w:left="360" w:hanging="360"/>
              <w:rPr>
                <w:rFonts w:ascii="Fira Sans" w:hAnsi="Fira Sans"/>
                <w:sz w:val="19"/>
                <w:szCs w:val="19"/>
              </w:rPr>
            </w:pPr>
            <w:r w:rsidRPr="00FC7035">
              <w:rPr>
                <w:rFonts w:ascii="Fira Sans" w:eastAsia="Calibri" w:hAnsi="Fira Sans" w:cs="Calibri"/>
                <w:sz w:val="19"/>
                <w:szCs w:val="19"/>
              </w:rPr>
              <w:t>średnia harmoniczna;</w:t>
            </w:r>
          </w:p>
          <w:p w14:paraId="641C2486" w14:textId="77777777" w:rsidR="00A12049" w:rsidRPr="00FC7035" w:rsidRDefault="00A12049" w:rsidP="00FC7035">
            <w:pPr>
              <w:numPr>
                <w:ilvl w:val="0"/>
                <w:numId w:val="51"/>
              </w:numPr>
              <w:spacing w:line="276" w:lineRule="auto"/>
              <w:ind w:left="360" w:hanging="360"/>
              <w:rPr>
                <w:rFonts w:ascii="Fira Sans" w:hAnsi="Fira Sans"/>
                <w:sz w:val="19"/>
                <w:szCs w:val="19"/>
              </w:rPr>
            </w:pPr>
            <w:r w:rsidRPr="00FC7035">
              <w:rPr>
                <w:rFonts w:ascii="Fira Sans" w:eastAsia="Calibri" w:hAnsi="Fira Sans" w:cs="Calibri"/>
                <w:sz w:val="19"/>
                <w:szCs w:val="19"/>
              </w:rPr>
              <w:t>średnia geometryczna.</w:t>
            </w:r>
          </w:p>
        </w:tc>
      </w:tr>
      <w:tr w:rsidR="00753B3D" w:rsidRPr="00FC7035" w14:paraId="11BFC95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ACC7C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RQ-AS-5.4.1.2</w:t>
            </w:r>
          </w:p>
          <w:p w14:paraId="5A780AE2" w14:textId="576A3A7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465CCA" w14:textId="21528C8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pozycyjnej miary położenia</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627F5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Wymaganymi miarami położenia są:</w:t>
            </w:r>
          </w:p>
          <w:p w14:paraId="45BACFF1" w14:textId="77777777" w:rsidR="00A12049" w:rsidRPr="00FC7035" w:rsidRDefault="00A12049" w:rsidP="00FC7035">
            <w:pPr>
              <w:numPr>
                <w:ilvl w:val="0"/>
                <w:numId w:val="52"/>
              </w:numPr>
              <w:spacing w:line="276" w:lineRule="auto"/>
              <w:ind w:left="360" w:hanging="360"/>
              <w:rPr>
                <w:rFonts w:ascii="Fira Sans" w:hAnsi="Fira Sans"/>
                <w:sz w:val="19"/>
                <w:szCs w:val="19"/>
              </w:rPr>
            </w:pPr>
            <w:r w:rsidRPr="00FC7035">
              <w:rPr>
                <w:rFonts w:ascii="Fira Sans" w:eastAsia="Calibri" w:hAnsi="Fira Sans" w:cs="Calibri"/>
                <w:sz w:val="19"/>
                <w:szCs w:val="19"/>
              </w:rPr>
              <w:t>dominanta;</w:t>
            </w:r>
          </w:p>
          <w:p w14:paraId="2AC82D04" w14:textId="77777777" w:rsidR="00A12049" w:rsidRPr="00FC7035" w:rsidRDefault="00A12049" w:rsidP="00FC7035">
            <w:pPr>
              <w:numPr>
                <w:ilvl w:val="0"/>
                <w:numId w:val="52"/>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kwartyle</w:t>
            </w:r>
            <w:proofErr w:type="spellEnd"/>
            <w:r w:rsidRPr="00FC7035">
              <w:rPr>
                <w:rFonts w:ascii="Fira Sans" w:eastAsia="Calibri" w:hAnsi="Fira Sans" w:cs="Calibri"/>
                <w:sz w:val="19"/>
                <w:szCs w:val="19"/>
              </w:rPr>
              <w:t>;</w:t>
            </w:r>
          </w:p>
          <w:p w14:paraId="5C73AB79" w14:textId="77777777" w:rsidR="00A12049" w:rsidRPr="00FC7035" w:rsidRDefault="00A12049" w:rsidP="00FC7035">
            <w:pPr>
              <w:numPr>
                <w:ilvl w:val="0"/>
                <w:numId w:val="52"/>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kwintyle</w:t>
            </w:r>
            <w:proofErr w:type="spellEnd"/>
            <w:r w:rsidRPr="00FC7035">
              <w:rPr>
                <w:rFonts w:ascii="Fira Sans" w:eastAsia="Calibri" w:hAnsi="Fira Sans" w:cs="Calibri"/>
                <w:sz w:val="19"/>
                <w:szCs w:val="19"/>
              </w:rPr>
              <w:t>;</w:t>
            </w:r>
          </w:p>
          <w:p w14:paraId="5C862390" w14:textId="77777777" w:rsidR="00A12049" w:rsidRPr="00FC7035" w:rsidRDefault="00A12049" w:rsidP="00FC7035">
            <w:pPr>
              <w:numPr>
                <w:ilvl w:val="0"/>
                <w:numId w:val="52"/>
              </w:numPr>
              <w:spacing w:line="276" w:lineRule="auto"/>
              <w:ind w:left="360" w:hanging="360"/>
              <w:rPr>
                <w:rFonts w:ascii="Fira Sans" w:hAnsi="Fira Sans"/>
                <w:sz w:val="19"/>
                <w:szCs w:val="19"/>
              </w:rPr>
            </w:pPr>
            <w:r w:rsidRPr="00FC7035">
              <w:rPr>
                <w:rFonts w:ascii="Fira Sans" w:eastAsia="Calibri" w:hAnsi="Fira Sans" w:cs="Calibri"/>
                <w:sz w:val="19"/>
                <w:szCs w:val="19"/>
              </w:rPr>
              <w:t>mediana;</w:t>
            </w:r>
          </w:p>
          <w:p w14:paraId="210F26A7" w14:textId="77777777" w:rsidR="00A12049" w:rsidRPr="00FC7035" w:rsidRDefault="00A12049" w:rsidP="00FC7035">
            <w:pPr>
              <w:numPr>
                <w:ilvl w:val="0"/>
                <w:numId w:val="52"/>
              </w:numPr>
              <w:spacing w:line="276" w:lineRule="auto"/>
              <w:ind w:left="360" w:hanging="360"/>
              <w:rPr>
                <w:rFonts w:ascii="Fira Sans" w:hAnsi="Fira Sans"/>
                <w:sz w:val="19"/>
                <w:szCs w:val="19"/>
              </w:rPr>
            </w:pPr>
            <w:r w:rsidRPr="00FC7035">
              <w:rPr>
                <w:rFonts w:ascii="Fira Sans" w:eastAsia="Calibri" w:hAnsi="Fira Sans" w:cs="Calibri"/>
                <w:sz w:val="19"/>
                <w:szCs w:val="19"/>
              </w:rPr>
              <w:t>decyle;</w:t>
            </w:r>
          </w:p>
          <w:p w14:paraId="5D4A9840" w14:textId="77777777" w:rsidR="00A12049" w:rsidRPr="00FC7035" w:rsidRDefault="00A12049" w:rsidP="00FC7035">
            <w:pPr>
              <w:numPr>
                <w:ilvl w:val="0"/>
                <w:numId w:val="52"/>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percentyle</w:t>
            </w:r>
            <w:proofErr w:type="spellEnd"/>
            <w:r w:rsidRPr="00FC7035">
              <w:rPr>
                <w:rFonts w:ascii="Fira Sans" w:eastAsia="Calibri" w:hAnsi="Fira Sans" w:cs="Calibri"/>
                <w:sz w:val="19"/>
                <w:szCs w:val="19"/>
              </w:rPr>
              <w:t>.</w:t>
            </w:r>
          </w:p>
        </w:tc>
      </w:tr>
      <w:tr w:rsidR="00753B3D" w:rsidRPr="00FC7035" w14:paraId="4C4B60D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9AB16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RQ-AS-5.4.2</w:t>
            </w:r>
          </w:p>
          <w:p w14:paraId="1A9527EC" w14:textId="76E4E21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29383D" w14:textId="45C2732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statystyki dyspersji</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5F5C2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funkcje liczące następujące statystyki dyspersji:</w:t>
            </w:r>
          </w:p>
          <w:p w14:paraId="6C5EC511" w14:textId="77777777" w:rsidR="00A12049" w:rsidRPr="00FC7035" w:rsidRDefault="00A12049" w:rsidP="00FC7035">
            <w:pPr>
              <w:numPr>
                <w:ilvl w:val="0"/>
                <w:numId w:val="53"/>
              </w:numPr>
              <w:spacing w:line="276" w:lineRule="auto"/>
              <w:ind w:left="360" w:hanging="360"/>
              <w:rPr>
                <w:rFonts w:ascii="Fira Sans" w:hAnsi="Fira Sans"/>
                <w:sz w:val="19"/>
                <w:szCs w:val="19"/>
              </w:rPr>
            </w:pPr>
            <w:r w:rsidRPr="00FC7035">
              <w:rPr>
                <w:rFonts w:ascii="Fira Sans" w:eastAsia="Calibri" w:hAnsi="Fira Sans" w:cs="Calibri"/>
                <w:sz w:val="19"/>
                <w:szCs w:val="19"/>
              </w:rPr>
              <w:t>odległość standardowa;</w:t>
            </w:r>
          </w:p>
          <w:p w14:paraId="0ABAFDE9" w14:textId="77777777" w:rsidR="00A12049" w:rsidRPr="00FC7035" w:rsidRDefault="00A12049" w:rsidP="00FC7035">
            <w:pPr>
              <w:numPr>
                <w:ilvl w:val="0"/>
                <w:numId w:val="53"/>
              </w:numPr>
              <w:spacing w:line="276" w:lineRule="auto"/>
              <w:ind w:left="360" w:hanging="360"/>
              <w:rPr>
                <w:rFonts w:ascii="Fira Sans" w:hAnsi="Fira Sans"/>
                <w:sz w:val="19"/>
                <w:szCs w:val="19"/>
              </w:rPr>
            </w:pPr>
            <w:r w:rsidRPr="00FC7035">
              <w:rPr>
                <w:rFonts w:ascii="Fira Sans" w:eastAsia="Calibri" w:hAnsi="Fira Sans" w:cs="Calibri"/>
                <w:sz w:val="19"/>
                <w:szCs w:val="19"/>
              </w:rPr>
              <w:t>odległość standardowa ważona;</w:t>
            </w:r>
          </w:p>
          <w:p w14:paraId="42AB9A4D" w14:textId="77777777" w:rsidR="00A12049" w:rsidRPr="00FC7035" w:rsidRDefault="00A12049" w:rsidP="00FC7035">
            <w:pPr>
              <w:numPr>
                <w:ilvl w:val="0"/>
                <w:numId w:val="53"/>
              </w:numPr>
              <w:spacing w:line="276" w:lineRule="auto"/>
              <w:ind w:left="360" w:hanging="360"/>
              <w:rPr>
                <w:rFonts w:ascii="Fira Sans" w:hAnsi="Fira Sans"/>
                <w:sz w:val="19"/>
                <w:szCs w:val="19"/>
              </w:rPr>
            </w:pPr>
            <w:r w:rsidRPr="00FC7035">
              <w:rPr>
                <w:rFonts w:ascii="Fira Sans" w:eastAsia="Calibri" w:hAnsi="Fira Sans" w:cs="Calibri"/>
                <w:sz w:val="19"/>
                <w:szCs w:val="19"/>
              </w:rPr>
              <w:t>elipsa odchylenia standardowego.</w:t>
            </w:r>
          </w:p>
        </w:tc>
      </w:tr>
      <w:tr w:rsidR="00753B3D" w:rsidRPr="00FC7035" w14:paraId="6FA3616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CE6B3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RQ-AS-5.4.2.1</w:t>
            </w:r>
          </w:p>
          <w:p w14:paraId="43F44B1D" w14:textId="4FC8A77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F2767A" w14:textId="5FCD433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miar zmienności opartych na statystykach pozycyjnych</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B7CFC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Wymaganymi miarami zmienności są przynajmniej:</w:t>
            </w:r>
          </w:p>
          <w:p w14:paraId="0C11C3C8" w14:textId="209074E6" w:rsidR="00643352" w:rsidRDefault="00643352" w:rsidP="005D1759">
            <w:pPr>
              <w:numPr>
                <w:ilvl w:val="0"/>
                <w:numId w:val="51"/>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rozstęp;</w:t>
            </w:r>
          </w:p>
          <w:p w14:paraId="0BAA0A1D" w14:textId="5519665A"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odchylenie ćwiartkowe</w:t>
            </w:r>
            <w:r w:rsidR="001D4831">
              <w:rPr>
                <w:rFonts w:ascii="Fira Sans" w:eastAsia="Calibri" w:hAnsi="Fira Sans" w:cs="Calibri"/>
                <w:sz w:val="19"/>
                <w:szCs w:val="19"/>
              </w:rPr>
              <w:t>;</w:t>
            </w:r>
          </w:p>
          <w:p w14:paraId="1552BCB3" w14:textId="0BD77DDA"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t>kwartylowy</w:t>
            </w:r>
            <w:proofErr w:type="spellEnd"/>
            <w:r w:rsidRPr="00FC7035">
              <w:rPr>
                <w:rFonts w:ascii="Fira Sans" w:eastAsia="Calibri" w:hAnsi="Fira Sans" w:cs="Calibri"/>
                <w:sz w:val="19"/>
                <w:szCs w:val="19"/>
              </w:rPr>
              <w:t xml:space="preserve"> obszar zmienności</w:t>
            </w:r>
            <w:r w:rsidR="001D4831">
              <w:rPr>
                <w:rFonts w:ascii="Fira Sans" w:eastAsia="Calibri" w:hAnsi="Fira Sans" w:cs="Calibri"/>
                <w:sz w:val="19"/>
                <w:szCs w:val="19"/>
              </w:rPr>
              <w:t>;</w:t>
            </w:r>
          </w:p>
          <w:p w14:paraId="221DE16A" w14:textId="6503D934"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t>kwartylowy</w:t>
            </w:r>
            <w:proofErr w:type="spellEnd"/>
            <w:r w:rsidRPr="00FC7035">
              <w:rPr>
                <w:rFonts w:ascii="Fira Sans" w:eastAsia="Calibri" w:hAnsi="Fira Sans" w:cs="Calibri"/>
                <w:sz w:val="19"/>
                <w:szCs w:val="19"/>
              </w:rPr>
              <w:t xml:space="preserve"> współczynnik zmienności</w:t>
            </w:r>
            <w:r w:rsidR="001D4831">
              <w:rPr>
                <w:rFonts w:ascii="Fira Sans" w:eastAsia="Calibri" w:hAnsi="Fira Sans" w:cs="Calibri"/>
                <w:sz w:val="19"/>
                <w:szCs w:val="19"/>
              </w:rPr>
              <w:t>;</w:t>
            </w:r>
          </w:p>
          <w:p w14:paraId="6F5D76CC" w14:textId="5FB084E4" w:rsidR="00A12049" w:rsidRPr="00FC7035" w:rsidRDefault="00A12049" w:rsidP="005D1759">
            <w:pPr>
              <w:numPr>
                <w:ilvl w:val="0"/>
                <w:numId w:val="51"/>
              </w:numPr>
              <w:spacing w:line="276" w:lineRule="auto"/>
              <w:ind w:left="360" w:hanging="360"/>
              <w:rPr>
                <w:rFonts w:ascii="Fira Sans" w:hAnsi="Fira Sans"/>
                <w:sz w:val="19"/>
                <w:szCs w:val="19"/>
              </w:rPr>
            </w:pPr>
            <w:r w:rsidRPr="00FC7035">
              <w:rPr>
                <w:rFonts w:ascii="Fira Sans" w:eastAsia="Calibri" w:hAnsi="Fira Sans" w:cs="Calibri"/>
                <w:sz w:val="19"/>
                <w:szCs w:val="19"/>
              </w:rPr>
              <w:t>pozycyjny współczynnik zmienności</w:t>
            </w:r>
            <w:r w:rsidR="001D4831">
              <w:rPr>
                <w:rFonts w:ascii="Fira Sans" w:eastAsia="Calibri" w:hAnsi="Fira Sans" w:cs="Calibri"/>
                <w:sz w:val="19"/>
                <w:szCs w:val="19"/>
              </w:rPr>
              <w:t>.</w:t>
            </w:r>
          </w:p>
        </w:tc>
      </w:tr>
      <w:tr w:rsidR="00753B3D" w:rsidRPr="00FC7035" w14:paraId="41AFA86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DC787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RQ-AS-5.4.2.2</w:t>
            </w:r>
          </w:p>
          <w:p w14:paraId="4A067B85" w14:textId="11E7195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BD74AE" w14:textId="69C3D16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miar zmienności opartych na statystyce klasycznej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322F7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Wymaganymi miarami zmienności są:</w:t>
            </w:r>
          </w:p>
          <w:p w14:paraId="2053FCF7" w14:textId="38DF4759"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wariancja</w:t>
            </w:r>
            <w:r w:rsidR="001D4831">
              <w:rPr>
                <w:rFonts w:ascii="Fira Sans" w:eastAsia="Calibri" w:hAnsi="Fira Sans" w:cs="Calibri"/>
                <w:sz w:val="19"/>
                <w:szCs w:val="19"/>
              </w:rPr>
              <w:t>;</w:t>
            </w:r>
          </w:p>
          <w:p w14:paraId="511C5890" w14:textId="4C31B285"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odchylenie standardowe</w:t>
            </w:r>
            <w:r w:rsidR="001D4831">
              <w:rPr>
                <w:rFonts w:ascii="Fira Sans" w:eastAsia="Calibri" w:hAnsi="Fira Sans" w:cs="Calibri"/>
                <w:sz w:val="19"/>
                <w:szCs w:val="19"/>
              </w:rPr>
              <w:t>;</w:t>
            </w:r>
          </w:p>
          <w:p w14:paraId="477E6374" w14:textId="27D1DAE8"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typowy obszar zmienności</w:t>
            </w:r>
            <w:r w:rsidR="001D4831">
              <w:rPr>
                <w:rFonts w:ascii="Fira Sans" w:eastAsia="Calibri" w:hAnsi="Fira Sans" w:cs="Calibri"/>
                <w:sz w:val="19"/>
                <w:szCs w:val="19"/>
              </w:rPr>
              <w:t>;</w:t>
            </w:r>
          </w:p>
          <w:p w14:paraId="56BA3C7F" w14:textId="38C7CFD2" w:rsidR="00A12049" w:rsidRPr="00FC7035" w:rsidRDefault="00A12049" w:rsidP="005D1759">
            <w:pPr>
              <w:numPr>
                <w:ilvl w:val="0"/>
                <w:numId w:val="51"/>
              </w:numPr>
              <w:spacing w:line="276" w:lineRule="auto"/>
              <w:ind w:left="360" w:hanging="360"/>
              <w:rPr>
                <w:rFonts w:ascii="Fira Sans" w:hAnsi="Fira Sans"/>
                <w:sz w:val="19"/>
                <w:szCs w:val="19"/>
              </w:rPr>
            </w:pPr>
            <w:r w:rsidRPr="00FC7035">
              <w:rPr>
                <w:rFonts w:ascii="Fira Sans" w:eastAsia="Calibri" w:hAnsi="Fira Sans" w:cs="Calibri"/>
                <w:sz w:val="19"/>
                <w:szCs w:val="19"/>
              </w:rPr>
              <w:t>klasyczny współczynnik zmienności</w:t>
            </w:r>
            <w:r w:rsidR="001D4831">
              <w:rPr>
                <w:rFonts w:ascii="Fira Sans" w:eastAsia="Calibri" w:hAnsi="Fira Sans" w:cs="Calibri"/>
                <w:sz w:val="19"/>
                <w:szCs w:val="19"/>
              </w:rPr>
              <w:t>.</w:t>
            </w:r>
          </w:p>
        </w:tc>
      </w:tr>
      <w:tr w:rsidR="00753B3D" w:rsidRPr="00FC7035" w14:paraId="7D26061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DD6B1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RQ-AS-5.4.3</w:t>
            </w:r>
          </w:p>
          <w:p w14:paraId="6B611C40" w14:textId="647C877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85C27B" w14:textId="186530A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wskaźnika struktury i wskaźnika natężenia</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82ACA5" w14:textId="77777777" w:rsidR="00A12049" w:rsidRPr="00FC7035" w:rsidRDefault="00A12049" w:rsidP="00FC7035">
            <w:pPr>
              <w:spacing w:line="276" w:lineRule="auto"/>
              <w:rPr>
                <w:rFonts w:ascii="Fira Sans" w:hAnsi="Fira Sans"/>
                <w:sz w:val="19"/>
                <w:szCs w:val="19"/>
              </w:rPr>
            </w:pPr>
          </w:p>
        </w:tc>
      </w:tr>
      <w:tr w:rsidR="00753B3D" w:rsidRPr="00FC7035" w14:paraId="36E40A6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C56E0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RQ-AS-5.4.4</w:t>
            </w:r>
          </w:p>
          <w:p w14:paraId="4F1A3D15" w14:textId="7D08436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A64039" w14:textId="410E538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miary asymetrii (klasyczny i pozycyjny wskaźnik asymetrii)</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FA8C45" w14:textId="77777777" w:rsidR="00A12049" w:rsidRPr="00FC7035" w:rsidRDefault="00A12049" w:rsidP="00FC7035">
            <w:pPr>
              <w:spacing w:line="276" w:lineRule="auto"/>
              <w:rPr>
                <w:rFonts w:ascii="Fira Sans" w:hAnsi="Fira Sans"/>
                <w:sz w:val="19"/>
                <w:szCs w:val="19"/>
              </w:rPr>
            </w:pPr>
          </w:p>
        </w:tc>
      </w:tr>
      <w:tr w:rsidR="00753B3D" w:rsidRPr="00FC7035" w14:paraId="4F090E8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71163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RQ-AS-5.4.5</w:t>
            </w:r>
          </w:p>
          <w:p w14:paraId="3E6E50A3" w14:textId="5DA75A2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186571" w14:textId="783A6A8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miary koncentracji</w:t>
            </w:r>
            <w:r w:rsidR="00430C2C">
              <w:rPr>
                <w:rFonts w:ascii="Fira Sans" w:eastAsia="Calibri" w:hAnsi="Fira Sans" w:cs="Calibri"/>
                <w:sz w:val="19"/>
                <w:szCs w:val="19"/>
              </w:rPr>
              <w:t>.</w:t>
            </w:r>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F86CE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udostępnić co najmniej następujące miary koncentracji: </w:t>
            </w:r>
          </w:p>
          <w:p w14:paraId="0077A7E1" w14:textId="78EE8901"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t>kurtoza</w:t>
            </w:r>
            <w:proofErr w:type="spellEnd"/>
            <w:r w:rsidR="001D4831">
              <w:rPr>
                <w:rFonts w:ascii="Fira Sans" w:eastAsia="Calibri" w:hAnsi="Fira Sans" w:cs="Calibri"/>
                <w:sz w:val="19"/>
                <w:szCs w:val="19"/>
              </w:rPr>
              <w:t>;</w:t>
            </w:r>
          </w:p>
          <w:p w14:paraId="097005CF" w14:textId="266F3D45"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współczynnik </w:t>
            </w:r>
            <w:proofErr w:type="spellStart"/>
            <w:r w:rsidRPr="00FC7035">
              <w:rPr>
                <w:rFonts w:ascii="Fira Sans" w:eastAsia="Calibri" w:hAnsi="Fira Sans" w:cs="Calibri"/>
                <w:sz w:val="19"/>
                <w:szCs w:val="19"/>
              </w:rPr>
              <w:t>Giniego</w:t>
            </w:r>
            <w:proofErr w:type="spellEnd"/>
            <w:r w:rsidR="001D4831">
              <w:rPr>
                <w:rFonts w:ascii="Fira Sans" w:eastAsia="Calibri" w:hAnsi="Fira Sans" w:cs="Calibri"/>
                <w:sz w:val="19"/>
                <w:szCs w:val="19"/>
              </w:rPr>
              <w:t>;</w:t>
            </w:r>
          </w:p>
          <w:p w14:paraId="299B89FA" w14:textId="148E59C2" w:rsidR="00A12049" w:rsidRPr="00FC7035" w:rsidRDefault="00A12049" w:rsidP="005D1759">
            <w:pPr>
              <w:numPr>
                <w:ilvl w:val="0"/>
                <w:numId w:val="51"/>
              </w:numPr>
              <w:spacing w:line="276" w:lineRule="auto"/>
              <w:ind w:left="360" w:hanging="360"/>
              <w:rPr>
                <w:rFonts w:ascii="Fira Sans" w:hAnsi="Fira Sans"/>
                <w:sz w:val="19"/>
                <w:szCs w:val="19"/>
              </w:rPr>
            </w:pPr>
            <w:r w:rsidRPr="00FC7035">
              <w:rPr>
                <w:rFonts w:ascii="Fira Sans" w:eastAsia="Calibri" w:hAnsi="Fira Sans" w:cs="Calibri"/>
                <w:sz w:val="19"/>
                <w:szCs w:val="19"/>
              </w:rPr>
              <w:t>krzywa Lorenza.</w:t>
            </w:r>
          </w:p>
        </w:tc>
      </w:tr>
      <w:tr w:rsidR="00753B3D" w:rsidRPr="00FC7035" w14:paraId="05DC923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7E426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RQ-AS-5.4.6</w:t>
            </w:r>
          </w:p>
          <w:p w14:paraId="6BC6D30B" w14:textId="34162B3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9B3479" w14:textId="5184983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badania korelacji zmiennych dla danych jednostkowych i danych Użytkownika (zgodnie z definicją zawartą w słowniku pojęć)</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38D9F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Analiza korelacji musi polegać na zbadaniu czy dwie zmienne są ze sobą istotnie statystycznie powiązane. Musi sprawdzić czy jakiekolwiek dwie cechy, atrybuty lub własności (wyrażone liczbowo) współwystępują ze sobą.</w:t>
            </w:r>
          </w:p>
          <w:p w14:paraId="160E30D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funkcjonalność umożliwiającą: </w:t>
            </w:r>
          </w:p>
          <w:p w14:paraId="39759C93" w14:textId="187C72B5" w:rsidR="00A12049" w:rsidRPr="00FC7035" w:rsidRDefault="00A12049" w:rsidP="00FC7035">
            <w:pPr>
              <w:numPr>
                <w:ilvl w:val="0"/>
                <w:numId w:val="54"/>
              </w:numPr>
              <w:spacing w:line="276" w:lineRule="auto"/>
              <w:ind w:left="360" w:hanging="360"/>
              <w:rPr>
                <w:rFonts w:ascii="Fira Sans" w:hAnsi="Fira Sans"/>
                <w:sz w:val="19"/>
                <w:szCs w:val="19"/>
              </w:rPr>
            </w:pPr>
            <w:r w:rsidRPr="00FC7035">
              <w:rPr>
                <w:rFonts w:ascii="Fira Sans" w:eastAsia="Calibri" w:hAnsi="Fira Sans" w:cs="Calibri"/>
                <w:sz w:val="19"/>
                <w:szCs w:val="19"/>
              </w:rPr>
              <w:t>wyliczanie współczynnika korelacji liniowej Pearsona</w:t>
            </w:r>
            <w:r w:rsidR="009C1454">
              <w:rPr>
                <w:rFonts w:ascii="Fira Sans" w:eastAsia="Calibri" w:hAnsi="Fira Sans" w:cs="Calibri"/>
                <w:sz w:val="19"/>
                <w:szCs w:val="19"/>
              </w:rPr>
              <w:t>;</w:t>
            </w:r>
          </w:p>
          <w:p w14:paraId="70048AC4" w14:textId="79494060" w:rsidR="00A12049" w:rsidRPr="00FC7035" w:rsidRDefault="00A12049" w:rsidP="00FC7035">
            <w:pPr>
              <w:numPr>
                <w:ilvl w:val="0"/>
                <w:numId w:val="54"/>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wyliczanie współczynnika korelacji rang </w:t>
            </w:r>
            <w:proofErr w:type="spellStart"/>
            <w:r w:rsidRPr="00FC7035">
              <w:rPr>
                <w:rFonts w:ascii="Fira Sans" w:eastAsia="Calibri" w:hAnsi="Fira Sans" w:cs="Calibri"/>
                <w:sz w:val="19"/>
                <w:szCs w:val="19"/>
              </w:rPr>
              <w:t>Spearmana</w:t>
            </w:r>
            <w:proofErr w:type="spellEnd"/>
            <w:r w:rsidR="009C1454">
              <w:rPr>
                <w:rFonts w:ascii="Fira Sans" w:eastAsia="Calibri" w:hAnsi="Fira Sans" w:cs="Calibri"/>
                <w:sz w:val="19"/>
                <w:szCs w:val="19"/>
              </w:rPr>
              <w:t>;</w:t>
            </w:r>
          </w:p>
          <w:p w14:paraId="794C7976" w14:textId="0A378CAD" w:rsidR="00A12049" w:rsidRPr="00FC7035" w:rsidRDefault="00A12049" w:rsidP="00FC7035">
            <w:pPr>
              <w:numPr>
                <w:ilvl w:val="0"/>
                <w:numId w:val="54"/>
              </w:numPr>
              <w:spacing w:line="276" w:lineRule="auto"/>
              <w:ind w:left="360" w:hanging="360"/>
              <w:rPr>
                <w:rFonts w:ascii="Fira Sans" w:hAnsi="Fira Sans"/>
                <w:sz w:val="19"/>
                <w:szCs w:val="19"/>
              </w:rPr>
            </w:pPr>
            <w:r w:rsidRPr="00FC7035">
              <w:rPr>
                <w:rFonts w:ascii="Fira Sans" w:eastAsia="Calibri" w:hAnsi="Fira Sans" w:cs="Calibri"/>
                <w:sz w:val="19"/>
                <w:szCs w:val="19"/>
              </w:rPr>
              <w:t>wyliczenie miar zależności opartych na statystyce chi-kwadrat</w:t>
            </w:r>
            <w:r w:rsidR="009C1454">
              <w:rPr>
                <w:rFonts w:ascii="Fira Sans" w:eastAsia="Calibri" w:hAnsi="Fira Sans" w:cs="Calibri"/>
                <w:sz w:val="19"/>
                <w:szCs w:val="19"/>
              </w:rPr>
              <w:t>.</w:t>
            </w:r>
          </w:p>
        </w:tc>
      </w:tr>
      <w:tr w:rsidR="00753B3D" w:rsidRPr="00FC7035" w14:paraId="50407F1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E2F710" w14:textId="77777777" w:rsidR="00A12049" w:rsidRPr="0042051C" w:rsidRDefault="00A12049" w:rsidP="00FC7035">
            <w:pPr>
              <w:spacing w:line="276" w:lineRule="auto"/>
              <w:rPr>
                <w:rFonts w:ascii="Fira Sans" w:hAnsi="Fira Sans"/>
                <w:sz w:val="19"/>
                <w:szCs w:val="19"/>
              </w:rPr>
            </w:pPr>
            <w:r w:rsidRPr="0042051C">
              <w:rPr>
                <w:rFonts w:ascii="Fira Sans" w:eastAsia="Calibri" w:hAnsi="Fira Sans" w:cs="Calibri"/>
                <w:sz w:val="19"/>
                <w:szCs w:val="19"/>
              </w:rPr>
              <w:t>RQ-AS-5.4.7</w:t>
            </w:r>
          </w:p>
          <w:p w14:paraId="132D16E7" w14:textId="66D19CB9" w:rsidR="00A12049" w:rsidRPr="0042051C"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D45996" w14:textId="12765E5F" w:rsidR="00A12049" w:rsidRPr="0042051C" w:rsidRDefault="00A12049" w:rsidP="00FC7035">
            <w:pPr>
              <w:spacing w:line="276" w:lineRule="auto"/>
              <w:rPr>
                <w:rFonts w:ascii="Fira Sans" w:hAnsi="Fira Sans"/>
                <w:sz w:val="19"/>
                <w:szCs w:val="19"/>
              </w:rPr>
            </w:pPr>
            <w:r w:rsidRPr="0042051C">
              <w:rPr>
                <w:rFonts w:ascii="Fira Sans" w:eastAsia="Calibri" w:hAnsi="Fira Sans" w:cs="Calibri"/>
                <w:sz w:val="19"/>
                <w:szCs w:val="19"/>
              </w:rPr>
              <w:t>System musi zapewnić możliwość wyboru statystyk dla danych jednostkowych (zgodnie z definicją zawartą w słowniku pojęć)</w:t>
            </w:r>
            <w:r w:rsidR="00430C2C" w:rsidRPr="0042051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7D95C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Statystyki, które muszą być dostępne w systemie dla danych to:</w:t>
            </w:r>
          </w:p>
          <w:p w14:paraId="20E7B54F" w14:textId="7624CF97"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CSS - skorygowana suma kwadratów</w:t>
            </w:r>
            <w:r w:rsidR="00672F80">
              <w:rPr>
                <w:rFonts w:ascii="Fira Sans" w:eastAsia="Calibri" w:hAnsi="Fira Sans" w:cs="Calibri"/>
                <w:sz w:val="19"/>
                <w:szCs w:val="19"/>
              </w:rPr>
              <w:t>;</w:t>
            </w:r>
          </w:p>
          <w:p w14:paraId="74234C25" w14:textId="205B43E3"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CV - współczynnik zmienności</w:t>
            </w:r>
            <w:r w:rsidR="00672F80">
              <w:rPr>
                <w:rFonts w:ascii="Fira Sans" w:eastAsia="Calibri" w:hAnsi="Fira Sans" w:cs="Calibri"/>
                <w:sz w:val="19"/>
                <w:szCs w:val="19"/>
              </w:rPr>
              <w:t>;</w:t>
            </w:r>
          </w:p>
          <w:p w14:paraId="092D2D58" w14:textId="518F718B"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KURTOSIS </w:t>
            </w:r>
            <w:r w:rsidR="00672F80">
              <w:rPr>
                <w:rFonts w:ascii="Fira Sans" w:eastAsia="Calibri" w:hAnsi="Fira Sans" w:cs="Calibri"/>
                <w:sz w:val="19"/>
                <w:szCs w:val="19"/>
              </w:rPr>
              <w:t>–</w:t>
            </w:r>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kurtoza</w:t>
            </w:r>
            <w:proofErr w:type="spellEnd"/>
            <w:r w:rsidR="00672F80">
              <w:rPr>
                <w:rFonts w:ascii="Fira Sans" w:eastAsia="Calibri" w:hAnsi="Fira Sans" w:cs="Calibri"/>
                <w:sz w:val="19"/>
                <w:szCs w:val="19"/>
              </w:rPr>
              <w:t>;</w:t>
            </w:r>
          </w:p>
          <w:p w14:paraId="25312CDD" w14:textId="7082A28A"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MAX </w:t>
            </w:r>
            <w:r w:rsidR="00672F80">
              <w:rPr>
                <w:rFonts w:ascii="Fira Sans" w:eastAsia="Calibri" w:hAnsi="Fira Sans" w:cs="Calibri"/>
                <w:sz w:val="19"/>
                <w:szCs w:val="19"/>
              </w:rPr>
              <w:t>–</w:t>
            </w:r>
            <w:r w:rsidRPr="00FC7035">
              <w:rPr>
                <w:rFonts w:ascii="Fira Sans" w:eastAsia="Calibri" w:hAnsi="Fira Sans" w:cs="Calibri"/>
                <w:sz w:val="19"/>
                <w:szCs w:val="19"/>
              </w:rPr>
              <w:t xml:space="preserve"> maksimum</w:t>
            </w:r>
            <w:r w:rsidR="00672F80">
              <w:rPr>
                <w:rFonts w:ascii="Fira Sans" w:eastAsia="Calibri" w:hAnsi="Fira Sans" w:cs="Calibri"/>
                <w:sz w:val="19"/>
                <w:szCs w:val="19"/>
              </w:rPr>
              <w:t>;</w:t>
            </w:r>
          </w:p>
          <w:p w14:paraId="6A92CDFC" w14:textId="2C3596EA"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MIN </w:t>
            </w:r>
            <w:r w:rsidR="00672F80">
              <w:rPr>
                <w:rFonts w:ascii="Fira Sans" w:eastAsia="Calibri" w:hAnsi="Fira Sans" w:cs="Calibri"/>
                <w:sz w:val="19"/>
                <w:szCs w:val="19"/>
              </w:rPr>
              <w:t>–</w:t>
            </w:r>
            <w:r w:rsidRPr="00FC7035">
              <w:rPr>
                <w:rFonts w:ascii="Fira Sans" w:eastAsia="Calibri" w:hAnsi="Fira Sans" w:cs="Calibri"/>
                <w:sz w:val="19"/>
                <w:szCs w:val="19"/>
              </w:rPr>
              <w:t xml:space="preserve"> minimum</w:t>
            </w:r>
            <w:r w:rsidR="00672F80">
              <w:rPr>
                <w:rFonts w:ascii="Fira Sans" w:eastAsia="Calibri" w:hAnsi="Fira Sans" w:cs="Calibri"/>
                <w:sz w:val="19"/>
                <w:szCs w:val="19"/>
              </w:rPr>
              <w:t>;</w:t>
            </w:r>
          </w:p>
          <w:p w14:paraId="1CF52320" w14:textId="445FB281"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MEAN </w:t>
            </w:r>
            <w:r w:rsidR="00672F80">
              <w:rPr>
                <w:rFonts w:ascii="Fira Sans" w:eastAsia="Calibri" w:hAnsi="Fira Sans" w:cs="Calibri"/>
                <w:sz w:val="19"/>
                <w:szCs w:val="19"/>
              </w:rPr>
              <w:t>–</w:t>
            </w:r>
            <w:r w:rsidRPr="00FC7035">
              <w:rPr>
                <w:rFonts w:ascii="Fira Sans" w:eastAsia="Calibri" w:hAnsi="Fira Sans" w:cs="Calibri"/>
                <w:sz w:val="19"/>
                <w:szCs w:val="19"/>
              </w:rPr>
              <w:t xml:space="preserve"> średnia</w:t>
            </w:r>
            <w:r w:rsidR="00672F80">
              <w:rPr>
                <w:rFonts w:ascii="Fira Sans" w:eastAsia="Calibri" w:hAnsi="Fira Sans" w:cs="Calibri"/>
                <w:sz w:val="19"/>
                <w:szCs w:val="19"/>
              </w:rPr>
              <w:t>;</w:t>
            </w:r>
          </w:p>
          <w:p w14:paraId="03514FA8" w14:textId="5F61ACC3"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 - liczba obserwacji</w:t>
            </w:r>
            <w:r w:rsidR="00672F80">
              <w:rPr>
                <w:rFonts w:ascii="Fira Sans" w:eastAsia="Calibri" w:hAnsi="Fira Sans" w:cs="Calibri"/>
                <w:sz w:val="19"/>
                <w:szCs w:val="19"/>
              </w:rPr>
              <w:t>;</w:t>
            </w:r>
          </w:p>
          <w:p w14:paraId="61698904" w14:textId="0C0997E9"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NMISS - liczba braków danych</w:t>
            </w:r>
            <w:r w:rsidR="00672F80">
              <w:rPr>
                <w:rFonts w:ascii="Fira Sans" w:eastAsia="Calibri" w:hAnsi="Fira Sans" w:cs="Calibri"/>
                <w:sz w:val="19"/>
                <w:szCs w:val="19"/>
              </w:rPr>
              <w:t>;</w:t>
            </w:r>
          </w:p>
          <w:p w14:paraId="28BA4602" w14:textId="40CE29AA"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PROBT - p-wartość dla statystyki t-Studenta</w:t>
            </w:r>
            <w:r w:rsidR="00672F80">
              <w:rPr>
                <w:rFonts w:ascii="Fira Sans" w:eastAsia="Calibri" w:hAnsi="Fira Sans" w:cs="Calibri"/>
                <w:sz w:val="19"/>
                <w:szCs w:val="19"/>
              </w:rPr>
              <w:t>;</w:t>
            </w:r>
          </w:p>
          <w:p w14:paraId="0D1C8642" w14:textId="64769ACA"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SKEWNESS </w:t>
            </w:r>
            <w:r w:rsidR="00672F80">
              <w:rPr>
                <w:rFonts w:ascii="Fira Sans" w:eastAsia="Calibri" w:hAnsi="Fira Sans" w:cs="Calibri"/>
                <w:sz w:val="19"/>
                <w:szCs w:val="19"/>
              </w:rPr>
              <w:t>–</w:t>
            </w:r>
            <w:r w:rsidRPr="00FC7035">
              <w:rPr>
                <w:rFonts w:ascii="Fira Sans" w:eastAsia="Calibri" w:hAnsi="Fira Sans" w:cs="Calibri"/>
                <w:sz w:val="19"/>
                <w:szCs w:val="19"/>
              </w:rPr>
              <w:t xml:space="preserve"> skośność</w:t>
            </w:r>
            <w:r w:rsidR="00672F80">
              <w:rPr>
                <w:rFonts w:ascii="Fira Sans" w:eastAsia="Calibri" w:hAnsi="Fira Sans" w:cs="Calibri"/>
                <w:sz w:val="19"/>
                <w:szCs w:val="19"/>
              </w:rPr>
              <w:t>;</w:t>
            </w:r>
          </w:p>
          <w:p w14:paraId="1A57490D" w14:textId="38EAF534"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STD - odchylenie standardowe</w:t>
            </w:r>
            <w:r w:rsidR="00672F80">
              <w:rPr>
                <w:rFonts w:ascii="Fira Sans" w:eastAsia="Calibri" w:hAnsi="Fira Sans" w:cs="Calibri"/>
                <w:sz w:val="19"/>
                <w:szCs w:val="19"/>
              </w:rPr>
              <w:t>;</w:t>
            </w:r>
          </w:p>
          <w:p w14:paraId="219A3E9B" w14:textId="75AEF958"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STERR - błąd standardowy</w:t>
            </w:r>
            <w:r w:rsidR="00672F80">
              <w:rPr>
                <w:rFonts w:ascii="Fira Sans" w:eastAsia="Calibri" w:hAnsi="Fira Sans" w:cs="Calibri"/>
                <w:sz w:val="19"/>
                <w:szCs w:val="19"/>
              </w:rPr>
              <w:t>;</w:t>
            </w:r>
          </w:p>
          <w:p w14:paraId="356093B4" w14:textId="58ECFEC7"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SUM </w:t>
            </w:r>
            <w:r w:rsidR="00672F80">
              <w:rPr>
                <w:rFonts w:ascii="Fira Sans" w:eastAsia="Calibri" w:hAnsi="Fira Sans" w:cs="Calibri"/>
                <w:sz w:val="19"/>
                <w:szCs w:val="19"/>
              </w:rPr>
              <w:t>–</w:t>
            </w:r>
            <w:r w:rsidRPr="00FC7035">
              <w:rPr>
                <w:rFonts w:ascii="Fira Sans" w:eastAsia="Calibri" w:hAnsi="Fira Sans" w:cs="Calibri"/>
                <w:sz w:val="19"/>
                <w:szCs w:val="19"/>
              </w:rPr>
              <w:t xml:space="preserve"> suma</w:t>
            </w:r>
            <w:r w:rsidR="00672F80">
              <w:rPr>
                <w:rFonts w:ascii="Fira Sans" w:eastAsia="Calibri" w:hAnsi="Fira Sans" w:cs="Calibri"/>
                <w:sz w:val="19"/>
                <w:szCs w:val="19"/>
              </w:rPr>
              <w:t>;</w:t>
            </w:r>
          </w:p>
          <w:p w14:paraId="550F4099" w14:textId="1B9409F0"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TSTAT - statystyka t-Studenta</w:t>
            </w:r>
            <w:r w:rsidR="00672F80">
              <w:rPr>
                <w:rFonts w:ascii="Fira Sans" w:eastAsia="Calibri" w:hAnsi="Fira Sans" w:cs="Calibri"/>
                <w:sz w:val="19"/>
                <w:szCs w:val="19"/>
              </w:rPr>
              <w:t>;</w:t>
            </w:r>
          </w:p>
          <w:p w14:paraId="452E101D" w14:textId="6170F614"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USS - nieskorygowana suma kwadratów</w:t>
            </w:r>
            <w:r w:rsidR="00672F80">
              <w:rPr>
                <w:rFonts w:ascii="Fira Sans" w:eastAsia="Calibri" w:hAnsi="Fira Sans" w:cs="Calibri"/>
                <w:sz w:val="19"/>
                <w:szCs w:val="19"/>
              </w:rPr>
              <w:t>;</w:t>
            </w:r>
          </w:p>
          <w:p w14:paraId="132CFCE8" w14:textId="72A8D99C"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VAR </w:t>
            </w:r>
            <w:r w:rsidR="00672F80">
              <w:rPr>
                <w:rFonts w:ascii="Fira Sans" w:eastAsia="Calibri" w:hAnsi="Fira Sans" w:cs="Calibri"/>
                <w:sz w:val="19"/>
                <w:szCs w:val="19"/>
              </w:rPr>
              <w:t>–</w:t>
            </w:r>
            <w:r w:rsidRPr="00FC7035">
              <w:rPr>
                <w:rFonts w:ascii="Fira Sans" w:eastAsia="Calibri" w:hAnsi="Fira Sans" w:cs="Calibri"/>
                <w:sz w:val="19"/>
                <w:szCs w:val="19"/>
              </w:rPr>
              <w:t xml:space="preserve"> wariancja</w:t>
            </w:r>
            <w:r w:rsidR="00672F80">
              <w:rPr>
                <w:rFonts w:ascii="Fira Sans" w:eastAsia="Calibri" w:hAnsi="Fira Sans" w:cs="Calibri"/>
                <w:sz w:val="19"/>
                <w:szCs w:val="19"/>
              </w:rPr>
              <w:t>;</w:t>
            </w:r>
          </w:p>
          <w:p w14:paraId="3FEF17FD" w14:textId="73C5C02F"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lastRenderedPageBreak/>
              <w:t>MODE – moda / dominanta (wartość występująca najczęściej)</w:t>
            </w:r>
            <w:r w:rsidR="00672F80">
              <w:rPr>
                <w:rFonts w:ascii="Fira Sans" w:eastAsia="Calibri" w:hAnsi="Fira Sans" w:cs="Calibri"/>
                <w:sz w:val="19"/>
                <w:szCs w:val="19"/>
              </w:rPr>
              <w:t>;</w:t>
            </w:r>
          </w:p>
          <w:p w14:paraId="5278183B" w14:textId="1024D332"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NNOMISS – liczba obserwacji niebędących brakami danych</w:t>
            </w:r>
            <w:r w:rsidR="00672F80">
              <w:rPr>
                <w:rFonts w:ascii="Fira Sans" w:eastAsia="Calibri" w:hAnsi="Fira Sans" w:cs="Calibri"/>
                <w:sz w:val="19"/>
                <w:szCs w:val="19"/>
              </w:rPr>
              <w:t>;</w:t>
            </w:r>
          </w:p>
          <w:p w14:paraId="644668AC" w14:textId="3B6BF200"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NUNIQUE– liczba unikalnych wartości (występujących w bazie dokładnie jeden raz)</w:t>
            </w:r>
            <w:r w:rsidR="00672F80">
              <w:rPr>
                <w:rFonts w:ascii="Fira Sans" w:eastAsia="Calibri" w:hAnsi="Fira Sans" w:cs="Calibri"/>
                <w:sz w:val="19"/>
                <w:szCs w:val="19"/>
              </w:rPr>
              <w:t>;</w:t>
            </w:r>
          </w:p>
          <w:p w14:paraId="7C2A7522" w14:textId="3C6DB851"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PERCENT – odsetek wartości w określonym przedziale</w:t>
            </w:r>
            <w:r w:rsidR="00672F80">
              <w:rPr>
                <w:rFonts w:ascii="Fira Sans" w:eastAsia="Calibri" w:hAnsi="Fira Sans" w:cs="Calibri"/>
                <w:sz w:val="19"/>
                <w:szCs w:val="19"/>
              </w:rPr>
              <w:t>;</w:t>
            </w:r>
          </w:p>
          <w:p w14:paraId="03DC93B7" w14:textId="3E259512"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CENTILE </w:t>
            </w:r>
            <w:r w:rsidR="00672F80">
              <w:rPr>
                <w:rFonts w:ascii="Fira Sans" w:eastAsia="Calibri" w:hAnsi="Fira Sans" w:cs="Calibri"/>
                <w:sz w:val="19"/>
                <w:szCs w:val="19"/>
              </w:rPr>
              <w:t>–</w:t>
            </w:r>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centyl</w:t>
            </w:r>
            <w:proofErr w:type="spellEnd"/>
            <w:r w:rsidR="00672F80">
              <w:rPr>
                <w:rFonts w:ascii="Fira Sans" w:eastAsia="Calibri" w:hAnsi="Fira Sans" w:cs="Calibri"/>
                <w:sz w:val="19"/>
                <w:szCs w:val="19"/>
              </w:rPr>
              <w:t>;</w:t>
            </w:r>
          </w:p>
          <w:p w14:paraId="401B786C" w14:textId="708E3C21"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PGT – odsetek wartości większych niż wyspecyfikowany próg</w:t>
            </w:r>
            <w:r w:rsidR="00672F80">
              <w:rPr>
                <w:rFonts w:ascii="Fira Sans" w:eastAsia="Calibri" w:hAnsi="Fira Sans" w:cs="Calibri"/>
                <w:sz w:val="19"/>
                <w:szCs w:val="19"/>
              </w:rPr>
              <w:t>;</w:t>
            </w:r>
          </w:p>
          <w:p w14:paraId="78E78FC3" w14:textId="3D05F796"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PLT – odsetek wartości mniejszych niż wyspecyfikowany próg</w:t>
            </w:r>
            <w:r w:rsidR="00672F80">
              <w:rPr>
                <w:rFonts w:ascii="Fira Sans" w:eastAsia="Calibri" w:hAnsi="Fira Sans" w:cs="Calibri"/>
                <w:sz w:val="19"/>
                <w:szCs w:val="19"/>
              </w:rPr>
              <w:t>;</w:t>
            </w:r>
          </w:p>
          <w:p w14:paraId="66832572" w14:textId="28F7FDE0" w:rsidR="00A12049" w:rsidRPr="00FC7035" w:rsidRDefault="00A12049" w:rsidP="005D1759">
            <w:pPr>
              <w:numPr>
                <w:ilvl w:val="0"/>
                <w:numId w:val="51"/>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Count</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Distinct</w:t>
            </w:r>
            <w:proofErr w:type="spellEnd"/>
            <w:r w:rsidRPr="00FC7035">
              <w:rPr>
                <w:rFonts w:ascii="Fira Sans" w:eastAsia="Calibri" w:hAnsi="Fira Sans" w:cs="Calibri"/>
                <w:sz w:val="19"/>
                <w:szCs w:val="19"/>
              </w:rPr>
              <w:t xml:space="preserve"> – liczba obserwacji odrębnych (w przypadku powtórzeń obserwacji każda j</w:t>
            </w:r>
            <w:r w:rsidRPr="005D1759">
              <w:rPr>
                <w:rFonts w:ascii="Fira Sans" w:eastAsia="Calibri" w:hAnsi="Fira Sans" w:cs="Calibri"/>
                <w:sz w:val="19"/>
                <w:szCs w:val="19"/>
              </w:rPr>
              <w:t>est liczona tylko raz).</w:t>
            </w:r>
          </w:p>
        </w:tc>
      </w:tr>
      <w:tr w:rsidR="00753B3D" w:rsidRPr="00FC7035" w14:paraId="5ED90E3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59BA0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RQ-AS-5.4.8</w:t>
            </w:r>
          </w:p>
          <w:p w14:paraId="6E4187DC" w14:textId="4CD33FA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05F868" w14:textId="5F3EF71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wyboru statystyk dla danych Użytkownika (zgodnie z definicją zawartą w słowniku pojęć)</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17A6C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Statystyki, które muszą być dostępne w systemie, wyliczane w ramach agregowanych grup:</w:t>
            </w:r>
          </w:p>
          <w:p w14:paraId="61667AA2" w14:textId="65C0011D"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CSS - skorygowana suma kwadratów</w:t>
            </w:r>
            <w:r w:rsidR="0042051C">
              <w:rPr>
                <w:rFonts w:ascii="Fira Sans" w:eastAsia="Calibri" w:hAnsi="Fira Sans" w:cs="Calibri"/>
                <w:sz w:val="19"/>
                <w:szCs w:val="19"/>
              </w:rPr>
              <w:t>;</w:t>
            </w:r>
          </w:p>
          <w:p w14:paraId="337B7E61" w14:textId="65C7B38E"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CV - współczynnik zmienności</w:t>
            </w:r>
            <w:r w:rsidR="0042051C">
              <w:rPr>
                <w:rFonts w:ascii="Fira Sans" w:eastAsia="Calibri" w:hAnsi="Fira Sans" w:cs="Calibri"/>
                <w:sz w:val="19"/>
                <w:szCs w:val="19"/>
              </w:rPr>
              <w:t>;</w:t>
            </w:r>
          </w:p>
          <w:p w14:paraId="23AC2DCD" w14:textId="71FBF9FC"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KURTOSIS - </w:t>
            </w:r>
            <w:proofErr w:type="spellStart"/>
            <w:r w:rsidRPr="00FC7035">
              <w:rPr>
                <w:rFonts w:ascii="Fira Sans" w:eastAsia="Calibri" w:hAnsi="Fira Sans" w:cs="Calibri"/>
                <w:sz w:val="19"/>
                <w:szCs w:val="19"/>
              </w:rPr>
              <w:t>kurtoza</w:t>
            </w:r>
            <w:proofErr w:type="spellEnd"/>
            <w:r w:rsidR="0042051C">
              <w:rPr>
                <w:rFonts w:ascii="Fira Sans" w:eastAsia="Calibri" w:hAnsi="Fira Sans" w:cs="Calibri"/>
                <w:sz w:val="19"/>
                <w:szCs w:val="19"/>
              </w:rPr>
              <w:t>;</w:t>
            </w:r>
          </w:p>
          <w:p w14:paraId="1F65CDCB" w14:textId="54F6A695"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MAX </w:t>
            </w:r>
            <w:r w:rsidR="0042051C">
              <w:rPr>
                <w:rFonts w:ascii="Fira Sans" w:eastAsia="Calibri" w:hAnsi="Fira Sans" w:cs="Calibri"/>
                <w:sz w:val="19"/>
                <w:szCs w:val="19"/>
              </w:rPr>
              <w:t>–</w:t>
            </w:r>
            <w:r w:rsidRPr="00FC7035">
              <w:rPr>
                <w:rFonts w:ascii="Fira Sans" w:eastAsia="Calibri" w:hAnsi="Fira Sans" w:cs="Calibri"/>
                <w:sz w:val="19"/>
                <w:szCs w:val="19"/>
              </w:rPr>
              <w:t xml:space="preserve"> maksimum</w:t>
            </w:r>
            <w:r w:rsidR="0042051C">
              <w:rPr>
                <w:rFonts w:ascii="Fira Sans" w:eastAsia="Calibri" w:hAnsi="Fira Sans" w:cs="Calibri"/>
                <w:sz w:val="19"/>
                <w:szCs w:val="19"/>
              </w:rPr>
              <w:t>;</w:t>
            </w:r>
          </w:p>
          <w:p w14:paraId="1F94A0B1" w14:textId="58084509"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MIN </w:t>
            </w:r>
            <w:r w:rsidR="0042051C">
              <w:rPr>
                <w:rFonts w:ascii="Fira Sans" w:eastAsia="Calibri" w:hAnsi="Fira Sans" w:cs="Calibri"/>
                <w:sz w:val="19"/>
                <w:szCs w:val="19"/>
              </w:rPr>
              <w:t>–</w:t>
            </w:r>
            <w:r w:rsidRPr="00FC7035">
              <w:rPr>
                <w:rFonts w:ascii="Fira Sans" w:eastAsia="Calibri" w:hAnsi="Fira Sans" w:cs="Calibri"/>
                <w:sz w:val="19"/>
                <w:szCs w:val="19"/>
              </w:rPr>
              <w:t xml:space="preserve"> minimum</w:t>
            </w:r>
            <w:r w:rsidR="0042051C">
              <w:rPr>
                <w:rFonts w:ascii="Fira Sans" w:eastAsia="Calibri" w:hAnsi="Fira Sans" w:cs="Calibri"/>
                <w:sz w:val="19"/>
                <w:szCs w:val="19"/>
              </w:rPr>
              <w:t>;</w:t>
            </w:r>
          </w:p>
          <w:p w14:paraId="23E565C4" w14:textId="0BBE4200"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MEAN </w:t>
            </w:r>
            <w:r w:rsidR="0042051C">
              <w:rPr>
                <w:rFonts w:ascii="Fira Sans" w:eastAsia="Calibri" w:hAnsi="Fira Sans" w:cs="Calibri"/>
                <w:sz w:val="19"/>
                <w:szCs w:val="19"/>
              </w:rPr>
              <w:t>–</w:t>
            </w:r>
            <w:r w:rsidRPr="00FC7035">
              <w:rPr>
                <w:rFonts w:ascii="Fira Sans" w:eastAsia="Calibri" w:hAnsi="Fira Sans" w:cs="Calibri"/>
                <w:sz w:val="19"/>
                <w:szCs w:val="19"/>
              </w:rPr>
              <w:t xml:space="preserve"> średnia</w:t>
            </w:r>
            <w:r w:rsidR="0042051C">
              <w:rPr>
                <w:rFonts w:ascii="Fira Sans" w:eastAsia="Calibri" w:hAnsi="Fira Sans" w:cs="Calibri"/>
                <w:sz w:val="19"/>
                <w:szCs w:val="19"/>
              </w:rPr>
              <w:t>;</w:t>
            </w:r>
          </w:p>
          <w:p w14:paraId="327DE446" w14:textId="3FC8A337"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 - liczba obserwacji</w:t>
            </w:r>
            <w:r w:rsidR="0042051C">
              <w:rPr>
                <w:rFonts w:ascii="Fira Sans" w:eastAsia="Calibri" w:hAnsi="Fira Sans" w:cs="Calibri"/>
                <w:sz w:val="19"/>
                <w:szCs w:val="19"/>
              </w:rPr>
              <w:t>;</w:t>
            </w:r>
          </w:p>
          <w:p w14:paraId="22AB23A1" w14:textId="647227B8"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NMISS - liczba braków danych</w:t>
            </w:r>
            <w:r w:rsidR="0042051C">
              <w:rPr>
                <w:rFonts w:ascii="Fira Sans" w:eastAsia="Calibri" w:hAnsi="Fira Sans" w:cs="Calibri"/>
                <w:sz w:val="19"/>
                <w:szCs w:val="19"/>
              </w:rPr>
              <w:t>;</w:t>
            </w:r>
          </w:p>
          <w:p w14:paraId="1A8294EF" w14:textId="38C80989"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PROBT - p-wartość dla statystyki t-Studenta</w:t>
            </w:r>
            <w:r w:rsidR="0042051C">
              <w:rPr>
                <w:rFonts w:ascii="Fira Sans" w:eastAsia="Calibri" w:hAnsi="Fira Sans" w:cs="Calibri"/>
                <w:sz w:val="19"/>
                <w:szCs w:val="19"/>
              </w:rPr>
              <w:t>;</w:t>
            </w:r>
          </w:p>
          <w:p w14:paraId="1E984634" w14:textId="793C51A2"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SKEWNESS </w:t>
            </w:r>
            <w:r w:rsidR="0042051C">
              <w:rPr>
                <w:rFonts w:ascii="Fira Sans" w:eastAsia="Calibri" w:hAnsi="Fira Sans" w:cs="Calibri"/>
                <w:sz w:val="19"/>
                <w:szCs w:val="19"/>
              </w:rPr>
              <w:t>–</w:t>
            </w:r>
            <w:r w:rsidRPr="00FC7035">
              <w:rPr>
                <w:rFonts w:ascii="Fira Sans" w:eastAsia="Calibri" w:hAnsi="Fira Sans" w:cs="Calibri"/>
                <w:sz w:val="19"/>
                <w:szCs w:val="19"/>
              </w:rPr>
              <w:t xml:space="preserve"> skośność</w:t>
            </w:r>
            <w:r w:rsidR="0042051C">
              <w:rPr>
                <w:rFonts w:ascii="Fira Sans" w:eastAsia="Calibri" w:hAnsi="Fira Sans" w:cs="Calibri"/>
                <w:sz w:val="19"/>
                <w:szCs w:val="19"/>
              </w:rPr>
              <w:t>;</w:t>
            </w:r>
          </w:p>
          <w:p w14:paraId="52CA0744" w14:textId="25F07E8F"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STD - odchylenie standardowe</w:t>
            </w:r>
            <w:r w:rsidR="0042051C">
              <w:rPr>
                <w:rFonts w:ascii="Fira Sans" w:eastAsia="Calibri" w:hAnsi="Fira Sans" w:cs="Calibri"/>
                <w:sz w:val="19"/>
                <w:szCs w:val="19"/>
              </w:rPr>
              <w:t>;</w:t>
            </w:r>
          </w:p>
          <w:p w14:paraId="2B859565" w14:textId="62449B1E"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STERR - błąd standardowy</w:t>
            </w:r>
            <w:r w:rsidR="0042051C">
              <w:rPr>
                <w:rFonts w:ascii="Fira Sans" w:eastAsia="Calibri" w:hAnsi="Fira Sans" w:cs="Calibri"/>
                <w:sz w:val="19"/>
                <w:szCs w:val="19"/>
              </w:rPr>
              <w:t>;</w:t>
            </w:r>
          </w:p>
          <w:p w14:paraId="3EC1076D" w14:textId="2167B0D0"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SUM </w:t>
            </w:r>
            <w:r w:rsidR="0042051C">
              <w:rPr>
                <w:rFonts w:ascii="Fira Sans" w:eastAsia="Calibri" w:hAnsi="Fira Sans" w:cs="Calibri"/>
                <w:sz w:val="19"/>
                <w:szCs w:val="19"/>
              </w:rPr>
              <w:t>–</w:t>
            </w:r>
            <w:r w:rsidRPr="00FC7035">
              <w:rPr>
                <w:rFonts w:ascii="Fira Sans" w:eastAsia="Calibri" w:hAnsi="Fira Sans" w:cs="Calibri"/>
                <w:sz w:val="19"/>
                <w:szCs w:val="19"/>
              </w:rPr>
              <w:t xml:space="preserve"> suma</w:t>
            </w:r>
            <w:r w:rsidR="0042051C">
              <w:rPr>
                <w:rFonts w:ascii="Fira Sans" w:eastAsia="Calibri" w:hAnsi="Fira Sans" w:cs="Calibri"/>
                <w:sz w:val="19"/>
                <w:szCs w:val="19"/>
              </w:rPr>
              <w:t>;</w:t>
            </w:r>
          </w:p>
          <w:p w14:paraId="0E46C23C" w14:textId="1859D74D"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TSTAT - statystyka t-Studenta</w:t>
            </w:r>
            <w:r w:rsidR="0042051C">
              <w:rPr>
                <w:rFonts w:ascii="Fira Sans" w:eastAsia="Calibri" w:hAnsi="Fira Sans" w:cs="Calibri"/>
                <w:sz w:val="19"/>
                <w:szCs w:val="19"/>
              </w:rPr>
              <w:t>;</w:t>
            </w:r>
          </w:p>
          <w:p w14:paraId="4B961EE9" w14:textId="6ABA1D5B"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USS - nieskorygowana suma kwadratów</w:t>
            </w:r>
            <w:r w:rsidR="0042051C">
              <w:rPr>
                <w:rFonts w:ascii="Fira Sans" w:eastAsia="Calibri" w:hAnsi="Fira Sans" w:cs="Calibri"/>
                <w:sz w:val="19"/>
                <w:szCs w:val="19"/>
              </w:rPr>
              <w:t>;</w:t>
            </w:r>
          </w:p>
          <w:p w14:paraId="592CA370" w14:textId="5D8C95F9"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VAR </w:t>
            </w:r>
            <w:r w:rsidR="0042051C">
              <w:rPr>
                <w:rFonts w:ascii="Fira Sans" w:eastAsia="Calibri" w:hAnsi="Fira Sans" w:cs="Calibri"/>
                <w:sz w:val="19"/>
                <w:szCs w:val="19"/>
              </w:rPr>
              <w:t>–</w:t>
            </w:r>
            <w:r w:rsidRPr="00FC7035">
              <w:rPr>
                <w:rFonts w:ascii="Fira Sans" w:eastAsia="Calibri" w:hAnsi="Fira Sans" w:cs="Calibri"/>
                <w:sz w:val="19"/>
                <w:szCs w:val="19"/>
              </w:rPr>
              <w:t xml:space="preserve"> wariancja</w:t>
            </w:r>
            <w:r w:rsidR="0042051C">
              <w:rPr>
                <w:rFonts w:ascii="Fira Sans" w:eastAsia="Calibri" w:hAnsi="Fira Sans" w:cs="Calibri"/>
                <w:sz w:val="19"/>
                <w:szCs w:val="19"/>
              </w:rPr>
              <w:t>;</w:t>
            </w:r>
          </w:p>
          <w:p w14:paraId="2086F4E1" w14:textId="596D9792"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MODE – moda / dominanta (wartość występująca najczęściej)</w:t>
            </w:r>
            <w:r w:rsidR="0042051C">
              <w:rPr>
                <w:rFonts w:ascii="Fira Sans" w:eastAsia="Calibri" w:hAnsi="Fira Sans" w:cs="Calibri"/>
                <w:sz w:val="19"/>
                <w:szCs w:val="19"/>
              </w:rPr>
              <w:t>;</w:t>
            </w:r>
          </w:p>
          <w:p w14:paraId="746D1282" w14:textId="67BDA119"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NNOMISS – liczba obserwacji niebędących brakami danych</w:t>
            </w:r>
            <w:r w:rsidR="0042051C">
              <w:rPr>
                <w:rFonts w:ascii="Fira Sans" w:eastAsia="Calibri" w:hAnsi="Fira Sans" w:cs="Calibri"/>
                <w:sz w:val="19"/>
                <w:szCs w:val="19"/>
              </w:rPr>
              <w:t>;</w:t>
            </w:r>
          </w:p>
          <w:p w14:paraId="176BFCF7" w14:textId="7AFD7F97"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NUNIQUE– liczba unikalnych wartości (występujących w bazie dokładnie jeden raz)</w:t>
            </w:r>
            <w:r w:rsidR="0042051C">
              <w:rPr>
                <w:rFonts w:ascii="Fira Sans" w:eastAsia="Calibri" w:hAnsi="Fira Sans" w:cs="Calibri"/>
                <w:sz w:val="19"/>
                <w:szCs w:val="19"/>
              </w:rPr>
              <w:t>;</w:t>
            </w:r>
          </w:p>
          <w:p w14:paraId="24D44D66" w14:textId="39D4C3A5"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PERCENT – odsetek wartości w określonym przedziale</w:t>
            </w:r>
            <w:r w:rsidR="0042051C">
              <w:rPr>
                <w:rFonts w:ascii="Fira Sans" w:eastAsia="Calibri" w:hAnsi="Fira Sans" w:cs="Calibri"/>
                <w:sz w:val="19"/>
                <w:szCs w:val="19"/>
              </w:rPr>
              <w:t>;</w:t>
            </w:r>
          </w:p>
          <w:p w14:paraId="7FAA0855" w14:textId="5A60D093"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CENTILE </w:t>
            </w:r>
            <w:r w:rsidR="0042051C">
              <w:rPr>
                <w:rFonts w:ascii="Fira Sans" w:eastAsia="Calibri" w:hAnsi="Fira Sans" w:cs="Calibri"/>
                <w:sz w:val="19"/>
                <w:szCs w:val="19"/>
              </w:rPr>
              <w:t>–</w:t>
            </w:r>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centyl</w:t>
            </w:r>
            <w:proofErr w:type="spellEnd"/>
            <w:r w:rsidR="0042051C">
              <w:rPr>
                <w:rFonts w:ascii="Fira Sans" w:eastAsia="Calibri" w:hAnsi="Fira Sans" w:cs="Calibri"/>
                <w:sz w:val="19"/>
                <w:szCs w:val="19"/>
              </w:rPr>
              <w:t>;</w:t>
            </w:r>
          </w:p>
          <w:p w14:paraId="390EB39E" w14:textId="4450A278"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PGT – odsetek wartości większych niż wyspecyfikowany próg</w:t>
            </w:r>
            <w:r w:rsidR="0042051C">
              <w:rPr>
                <w:rFonts w:ascii="Fira Sans" w:eastAsia="Calibri" w:hAnsi="Fira Sans" w:cs="Calibri"/>
                <w:sz w:val="19"/>
                <w:szCs w:val="19"/>
              </w:rPr>
              <w:t>;</w:t>
            </w:r>
          </w:p>
          <w:p w14:paraId="040D8F4A" w14:textId="14282C5C" w:rsidR="00A12049" w:rsidRPr="005D1759" w:rsidRDefault="00A12049" w:rsidP="005D1759">
            <w:pPr>
              <w:numPr>
                <w:ilvl w:val="0"/>
                <w:numId w:val="51"/>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PLT – odsetek wartości mniejszych niż wyspecyfikowany próg</w:t>
            </w:r>
            <w:r w:rsidR="0042051C">
              <w:rPr>
                <w:rFonts w:ascii="Fira Sans" w:eastAsia="Calibri" w:hAnsi="Fira Sans" w:cs="Calibri"/>
                <w:sz w:val="19"/>
                <w:szCs w:val="19"/>
              </w:rPr>
              <w:t>;</w:t>
            </w:r>
          </w:p>
          <w:p w14:paraId="173ECA06" w14:textId="643A7380" w:rsidR="00A12049" w:rsidRPr="00FC7035" w:rsidRDefault="00A12049" w:rsidP="005D1759">
            <w:pPr>
              <w:numPr>
                <w:ilvl w:val="0"/>
                <w:numId w:val="51"/>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lastRenderedPageBreak/>
              <w:t>Count</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Distinct</w:t>
            </w:r>
            <w:proofErr w:type="spellEnd"/>
            <w:r w:rsidRPr="00FC7035">
              <w:rPr>
                <w:rFonts w:ascii="Fira Sans" w:eastAsia="Calibri" w:hAnsi="Fira Sans" w:cs="Calibri"/>
                <w:sz w:val="19"/>
                <w:szCs w:val="19"/>
              </w:rPr>
              <w:t xml:space="preserve"> – liczba obserwacji odrębnych (w przypadku powtórzeń obserwacji każda j</w:t>
            </w:r>
            <w:r w:rsidRPr="005D1759">
              <w:rPr>
                <w:rFonts w:ascii="Fira Sans" w:eastAsia="Calibri" w:hAnsi="Fira Sans" w:cs="Calibri"/>
                <w:sz w:val="19"/>
                <w:szCs w:val="19"/>
              </w:rPr>
              <w:t>est liczona tylko raz).</w:t>
            </w:r>
          </w:p>
        </w:tc>
      </w:tr>
      <w:tr w:rsidR="00753B3D" w:rsidRPr="00FC7035" w14:paraId="06BC776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040DA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RQ-AS-5.4.9</w:t>
            </w:r>
          </w:p>
          <w:p w14:paraId="5E8BC0AA" w14:textId="316DEA8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6B182B" w14:textId="60CB7F5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klasyfikację obiektów z wykorzystaniem metod analizy skupień</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8AFE5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Wymaganymi metodami analizy skupień są:</w:t>
            </w:r>
          </w:p>
          <w:p w14:paraId="5C4D2055" w14:textId="3D38F9E7" w:rsidR="00A12049" w:rsidRPr="005D1759" w:rsidRDefault="00A12049" w:rsidP="005D1759">
            <w:pPr>
              <w:numPr>
                <w:ilvl w:val="0"/>
                <w:numId w:val="5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metoda k-średnich</w:t>
            </w:r>
            <w:r w:rsidR="00EA482D">
              <w:rPr>
                <w:rFonts w:ascii="Fira Sans" w:eastAsia="Calibri" w:hAnsi="Fira Sans" w:cs="Calibri"/>
                <w:sz w:val="19"/>
                <w:szCs w:val="19"/>
              </w:rPr>
              <w:t>;</w:t>
            </w:r>
          </w:p>
          <w:p w14:paraId="15DE41F6" w14:textId="38E8D9B3" w:rsidR="00A12049" w:rsidRPr="005D1759" w:rsidRDefault="00A12049" w:rsidP="005D1759">
            <w:pPr>
              <w:numPr>
                <w:ilvl w:val="0"/>
                <w:numId w:val="5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metody najbliższego/najdalszego sąsiedztwa</w:t>
            </w:r>
            <w:r w:rsidR="00EA482D">
              <w:rPr>
                <w:rFonts w:ascii="Fira Sans" w:eastAsia="Calibri" w:hAnsi="Fira Sans" w:cs="Calibri"/>
                <w:sz w:val="19"/>
                <w:szCs w:val="19"/>
              </w:rPr>
              <w:t>;</w:t>
            </w:r>
          </w:p>
          <w:p w14:paraId="0A952F1F" w14:textId="5BA821FD" w:rsidR="00A12049" w:rsidRPr="005D1759" w:rsidRDefault="00A12049" w:rsidP="005D1759">
            <w:pPr>
              <w:numPr>
                <w:ilvl w:val="0"/>
                <w:numId w:val="5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metoda średnich wiązań</w:t>
            </w:r>
            <w:r w:rsidR="00EA482D">
              <w:rPr>
                <w:rFonts w:ascii="Fira Sans" w:eastAsia="Calibri" w:hAnsi="Fira Sans" w:cs="Calibri"/>
                <w:sz w:val="19"/>
                <w:szCs w:val="19"/>
              </w:rPr>
              <w:t>;</w:t>
            </w:r>
          </w:p>
          <w:p w14:paraId="183D66F2" w14:textId="3F55301B" w:rsidR="00A12049" w:rsidRPr="005D1759" w:rsidRDefault="00A12049" w:rsidP="005D1759">
            <w:pPr>
              <w:numPr>
                <w:ilvl w:val="0"/>
                <w:numId w:val="5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metoda środków ciężkości</w:t>
            </w:r>
            <w:r w:rsidR="00EA482D">
              <w:rPr>
                <w:rFonts w:ascii="Fira Sans" w:eastAsia="Calibri" w:hAnsi="Fira Sans" w:cs="Calibri"/>
                <w:sz w:val="19"/>
                <w:szCs w:val="19"/>
              </w:rPr>
              <w:t>;</w:t>
            </w:r>
          </w:p>
          <w:p w14:paraId="06A30B9D" w14:textId="62823CFD" w:rsidR="00A12049" w:rsidRPr="005D1759" w:rsidRDefault="00A12049" w:rsidP="005D1759">
            <w:pPr>
              <w:numPr>
                <w:ilvl w:val="0"/>
                <w:numId w:val="5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metoda mediany</w:t>
            </w:r>
            <w:r w:rsidR="00EA482D">
              <w:rPr>
                <w:rFonts w:ascii="Fira Sans" w:eastAsia="Calibri" w:hAnsi="Fira Sans" w:cs="Calibri"/>
                <w:sz w:val="19"/>
                <w:szCs w:val="19"/>
              </w:rPr>
              <w:t>;</w:t>
            </w:r>
          </w:p>
          <w:p w14:paraId="38013444" w14:textId="4C46DA50" w:rsidR="00A12049" w:rsidRPr="005D1759" w:rsidRDefault="00A12049" w:rsidP="005D1759">
            <w:pPr>
              <w:numPr>
                <w:ilvl w:val="0"/>
                <w:numId w:val="54"/>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metoda Warda</w:t>
            </w:r>
            <w:r w:rsidR="00EA482D">
              <w:rPr>
                <w:rFonts w:ascii="Fira Sans" w:eastAsia="Calibri" w:hAnsi="Fira Sans" w:cs="Calibri"/>
                <w:sz w:val="19"/>
                <w:szCs w:val="19"/>
              </w:rPr>
              <w:t>;</w:t>
            </w:r>
          </w:p>
          <w:p w14:paraId="213EF151" w14:textId="553209F3" w:rsidR="00A12049" w:rsidRPr="00FC7035" w:rsidRDefault="00A12049" w:rsidP="005D1759">
            <w:pPr>
              <w:numPr>
                <w:ilvl w:val="0"/>
                <w:numId w:val="54"/>
              </w:numPr>
              <w:spacing w:line="276" w:lineRule="auto"/>
              <w:ind w:left="360" w:hanging="360"/>
              <w:rPr>
                <w:rFonts w:ascii="Fira Sans" w:hAnsi="Fira Sans"/>
                <w:sz w:val="19"/>
                <w:szCs w:val="19"/>
              </w:rPr>
            </w:pPr>
            <w:r w:rsidRPr="00FC7035">
              <w:rPr>
                <w:rFonts w:ascii="Fira Sans" w:eastAsia="Calibri" w:hAnsi="Fira Sans" w:cs="Calibri"/>
                <w:sz w:val="19"/>
                <w:szCs w:val="19"/>
              </w:rPr>
              <w:t>metoda pojedynczych wiązań (taksonomia wrocławska).</w:t>
            </w:r>
          </w:p>
        </w:tc>
      </w:tr>
      <w:tr w:rsidR="00753B3D" w:rsidRPr="00FC7035" w14:paraId="1178E42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3CC4F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RQ-AS-5.4.10</w:t>
            </w:r>
          </w:p>
          <w:p w14:paraId="415D13D1" w14:textId="7BB495C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CE1BD5" w14:textId="59E2DFB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umożliwiającą tworzenie i prezentowanie prostych typologii jednostek przestrzennych w oparciu o dane źródłowe</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0E8B3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Funkcjonalność dostępna w systemie musi umożliwić tworzenie co najmniej następujących typologii:</w:t>
            </w:r>
          </w:p>
          <w:p w14:paraId="0900098A" w14:textId="77777777" w:rsidR="00A12049" w:rsidRPr="00FC7035" w:rsidRDefault="00A12049" w:rsidP="00FC7035">
            <w:pPr>
              <w:numPr>
                <w:ilvl w:val="0"/>
                <w:numId w:val="55"/>
              </w:numPr>
              <w:spacing w:line="276" w:lineRule="auto"/>
              <w:ind w:left="360" w:hanging="360"/>
              <w:rPr>
                <w:rFonts w:ascii="Fira Sans" w:hAnsi="Fira Sans"/>
                <w:sz w:val="19"/>
                <w:szCs w:val="19"/>
              </w:rPr>
            </w:pPr>
            <w:r w:rsidRPr="00FC7035">
              <w:rPr>
                <w:rFonts w:ascii="Fira Sans" w:eastAsia="Calibri" w:hAnsi="Fira Sans" w:cs="Calibri"/>
                <w:sz w:val="19"/>
                <w:szCs w:val="19"/>
              </w:rPr>
              <w:t>w oparciu o wyrażenia arytmetyczne (np. powyżej/poniżej danej wartości, średniej);</w:t>
            </w:r>
          </w:p>
          <w:p w14:paraId="617AA1F6" w14:textId="77777777" w:rsidR="00A12049" w:rsidRPr="00FC7035" w:rsidRDefault="00A12049" w:rsidP="00FC7035">
            <w:pPr>
              <w:numPr>
                <w:ilvl w:val="0"/>
                <w:numId w:val="56"/>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Webba</w:t>
            </w:r>
            <w:proofErr w:type="spellEnd"/>
            <w:r w:rsidRPr="00FC7035">
              <w:rPr>
                <w:rFonts w:ascii="Fira Sans" w:eastAsia="Calibri" w:hAnsi="Fira Sans" w:cs="Calibri"/>
                <w:sz w:val="19"/>
                <w:szCs w:val="19"/>
              </w:rPr>
              <w:t>;</w:t>
            </w:r>
          </w:p>
          <w:p w14:paraId="38A4485D" w14:textId="77777777" w:rsidR="00A12049" w:rsidRPr="00FC7035" w:rsidRDefault="00A12049" w:rsidP="00FC7035">
            <w:pPr>
              <w:numPr>
                <w:ilvl w:val="0"/>
                <w:numId w:val="56"/>
              </w:numPr>
              <w:spacing w:line="276" w:lineRule="auto"/>
              <w:ind w:left="360" w:hanging="360"/>
              <w:rPr>
                <w:rFonts w:ascii="Fira Sans" w:hAnsi="Fira Sans"/>
                <w:sz w:val="19"/>
                <w:szCs w:val="19"/>
              </w:rPr>
            </w:pPr>
            <w:r w:rsidRPr="00FC7035">
              <w:rPr>
                <w:rFonts w:ascii="Fira Sans" w:eastAsia="Calibri" w:hAnsi="Fira Sans" w:cs="Calibri"/>
                <w:sz w:val="19"/>
                <w:szCs w:val="19"/>
              </w:rPr>
              <w:t>w oparciu o iloraz lokalizacji.</w:t>
            </w:r>
          </w:p>
        </w:tc>
      </w:tr>
      <w:tr w:rsidR="00753B3D" w:rsidRPr="00FC7035" w14:paraId="4E9E1B0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D4F01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RQ-AS-5.4.11</w:t>
            </w:r>
          </w:p>
          <w:p w14:paraId="350AEF2E" w14:textId="6FAD430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868F39" w14:textId="64F12B5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możliwość porządkowania liniowego (co najmniej wg taksonomicznej miary rozwoju Hellwiga)</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3183E7" w14:textId="77777777" w:rsidR="00A12049" w:rsidRPr="00FC7035" w:rsidRDefault="00A12049" w:rsidP="00FC7035">
            <w:pPr>
              <w:spacing w:line="276" w:lineRule="auto"/>
              <w:rPr>
                <w:rFonts w:ascii="Fira Sans" w:hAnsi="Fira Sans"/>
                <w:sz w:val="19"/>
                <w:szCs w:val="19"/>
              </w:rPr>
            </w:pPr>
          </w:p>
        </w:tc>
      </w:tr>
      <w:tr w:rsidR="00753B3D" w:rsidRPr="00FC7035" w14:paraId="48B3B75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8064F1" w14:textId="6914A03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RQ-AS-5.5</w:t>
            </w:r>
          </w:p>
          <w:p w14:paraId="32AD3344" w14:textId="1317E99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9476A5" w14:textId="176928E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przekazać użytkownikowi raporty dotyczące przebiegu i rezultatów wykonania statystycznej analizy eksploracyjnej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9861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Przekazywanymi informacjami są:</w:t>
            </w:r>
          </w:p>
          <w:p w14:paraId="63E4F343" w14:textId="3853516E" w:rsidR="00A12049" w:rsidRPr="0042051C" w:rsidRDefault="00A12049" w:rsidP="0042051C">
            <w:pPr>
              <w:numPr>
                <w:ilvl w:val="0"/>
                <w:numId w:val="55"/>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data i godzina rozpoczęcia wykonywania analizy</w:t>
            </w:r>
            <w:r w:rsidR="0042051C">
              <w:rPr>
                <w:rFonts w:ascii="Fira Sans" w:eastAsia="Calibri" w:hAnsi="Fira Sans" w:cs="Calibri"/>
                <w:sz w:val="19"/>
                <w:szCs w:val="19"/>
              </w:rPr>
              <w:t>;</w:t>
            </w:r>
          </w:p>
          <w:p w14:paraId="61553285" w14:textId="6F67BA2E" w:rsidR="00A12049" w:rsidRPr="0042051C" w:rsidRDefault="00A12049" w:rsidP="0042051C">
            <w:pPr>
              <w:numPr>
                <w:ilvl w:val="0"/>
                <w:numId w:val="55"/>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data i godzina zakończenia wykonywania analizy</w:t>
            </w:r>
            <w:r w:rsidR="0042051C">
              <w:rPr>
                <w:rFonts w:ascii="Fira Sans" w:eastAsia="Calibri" w:hAnsi="Fira Sans" w:cs="Calibri"/>
                <w:sz w:val="19"/>
                <w:szCs w:val="19"/>
              </w:rPr>
              <w:t>;</w:t>
            </w:r>
          </w:p>
          <w:p w14:paraId="1C8008B6" w14:textId="795E7304" w:rsidR="00A12049" w:rsidRPr="0042051C" w:rsidRDefault="00A12049" w:rsidP="0042051C">
            <w:pPr>
              <w:numPr>
                <w:ilvl w:val="0"/>
                <w:numId w:val="55"/>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wynik wykonanej analizy</w:t>
            </w:r>
            <w:r w:rsidR="0042051C">
              <w:rPr>
                <w:rFonts w:ascii="Fira Sans" w:eastAsia="Calibri" w:hAnsi="Fira Sans" w:cs="Calibri"/>
                <w:sz w:val="19"/>
                <w:szCs w:val="19"/>
              </w:rPr>
              <w:t>;</w:t>
            </w:r>
          </w:p>
          <w:p w14:paraId="76DAF346" w14:textId="376F477B" w:rsidR="00A12049" w:rsidRPr="00FC7035" w:rsidRDefault="00A12049" w:rsidP="0042051C">
            <w:pPr>
              <w:numPr>
                <w:ilvl w:val="0"/>
                <w:numId w:val="55"/>
              </w:numPr>
              <w:spacing w:line="276" w:lineRule="auto"/>
              <w:ind w:left="360" w:hanging="360"/>
              <w:rPr>
                <w:rFonts w:ascii="Fira Sans" w:hAnsi="Fira Sans"/>
                <w:sz w:val="19"/>
                <w:szCs w:val="19"/>
              </w:rPr>
            </w:pPr>
            <w:r w:rsidRPr="00FC7035">
              <w:rPr>
                <w:rFonts w:ascii="Fira Sans" w:eastAsia="Calibri" w:hAnsi="Fira Sans" w:cs="Calibri"/>
                <w:sz w:val="19"/>
                <w:szCs w:val="19"/>
              </w:rPr>
              <w:t>informacja o zakończeniu wykonywania analizy</w:t>
            </w:r>
            <w:r w:rsidR="0042051C">
              <w:rPr>
                <w:rFonts w:ascii="Fira Sans" w:eastAsia="Calibri" w:hAnsi="Fira Sans" w:cs="Calibri"/>
                <w:sz w:val="19"/>
                <w:szCs w:val="19"/>
              </w:rPr>
              <w:t>.</w:t>
            </w:r>
          </w:p>
        </w:tc>
      </w:tr>
      <w:tr w:rsidR="00753B3D" w:rsidRPr="00FC7035" w14:paraId="76D9634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8E839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RQ-AS-5.5.1</w:t>
            </w:r>
          </w:p>
          <w:p w14:paraId="435A132A" w14:textId="43160A3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9E02A7" w14:textId="3F935D6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użytkownikowi informacje o dacie i godzinie rozpoczęcia i zakończenia wykonywania analizy</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D8BD0C" w14:textId="77777777" w:rsidR="00A12049" w:rsidRPr="00FC7035" w:rsidRDefault="00A12049" w:rsidP="00FC7035">
            <w:pPr>
              <w:spacing w:line="276" w:lineRule="auto"/>
              <w:rPr>
                <w:rFonts w:ascii="Fira Sans" w:hAnsi="Fira Sans"/>
                <w:sz w:val="19"/>
                <w:szCs w:val="19"/>
              </w:rPr>
            </w:pPr>
          </w:p>
        </w:tc>
      </w:tr>
      <w:tr w:rsidR="00753B3D" w:rsidRPr="00FC7035" w14:paraId="1404668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C2868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RQ-AS-5.5.2</w:t>
            </w:r>
          </w:p>
          <w:p w14:paraId="1DB03DC4" w14:textId="137284A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3E55AF" w14:textId="2B57741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przekazać użytkownikowi wynik wykonanej statystycznej analizy eksploracyjnej i umożliwić jego zapisanie w zasobach użytkownika i metadanych systemu</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69C702" w14:textId="77777777" w:rsidR="00A12049" w:rsidRPr="00FC7035" w:rsidRDefault="00A12049" w:rsidP="00FC7035">
            <w:pPr>
              <w:spacing w:line="276" w:lineRule="auto"/>
              <w:rPr>
                <w:rFonts w:ascii="Fira Sans" w:hAnsi="Fira Sans"/>
                <w:sz w:val="19"/>
                <w:szCs w:val="19"/>
              </w:rPr>
            </w:pPr>
          </w:p>
        </w:tc>
      </w:tr>
      <w:tr w:rsidR="00753B3D" w:rsidRPr="00FC7035" w14:paraId="63074C9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DF0C5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RQ-AS-5.5.2.1</w:t>
            </w:r>
          </w:p>
          <w:p w14:paraId="12E9F6CC" w14:textId="550CD75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ADADA0" w14:textId="68AE07A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użytkownikowi wynik w postaci graficznej (wykresu) i umożliwić jego zapisanie w zasobach użytkownika i metadanych systemu</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EAB1D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ramach raportów wymaganymi rodzajami wykresów są przynajmniej:</w:t>
            </w:r>
          </w:p>
          <w:p w14:paraId="17B52900" w14:textId="77777777" w:rsidR="00A12049" w:rsidRPr="00FC7035" w:rsidRDefault="00A12049" w:rsidP="00FC7035">
            <w:pPr>
              <w:numPr>
                <w:ilvl w:val="0"/>
                <w:numId w:val="57"/>
              </w:numPr>
              <w:spacing w:line="276" w:lineRule="auto"/>
              <w:ind w:left="360" w:hanging="360"/>
              <w:rPr>
                <w:rFonts w:ascii="Fira Sans" w:hAnsi="Fira Sans"/>
                <w:sz w:val="19"/>
                <w:szCs w:val="19"/>
              </w:rPr>
            </w:pPr>
            <w:r w:rsidRPr="00FC7035">
              <w:rPr>
                <w:rFonts w:ascii="Fira Sans" w:eastAsia="Calibri" w:hAnsi="Fira Sans" w:cs="Calibri"/>
                <w:sz w:val="19"/>
                <w:szCs w:val="19"/>
              </w:rPr>
              <w:t>wykres liniowy;</w:t>
            </w:r>
          </w:p>
          <w:p w14:paraId="1BF298B4" w14:textId="77777777" w:rsidR="00A12049" w:rsidRPr="00FC7035" w:rsidRDefault="00A12049" w:rsidP="00FC7035">
            <w:pPr>
              <w:numPr>
                <w:ilvl w:val="0"/>
                <w:numId w:val="57"/>
              </w:numPr>
              <w:spacing w:line="276" w:lineRule="auto"/>
              <w:ind w:left="360" w:hanging="360"/>
              <w:rPr>
                <w:rFonts w:ascii="Fira Sans" w:hAnsi="Fira Sans"/>
                <w:sz w:val="19"/>
                <w:szCs w:val="19"/>
              </w:rPr>
            </w:pPr>
            <w:r w:rsidRPr="00FC7035">
              <w:rPr>
                <w:rFonts w:ascii="Fira Sans" w:eastAsia="Calibri" w:hAnsi="Fira Sans" w:cs="Calibri"/>
                <w:sz w:val="19"/>
                <w:szCs w:val="19"/>
              </w:rPr>
              <w:t>wykres słupkowy;</w:t>
            </w:r>
          </w:p>
          <w:p w14:paraId="44D8F19B" w14:textId="77777777" w:rsidR="00A12049" w:rsidRPr="00FC7035" w:rsidRDefault="00A12049" w:rsidP="00FC7035">
            <w:pPr>
              <w:numPr>
                <w:ilvl w:val="0"/>
                <w:numId w:val="57"/>
              </w:numPr>
              <w:spacing w:line="276" w:lineRule="auto"/>
              <w:ind w:left="360" w:hanging="360"/>
              <w:rPr>
                <w:rFonts w:ascii="Fira Sans" w:hAnsi="Fira Sans"/>
                <w:sz w:val="19"/>
                <w:szCs w:val="19"/>
              </w:rPr>
            </w:pPr>
            <w:r w:rsidRPr="00FC7035">
              <w:rPr>
                <w:rFonts w:ascii="Fira Sans" w:eastAsia="Calibri" w:hAnsi="Fira Sans" w:cs="Calibri"/>
                <w:sz w:val="19"/>
                <w:szCs w:val="19"/>
              </w:rPr>
              <w:t>wykres kołowy;</w:t>
            </w:r>
          </w:p>
          <w:p w14:paraId="51B99456" w14:textId="77777777" w:rsidR="00A12049" w:rsidRPr="00FC7035" w:rsidRDefault="00A12049" w:rsidP="00FC7035">
            <w:pPr>
              <w:numPr>
                <w:ilvl w:val="0"/>
                <w:numId w:val="57"/>
              </w:numPr>
              <w:spacing w:line="276" w:lineRule="auto"/>
              <w:ind w:left="360" w:hanging="360"/>
              <w:rPr>
                <w:rFonts w:ascii="Fira Sans" w:hAnsi="Fira Sans"/>
                <w:sz w:val="19"/>
                <w:szCs w:val="19"/>
              </w:rPr>
            </w:pPr>
            <w:r w:rsidRPr="00FC7035">
              <w:rPr>
                <w:rFonts w:ascii="Fira Sans" w:eastAsia="Calibri" w:hAnsi="Fira Sans" w:cs="Calibri"/>
                <w:sz w:val="19"/>
                <w:szCs w:val="19"/>
              </w:rPr>
              <w:t>wykres punktowy;</w:t>
            </w:r>
          </w:p>
          <w:p w14:paraId="577C7697" w14:textId="77777777" w:rsidR="00A12049" w:rsidRPr="00FC7035" w:rsidRDefault="00A12049" w:rsidP="00FC7035">
            <w:pPr>
              <w:numPr>
                <w:ilvl w:val="0"/>
                <w:numId w:val="57"/>
              </w:numPr>
              <w:spacing w:line="276" w:lineRule="auto"/>
              <w:ind w:left="360" w:hanging="360"/>
              <w:rPr>
                <w:rFonts w:ascii="Fira Sans" w:hAnsi="Fira Sans"/>
                <w:sz w:val="19"/>
                <w:szCs w:val="19"/>
              </w:rPr>
            </w:pPr>
            <w:r w:rsidRPr="00FC7035">
              <w:rPr>
                <w:rFonts w:ascii="Fira Sans" w:eastAsia="Calibri" w:hAnsi="Fira Sans" w:cs="Calibri"/>
                <w:sz w:val="19"/>
                <w:szCs w:val="19"/>
              </w:rPr>
              <w:t>wykres kolumnowy.</w:t>
            </w:r>
          </w:p>
          <w:p w14:paraId="5B0B7EA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System umożliwi wykreślanie linii trendu oraz zapewni możliwość dodawania przez użytkownika linii na określonych poziomach wartości.</w:t>
            </w:r>
          </w:p>
        </w:tc>
      </w:tr>
      <w:tr w:rsidR="00753B3D" w:rsidRPr="00FC7035" w14:paraId="18C0FEF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135C2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RQ-AS-5.5.2.2</w:t>
            </w:r>
          </w:p>
          <w:p w14:paraId="43C44A8B" w14:textId="7768BD2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6C9DAC" w14:textId="082E5EF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użytkownikowi wynik wykonanej statystycznej analizy eksploracyjnej w postaci tabelarycznej i umożliwić jego zapisanie w zasobach użytkownika i metadanych systemu</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E9ADE5" w14:textId="77777777" w:rsidR="00A12049" w:rsidRPr="00FC7035" w:rsidRDefault="00A12049" w:rsidP="00FC7035">
            <w:pPr>
              <w:spacing w:line="276" w:lineRule="auto"/>
              <w:rPr>
                <w:rFonts w:ascii="Fira Sans" w:hAnsi="Fira Sans"/>
                <w:sz w:val="19"/>
                <w:szCs w:val="19"/>
              </w:rPr>
            </w:pPr>
          </w:p>
        </w:tc>
      </w:tr>
      <w:tr w:rsidR="00A12049" w:rsidRPr="00FC7035" w14:paraId="1148CAD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01015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RQ-AS-5.5.3</w:t>
            </w:r>
          </w:p>
          <w:p w14:paraId="249E7E98" w14:textId="75FCCCC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6B41F7" w14:textId="7E48622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przekazać użytkownikowi informację o zakończeniu wykonywania statystycznej analizy eksploracyjnej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CE9C24" w14:textId="77777777" w:rsidR="00A12049" w:rsidRPr="00FC7035" w:rsidRDefault="00A12049" w:rsidP="00FC7035">
            <w:pPr>
              <w:spacing w:line="276" w:lineRule="auto"/>
              <w:rPr>
                <w:rFonts w:ascii="Fira Sans" w:hAnsi="Fira Sans"/>
                <w:sz w:val="19"/>
                <w:szCs w:val="19"/>
              </w:rPr>
            </w:pPr>
          </w:p>
        </w:tc>
      </w:tr>
    </w:tbl>
    <w:p w14:paraId="36ED9B32" w14:textId="77777777" w:rsidR="00CF44F0" w:rsidRPr="00FC7035" w:rsidRDefault="00CF44F0" w:rsidP="00FC7035">
      <w:pPr>
        <w:spacing w:line="276" w:lineRule="auto"/>
        <w:rPr>
          <w:rFonts w:ascii="Fira Sans" w:hAnsi="Fira Sans"/>
          <w:sz w:val="19"/>
          <w:szCs w:val="19"/>
        </w:rPr>
      </w:pPr>
    </w:p>
    <w:p w14:paraId="54678DFA" w14:textId="77777777" w:rsidR="00CF44F0" w:rsidRPr="00FC7035" w:rsidRDefault="00CC11C4" w:rsidP="00FC7035">
      <w:pPr>
        <w:pStyle w:val="Nagwek3"/>
        <w:spacing w:before="0" w:after="0" w:line="276" w:lineRule="auto"/>
        <w:rPr>
          <w:rFonts w:ascii="Fira Sans" w:hAnsi="Fira Sans"/>
          <w:color w:val="auto"/>
          <w:sz w:val="19"/>
          <w:szCs w:val="19"/>
        </w:rPr>
      </w:pPr>
      <w:bookmarkStart w:id="88" w:name="_Toc23163184"/>
      <w:bookmarkStart w:id="89" w:name="ANALIZA_AUTOKORELACJI_PRZESTRZENNEJ_DANY"/>
      <w:bookmarkStart w:id="90" w:name="BKM_63AF7EF1_92A6_4FE7_95BF_088362A910E7"/>
      <w:r w:rsidRPr="00FC7035">
        <w:rPr>
          <w:rFonts w:ascii="Fira Sans" w:hAnsi="Fira Sans"/>
          <w:color w:val="auto"/>
          <w:sz w:val="19"/>
          <w:szCs w:val="19"/>
        </w:rPr>
        <w:t>Analiza autokorelacji przestrzennej danych</w:t>
      </w:r>
      <w:bookmarkEnd w:id="88"/>
    </w:p>
    <w:p w14:paraId="23BE8E3B"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663896B"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89"/>
          <w:bookmarkEnd w:id="90"/>
          <w:p w14:paraId="25252424"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CE82E94"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24FB1C5"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4E65C3D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9B7FD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w:t>
            </w:r>
          </w:p>
          <w:p w14:paraId="7F848796" w14:textId="39EA623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528AF1" w14:textId="6FC5943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analizy autokorelacji przestrzennej danych</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A9065B" w14:textId="77777777" w:rsidR="00A12049" w:rsidRPr="00FC7035" w:rsidRDefault="00A12049" w:rsidP="00FC7035">
            <w:pPr>
              <w:spacing w:line="276" w:lineRule="auto"/>
              <w:rPr>
                <w:rFonts w:ascii="Fira Sans" w:hAnsi="Fira Sans"/>
                <w:sz w:val="19"/>
                <w:szCs w:val="19"/>
              </w:rPr>
            </w:pPr>
          </w:p>
        </w:tc>
      </w:tr>
      <w:tr w:rsidR="00753B3D" w:rsidRPr="00FC7035" w14:paraId="56551BC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17402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RQ-AS-6.1</w:t>
            </w:r>
          </w:p>
          <w:p w14:paraId="6405470C" w14:textId="09D303F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83959D" w14:textId="7F4B6DB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wygenerowania macierzy wag przestrzennych dla analizowanych danych</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0F845A" w14:textId="77777777" w:rsidR="00A12049" w:rsidRPr="00FC7035" w:rsidRDefault="00A12049" w:rsidP="00FC7035">
            <w:pPr>
              <w:spacing w:line="276" w:lineRule="auto"/>
              <w:rPr>
                <w:rFonts w:ascii="Fira Sans" w:hAnsi="Fira Sans"/>
                <w:sz w:val="19"/>
                <w:szCs w:val="19"/>
              </w:rPr>
            </w:pPr>
          </w:p>
        </w:tc>
      </w:tr>
      <w:tr w:rsidR="00753B3D" w:rsidRPr="00FC7035" w14:paraId="0F71A98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178C2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RQ-AS-6.1.1</w:t>
            </w:r>
          </w:p>
          <w:p w14:paraId="14681BAB" w14:textId="0BBC3F80"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FA39BF" w14:textId="4FDCD27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generowania macierzy wag przestrzennych musi umożliwiać wygenerowanie macierzy sąsiedztwa kilkoma metodami</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86514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Niech analizowany zbiór obiektów </w:t>
            </w:r>
            <w:proofErr w:type="spellStart"/>
            <w:r w:rsidRPr="00FC7035">
              <w:rPr>
                <w:rFonts w:ascii="Fira Sans" w:eastAsia="Calibri" w:hAnsi="Fira Sans" w:cs="Calibri"/>
                <w:sz w:val="19"/>
                <w:szCs w:val="19"/>
              </w:rPr>
              <w:t>Obj</w:t>
            </w:r>
            <w:proofErr w:type="spellEnd"/>
            <w:r w:rsidRPr="00FC7035">
              <w:rPr>
                <w:rFonts w:ascii="Fira Sans" w:eastAsia="Calibri" w:hAnsi="Fira Sans" w:cs="Calibri"/>
                <w:sz w:val="19"/>
                <w:szCs w:val="19"/>
              </w:rPr>
              <w:t xml:space="preserve"> = {obj</w:t>
            </w:r>
            <w:r w:rsidRPr="00FC7035">
              <w:rPr>
                <w:rFonts w:ascii="Fira Sans" w:eastAsia="Calibri" w:hAnsi="Fira Sans" w:cs="Calibri"/>
                <w:sz w:val="19"/>
                <w:szCs w:val="19"/>
                <w:vertAlign w:val="subscript"/>
              </w:rPr>
              <w:t>1</w:t>
            </w:r>
            <w:r w:rsidRPr="00FC7035">
              <w:rPr>
                <w:rFonts w:ascii="Fira Sans" w:eastAsia="Calibri" w:hAnsi="Fira Sans" w:cs="Calibri"/>
                <w:sz w:val="19"/>
                <w:szCs w:val="19"/>
              </w:rPr>
              <w:t>,...,</w:t>
            </w:r>
            <w:proofErr w:type="spellStart"/>
            <w:r w:rsidRPr="00FC7035">
              <w:rPr>
                <w:rFonts w:ascii="Fira Sans" w:eastAsia="Calibri" w:hAnsi="Fira Sans" w:cs="Calibri"/>
                <w:sz w:val="19"/>
                <w:szCs w:val="19"/>
              </w:rPr>
              <w:t>obj</w:t>
            </w:r>
            <w:r w:rsidRPr="00FC7035">
              <w:rPr>
                <w:rFonts w:ascii="Fira Sans" w:eastAsia="Calibri" w:hAnsi="Fira Sans" w:cs="Calibri"/>
                <w:sz w:val="19"/>
                <w:szCs w:val="19"/>
                <w:vertAlign w:val="subscript"/>
              </w:rPr>
              <w:t>n</w:t>
            </w:r>
            <w:proofErr w:type="spellEnd"/>
            <w:r w:rsidRPr="00FC7035">
              <w:rPr>
                <w:rFonts w:ascii="Fira Sans" w:eastAsia="Calibri" w:hAnsi="Fira Sans" w:cs="Calibri"/>
                <w:sz w:val="19"/>
                <w:szCs w:val="19"/>
              </w:rPr>
              <w:t>}</w:t>
            </w:r>
          </w:p>
          <w:p w14:paraId="49521F1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Wymagane metody generowania macierzy wag to:</w:t>
            </w:r>
          </w:p>
          <w:p w14:paraId="6E807B8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1. Macierz sąsiedztwa W - macierz dla której:</w:t>
            </w:r>
          </w:p>
          <w:p w14:paraId="520F6AF1" w14:textId="6582E536" w:rsidR="00A12049" w:rsidRPr="00192075" w:rsidRDefault="000133E5" w:rsidP="00192075">
            <w:pPr>
              <w:numPr>
                <w:ilvl w:val="0"/>
                <w:numId w:val="58"/>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d</w:t>
            </w:r>
            <w:r w:rsidR="00A12049" w:rsidRPr="00FC7035">
              <w:rPr>
                <w:rFonts w:ascii="Fira Sans" w:eastAsia="Calibri" w:hAnsi="Fira Sans" w:cs="Calibri"/>
                <w:sz w:val="19"/>
                <w:szCs w:val="19"/>
              </w:rPr>
              <w:t xml:space="preserve">la każdego i </w:t>
            </w:r>
            <w:proofErr w:type="spellStart"/>
            <w:r w:rsidR="00A12049" w:rsidRPr="00FC7035">
              <w:rPr>
                <w:rFonts w:ascii="Fira Sans" w:eastAsia="Calibri" w:hAnsi="Fira Sans" w:cs="Calibri"/>
                <w:sz w:val="19"/>
                <w:szCs w:val="19"/>
              </w:rPr>
              <w:t>w</w:t>
            </w:r>
            <w:r w:rsidR="00A12049" w:rsidRPr="00192075">
              <w:rPr>
                <w:rFonts w:ascii="Fira Sans" w:eastAsia="Calibri" w:hAnsi="Fira Sans" w:cs="Calibri"/>
                <w:sz w:val="19"/>
                <w:szCs w:val="19"/>
              </w:rPr>
              <w:t>ii</w:t>
            </w:r>
            <w:proofErr w:type="spellEnd"/>
            <w:r w:rsidR="00A12049" w:rsidRPr="00FC7035">
              <w:rPr>
                <w:rFonts w:ascii="Fira Sans" w:eastAsia="Calibri" w:hAnsi="Fira Sans" w:cs="Calibri"/>
                <w:sz w:val="19"/>
                <w:szCs w:val="19"/>
              </w:rPr>
              <w:t xml:space="preserve"> = 0;</w:t>
            </w:r>
          </w:p>
          <w:p w14:paraId="34868049" w14:textId="69A03B7B" w:rsidR="00A12049" w:rsidRPr="00FC7035" w:rsidRDefault="000133E5" w:rsidP="00192075">
            <w:pPr>
              <w:numPr>
                <w:ilvl w:val="0"/>
                <w:numId w:val="58"/>
              </w:numPr>
              <w:spacing w:line="276" w:lineRule="auto"/>
              <w:ind w:left="360" w:hanging="360"/>
              <w:rPr>
                <w:rFonts w:ascii="Fira Sans" w:hAnsi="Fira Sans"/>
                <w:sz w:val="19"/>
                <w:szCs w:val="19"/>
              </w:rPr>
            </w:pPr>
            <w:r>
              <w:rPr>
                <w:rFonts w:ascii="Fira Sans" w:eastAsia="Calibri" w:hAnsi="Fira Sans" w:cs="Calibri"/>
                <w:sz w:val="19"/>
                <w:szCs w:val="19"/>
              </w:rPr>
              <w:t>d</w:t>
            </w:r>
            <w:r w:rsidR="00A12049" w:rsidRPr="00FC7035">
              <w:rPr>
                <w:rFonts w:ascii="Fira Sans" w:eastAsia="Calibri" w:hAnsi="Fira Sans" w:cs="Calibri"/>
                <w:sz w:val="19"/>
                <w:szCs w:val="19"/>
              </w:rPr>
              <w:t xml:space="preserve">la każdej pary </w:t>
            </w:r>
            <w:proofErr w:type="spellStart"/>
            <w:r w:rsidR="00A12049" w:rsidRPr="00FC7035">
              <w:rPr>
                <w:rFonts w:ascii="Fira Sans" w:eastAsia="Calibri" w:hAnsi="Fira Sans" w:cs="Calibri"/>
                <w:sz w:val="19"/>
                <w:szCs w:val="19"/>
              </w:rPr>
              <w:t>i,j</w:t>
            </w:r>
            <w:proofErr w:type="spellEnd"/>
            <w:r w:rsidR="00A12049" w:rsidRPr="00FC7035">
              <w:rPr>
                <w:rFonts w:ascii="Fira Sans" w:eastAsia="Calibri" w:hAnsi="Fira Sans" w:cs="Calibri"/>
                <w:sz w:val="19"/>
                <w:szCs w:val="19"/>
              </w:rPr>
              <w:t xml:space="preserve"> dla której i&lt;&gt;j w</w:t>
            </w:r>
            <w:r w:rsidR="00A12049" w:rsidRPr="00192075">
              <w:rPr>
                <w:rFonts w:ascii="Fira Sans" w:eastAsia="Calibri" w:hAnsi="Fira Sans" w:cs="Calibri"/>
                <w:sz w:val="19"/>
                <w:szCs w:val="19"/>
              </w:rPr>
              <w:t>ij</w:t>
            </w:r>
            <w:r w:rsidR="00A12049" w:rsidRPr="00FC7035">
              <w:rPr>
                <w:rFonts w:ascii="Fira Sans" w:eastAsia="Calibri" w:hAnsi="Fira Sans" w:cs="Calibri"/>
                <w:sz w:val="19"/>
                <w:szCs w:val="19"/>
              </w:rPr>
              <w:t xml:space="preserve"> = 1 wtedy i tylko wtedy gdy obiekt </w:t>
            </w:r>
            <w:proofErr w:type="spellStart"/>
            <w:r w:rsidR="00A12049" w:rsidRPr="00FC7035">
              <w:rPr>
                <w:rFonts w:ascii="Fira Sans" w:eastAsia="Calibri" w:hAnsi="Fira Sans" w:cs="Calibri"/>
                <w:sz w:val="19"/>
                <w:szCs w:val="19"/>
              </w:rPr>
              <w:t>obj</w:t>
            </w:r>
            <w:r w:rsidR="00A12049" w:rsidRPr="00192075">
              <w:rPr>
                <w:rFonts w:ascii="Fira Sans" w:eastAsia="Calibri" w:hAnsi="Fira Sans" w:cs="Calibri"/>
                <w:sz w:val="19"/>
                <w:szCs w:val="19"/>
              </w:rPr>
              <w:t>i</w:t>
            </w:r>
            <w:proofErr w:type="spellEnd"/>
            <w:r w:rsidR="00A12049" w:rsidRPr="00192075">
              <w:rPr>
                <w:rFonts w:ascii="Fira Sans" w:eastAsia="Calibri" w:hAnsi="Fira Sans" w:cs="Calibri"/>
                <w:sz w:val="19"/>
                <w:szCs w:val="19"/>
              </w:rPr>
              <w:t xml:space="preserve"> </w:t>
            </w:r>
            <w:r w:rsidR="00A12049" w:rsidRPr="00FC7035">
              <w:rPr>
                <w:rFonts w:ascii="Fira Sans" w:eastAsia="Calibri" w:hAnsi="Fira Sans" w:cs="Calibri"/>
                <w:sz w:val="19"/>
                <w:szCs w:val="19"/>
              </w:rPr>
              <w:t xml:space="preserve">posiada wspólną krawędź poligonu z obiektem </w:t>
            </w:r>
            <w:proofErr w:type="spellStart"/>
            <w:r w:rsidR="00A12049" w:rsidRPr="00FC7035">
              <w:rPr>
                <w:rFonts w:ascii="Fira Sans" w:eastAsia="Calibri" w:hAnsi="Fira Sans" w:cs="Calibri"/>
                <w:sz w:val="19"/>
                <w:szCs w:val="19"/>
              </w:rPr>
              <w:t>obj</w:t>
            </w:r>
            <w:r w:rsidR="00A12049" w:rsidRPr="00FC7035">
              <w:rPr>
                <w:rFonts w:ascii="Fira Sans" w:eastAsia="Calibri" w:hAnsi="Fira Sans" w:cs="Calibri"/>
                <w:sz w:val="19"/>
                <w:szCs w:val="19"/>
                <w:vertAlign w:val="subscript"/>
              </w:rPr>
              <w:t>j</w:t>
            </w:r>
            <w:proofErr w:type="spellEnd"/>
            <w:r w:rsidR="00A12049" w:rsidRPr="00FC7035">
              <w:rPr>
                <w:rFonts w:ascii="Fira Sans" w:eastAsia="Calibri" w:hAnsi="Fira Sans" w:cs="Calibri"/>
                <w:sz w:val="19"/>
                <w:szCs w:val="19"/>
                <w:vertAlign w:val="subscript"/>
              </w:rPr>
              <w:t xml:space="preserve">. </w:t>
            </w:r>
            <w:r w:rsidR="00A12049" w:rsidRPr="00FC7035">
              <w:rPr>
                <w:rFonts w:ascii="Fira Sans" w:eastAsia="Calibri" w:hAnsi="Fira Sans" w:cs="Calibri"/>
                <w:sz w:val="19"/>
                <w:szCs w:val="19"/>
              </w:rPr>
              <w:t>jeżeli obiekty nie posiadają wspólnej krawędzi w</w:t>
            </w:r>
            <w:r w:rsidR="00A12049" w:rsidRPr="00FC7035">
              <w:rPr>
                <w:rFonts w:ascii="Fira Sans" w:eastAsia="Calibri" w:hAnsi="Fira Sans" w:cs="Calibri"/>
                <w:sz w:val="19"/>
                <w:szCs w:val="19"/>
                <w:vertAlign w:val="subscript"/>
              </w:rPr>
              <w:t>ij</w:t>
            </w:r>
            <w:r w:rsidR="00A12049" w:rsidRPr="00FC7035">
              <w:rPr>
                <w:rFonts w:ascii="Fira Sans" w:eastAsia="Calibri" w:hAnsi="Fira Sans" w:cs="Calibri"/>
                <w:sz w:val="19"/>
                <w:szCs w:val="19"/>
              </w:rPr>
              <w:t xml:space="preserve"> = 0.</w:t>
            </w:r>
          </w:p>
          <w:p w14:paraId="26F4371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2. Rozszerzona macierz sąsiedztwa - jest to macierz sąsiedztwa w której dla i &lt;&gt; j w</w:t>
            </w:r>
            <w:r w:rsidRPr="00FC7035">
              <w:rPr>
                <w:rFonts w:ascii="Fira Sans" w:eastAsia="Calibri" w:hAnsi="Fira Sans" w:cs="Calibri"/>
                <w:sz w:val="19"/>
                <w:szCs w:val="19"/>
                <w:vertAlign w:val="subscript"/>
              </w:rPr>
              <w:t>ij</w:t>
            </w:r>
            <w:r w:rsidRPr="00FC7035">
              <w:rPr>
                <w:rFonts w:ascii="Fira Sans" w:eastAsia="Calibri" w:hAnsi="Fira Sans" w:cs="Calibri"/>
                <w:sz w:val="19"/>
                <w:szCs w:val="19"/>
              </w:rPr>
              <w:t xml:space="preserve"> = 1 wtedy i tylko wtedy gdy obiekt </w:t>
            </w:r>
            <w:proofErr w:type="spellStart"/>
            <w:r w:rsidRPr="00FC7035">
              <w:rPr>
                <w:rFonts w:ascii="Fira Sans" w:eastAsia="Calibri" w:hAnsi="Fira Sans" w:cs="Calibri"/>
                <w:sz w:val="19"/>
                <w:szCs w:val="19"/>
              </w:rPr>
              <w:t>obj</w:t>
            </w:r>
            <w:r w:rsidRPr="00FC7035">
              <w:rPr>
                <w:rFonts w:ascii="Fira Sans" w:eastAsia="Calibri" w:hAnsi="Fira Sans" w:cs="Calibri"/>
                <w:sz w:val="19"/>
                <w:szCs w:val="19"/>
                <w:vertAlign w:val="subscript"/>
              </w:rPr>
              <w:t>i</w:t>
            </w:r>
            <w:proofErr w:type="spellEnd"/>
            <w:r w:rsidRPr="00FC7035">
              <w:rPr>
                <w:rFonts w:ascii="Fira Sans" w:eastAsia="Calibri" w:hAnsi="Fira Sans" w:cs="Calibri"/>
                <w:sz w:val="19"/>
                <w:szCs w:val="19"/>
                <w:vertAlign w:val="subscript"/>
              </w:rPr>
              <w:t xml:space="preserve"> </w:t>
            </w:r>
            <w:r w:rsidRPr="00FC7035">
              <w:rPr>
                <w:rFonts w:ascii="Fira Sans" w:eastAsia="Calibri" w:hAnsi="Fira Sans" w:cs="Calibri"/>
                <w:sz w:val="19"/>
                <w:szCs w:val="19"/>
              </w:rPr>
              <w:t xml:space="preserve">posiada wspólną krawędź lub wierzchołek poligonu z obiektem </w:t>
            </w:r>
            <w:proofErr w:type="spellStart"/>
            <w:r w:rsidRPr="00FC7035">
              <w:rPr>
                <w:rFonts w:ascii="Fira Sans" w:eastAsia="Calibri" w:hAnsi="Fira Sans" w:cs="Calibri"/>
                <w:sz w:val="19"/>
                <w:szCs w:val="19"/>
              </w:rPr>
              <w:t>obj</w:t>
            </w:r>
            <w:r w:rsidRPr="00FC7035">
              <w:rPr>
                <w:rFonts w:ascii="Fira Sans" w:eastAsia="Calibri" w:hAnsi="Fira Sans" w:cs="Calibri"/>
                <w:sz w:val="19"/>
                <w:szCs w:val="19"/>
                <w:vertAlign w:val="subscript"/>
              </w:rPr>
              <w:t>j</w:t>
            </w:r>
            <w:proofErr w:type="spellEnd"/>
            <w:r w:rsidRPr="00FC7035">
              <w:rPr>
                <w:rFonts w:ascii="Fira Sans" w:eastAsia="Calibri" w:hAnsi="Fira Sans" w:cs="Calibri"/>
                <w:sz w:val="19"/>
                <w:szCs w:val="19"/>
              </w:rPr>
              <w:t>.</w:t>
            </w:r>
          </w:p>
          <w:p w14:paraId="587C8D3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3. Macierz odwrotności odległości - macierz dla której </w:t>
            </w:r>
            <w:proofErr w:type="spellStart"/>
            <w:r w:rsidRPr="00FC7035">
              <w:rPr>
                <w:rFonts w:ascii="Fira Sans" w:eastAsia="Calibri" w:hAnsi="Fira Sans" w:cs="Calibri"/>
                <w:sz w:val="19"/>
                <w:szCs w:val="19"/>
              </w:rPr>
              <w:t>w</w:t>
            </w:r>
            <w:r w:rsidRPr="00FC7035">
              <w:rPr>
                <w:rFonts w:ascii="Fira Sans" w:eastAsia="Calibri" w:hAnsi="Fira Sans" w:cs="Calibri"/>
                <w:sz w:val="19"/>
                <w:szCs w:val="19"/>
                <w:vertAlign w:val="subscript"/>
              </w:rPr>
              <w:t>ii</w:t>
            </w:r>
            <w:proofErr w:type="spellEnd"/>
            <w:r w:rsidRPr="00FC7035">
              <w:rPr>
                <w:rFonts w:ascii="Fira Sans" w:eastAsia="Calibri" w:hAnsi="Fira Sans" w:cs="Calibri"/>
                <w:sz w:val="19"/>
                <w:szCs w:val="19"/>
              </w:rPr>
              <w:t xml:space="preserve"> = 0 - natomiast w</w:t>
            </w:r>
            <w:r w:rsidRPr="00FC7035">
              <w:rPr>
                <w:rFonts w:ascii="Fira Sans" w:eastAsia="Calibri" w:hAnsi="Fira Sans" w:cs="Calibri"/>
                <w:sz w:val="19"/>
                <w:szCs w:val="19"/>
                <w:vertAlign w:val="subscript"/>
              </w:rPr>
              <w:t>ij</w:t>
            </w:r>
            <w:r w:rsidRPr="00FC7035">
              <w:rPr>
                <w:rFonts w:ascii="Fira Sans" w:eastAsia="Calibri" w:hAnsi="Fira Sans" w:cs="Calibri"/>
                <w:sz w:val="19"/>
                <w:szCs w:val="19"/>
              </w:rPr>
              <w:t xml:space="preserve"> jest równe odwrotności odległości euklidesowej (1/odległość) pomiędzy punktami odpowiadającymi obiektom </w:t>
            </w:r>
            <w:proofErr w:type="spellStart"/>
            <w:r w:rsidRPr="00FC7035">
              <w:rPr>
                <w:rFonts w:ascii="Fira Sans" w:eastAsia="Calibri" w:hAnsi="Fira Sans" w:cs="Calibri"/>
                <w:sz w:val="19"/>
                <w:szCs w:val="19"/>
              </w:rPr>
              <w:t>obj</w:t>
            </w:r>
            <w:r w:rsidRPr="00FC7035">
              <w:rPr>
                <w:rFonts w:ascii="Fira Sans" w:eastAsia="Calibri" w:hAnsi="Fira Sans" w:cs="Calibri"/>
                <w:sz w:val="19"/>
                <w:szCs w:val="19"/>
                <w:vertAlign w:val="subscript"/>
              </w:rPr>
              <w:t>i</w:t>
            </w:r>
            <w:proofErr w:type="spellEnd"/>
            <w:r w:rsidRPr="00FC7035">
              <w:rPr>
                <w:rFonts w:ascii="Fira Sans" w:eastAsia="Calibri" w:hAnsi="Fira Sans" w:cs="Calibri"/>
                <w:sz w:val="19"/>
                <w:szCs w:val="19"/>
              </w:rPr>
              <w:t xml:space="preserve"> i </w:t>
            </w:r>
            <w:proofErr w:type="spellStart"/>
            <w:r w:rsidRPr="00FC7035">
              <w:rPr>
                <w:rFonts w:ascii="Fira Sans" w:eastAsia="Calibri" w:hAnsi="Fira Sans" w:cs="Calibri"/>
                <w:sz w:val="19"/>
                <w:szCs w:val="19"/>
              </w:rPr>
              <w:t>obj</w:t>
            </w:r>
            <w:r w:rsidRPr="00FC7035">
              <w:rPr>
                <w:rFonts w:ascii="Fira Sans" w:eastAsia="Calibri" w:hAnsi="Fira Sans" w:cs="Calibri"/>
                <w:sz w:val="19"/>
                <w:szCs w:val="19"/>
                <w:vertAlign w:val="subscript"/>
              </w:rPr>
              <w:t>j</w:t>
            </w:r>
            <w:proofErr w:type="spellEnd"/>
            <w:r w:rsidRPr="00FC7035">
              <w:rPr>
                <w:rFonts w:ascii="Fira Sans" w:eastAsia="Calibri" w:hAnsi="Fira Sans" w:cs="Calibri"/>
                <w:sz w:val="19"/>
                <w:szCs w:val="19"/>
              </w:rPr>
              <w:t>.</w:t>
            </w:r>
          </w:p>
          <w:p w14:paraId="29B7E8F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Niezależnie od rodzaju macierzy system powinien po uzyskaniu macierzy metodami opisanymi powyżej, opcjonalnie umożliwiać wykonanie standaryzacji rzędami do jedynki. Standaryzacja rzędami do jedynki polega na tym, że dla każdego wiersza wszystkie występujące w wierszu wagi zostaną podzielone przez sumę wag wiersza (oczywiście nie dotyczy to sytuacji gdy suma wag jest równa zero).</w:t>
            </w:r>
          </w:p>
        </w:tc>
      </w:tr>
      <w:tr w:rsidR="00753B3D" w:rsidRPr="00FC7035" w14:paraId="6364134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811FF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RQ-AS-6.1.2</w:t>
            </w:r>
          </w:p>
          <w:p w14:paraId="72B43FF6" w14:textId="4316C8F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06BC87" w14:textId="5C29233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dawać do wyboru dwie opcje: sąsiedztwo geograficzne (bliskość w oparciu o współrzędne geograficzne, w tym ujęciu wspólne krawędzie w przypadku wielokąta) i oparcie o wartości badanych cech.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7B39C6" w14:textId="77777777" w:rsidR="00A12049" w:rsidRPr="00FC7035" w:rsidRDefault="00A12049" w:rsidP="00FC7035">
            <w:pPr>
              <w:spacing w:line="276" w:lineRule="auto"/>
              <w:rPr>
                <w:rFonts w:ascii="Fira Sans" w:hAnsi="Fira Sans"/>
                <w:sz w:val="19"/>
                <w:szCs w:val="19"/>
              </w:rPr>
            </w:pPr>
          </w:p>
        </w:tc>
      </w:tr>
      <w:tr w:rsidR="00753B3D" w:rsidRPr="00FC7035" w14:paraId="68B14DB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448D6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w:t>
            </w:r>
          </w:p>
          <w:p w14:paraId="0DF1262C" w14:textId="3138F39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522E96" w14:textId="70E6807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narzędzia umożliwiające analizę autokorelacji przestrzennej danych</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D23112" w14:textId="77777777" w:rsidR="00A12049" w:rsidRPr="00FC7035" w:rsidRDefault="00A12049" w:rsidP="00FC7035">
            <w:pPr>
              <w:spacing w:line="276" w:lineRule="auto"/>
              <w:rPr>
                <w:rFonts w:ascii="Fira Sans" w:hAnsi="Fira Sans"/>
                <w:sz w:val="19"/>
                <w:szCs w:val="19"/>
              </w:rPr>
            </w:pPr>
          </w:p>
        </w:tc>
      </w:tr>
      <w:tr w:rsidR="00753B3D" w:rsidRPr="00FC7035" w14:paraId="078399A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FE441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RQ-AS-6.2.1</w:t>
            </w:r>
          </w:p>
          <w:p w14:paraId="5986D017" w14:textId="55DB121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E9E2F1" w14:textId="54A8B852" w:rsidR="00A12049" w:rsidRPr="00FC7035" w:rsidRDefault="00A12049" w:rsidP="00400A66">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wyliczanie i prezentację statystyk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 xml:space="preserve"> - globalnej autokorelacji przestrzennej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B3F03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wyliczenie i zaprezentowanie następujących statystyk:</w:t>
            </w:r>
          </w:p>
          <w:p w14:paraId="3812944B" w14:textId="77777777" w:rsidR="00A12049" w:rsidRPr="00FC7035" w:rsidRDefault="00A12049" w:rsidP="00FC7035">
            <w:pPr>
              <w:numPr>
                <w:ilvl w:val="0"/>
                <w:numId w:val="58"/>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współczynnika I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w:t>
            </w:r>
          </w:p>
          <w:p w14:paraId="3BCFCAD4" w14:textId="77777777" w:rsidR="00A12049" w:rsidRPr="00FC7035" w:rsidRDefault="00A12049" w:rsidP="00FC7035">
            <w:pPr>
              <w:numPr>
                <w:ilvl w:val="0"/>
                <w:numId w:val="58"/>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współczynnika istotności Z = ( I - E(I) ) / </w:t>
            </w:r>
            <w:proofErr w:type="spellStart"/>
            <w:r w:rsidRPr="00FC7035">
              <w:rPr>
                <w:rFonts w:ascii="Fira Sans" w:eastAsia="Calibri" w:hAnsi="Fira Sans" w:cs="Calibri"/>
                <w:sz w:val="19"/>
                <w:szCs w:val="19"/>
              </w:rPr>
              <w:t>sqrt</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var</w:t>
            </w:r>
            <w:proofErr w:type="spellEnd"/>
            <w:r w:rsidRPr="00FC7035">
              <w:rPr>
                <w:rFonts w:ascii="Fira Sans" w:eastAsia="Calibri" w:hAnsi="Fira Sans" w:cs="Calibri"/>
                <w:sz w:val="19"/>
                <w:szCs w:val="19"/>
              </w:rPr>
              <w:t>( I ) ), gdzie:</w:t>
            </w:r>
          </w:p>
          <w:p w14:paraId="2DA4E8BB" w14:textId="67B3F87B" w:rsidR="00A12049" w:rsidRPr="0042051C" w:rsidRDefault="00A12049" w:rsidP="00945104">
            <w:pPr>
              <w:pStyle w:val="Akapitzlist"/>
              <w:numPr>
                <w:ilvl w:val="0"/>
                <w:numId w:val="142"/>
              </w:numPr>
              <w:spacing w:line="276" w:lineRule="auto"/>
              <w:ind w:left="665" w:hanging="305"/>
              <w:rPr>
                <w:rFonts w:ascii="Fira Sans" w:hAnsi="Fira Sans"/>
                <w:sz w:val="19"/>
                <w:szCs w:val="19"/>
              </w:rPr>
            </w:pPr>
            <w:r w:rsidRPr="0042051C">
              <w:rPr>
                <w:rFonts w:ascii="Fira Sans" w:eastAsia="Calibri" w:hAnsi="Fira Sans" w:cs="Calibri"/>
                <w:sz w:val="19"/>
                <w:szCs w:val="19"/>
              </w:rPr>
              <w:t xml:space="preserve">I - współczynnik </w:t>
            </w:r>
            <w:proofErr w:type="spellStart"/>
            <w:r w:rsidRPr="0042051C">
              <w:rPr>
                <w:rFonts w:ascii="Fira Sans" w:eastAsia="Calibri" w:hAnsi="Fira Sans" w:cs="Calibri"/>
                <w:sz w:val="19"/>
                <w:szCs w:val="19"/>
              </w:rPr>
              <w:t>Morana</w:t>
            </w:r>
            <w:proofErr w:type="spellEnd"/>
            <w:r w:rsidRPr="0042051C">
              <w:rPr>
                <w:rFonts w:ascii="Fira Sans" w:eastAsia="Calibri" w:hAnsi="Fira Sans" w:cs="Calibri"/>
                <w:sz w:val="19"/>
                <w:szCs w:val="19"/>
              </w:rPr>
              <w:t>;</w:t>
            </w:r>
          </w:p>
          <w:p w14:paraId="2A810CE0" w14:textId="7E506697" w:rsidR="00A12049" w:rsidRPr="0042051C" w:rsidRDefault="00A12049" w:rsidP="00945104">
            <w:pPr>
              <w:pStyle w:val="Akapitzlist"/>
              <w:numPr>
                <w:ilvl w:val="0"/>
                <w:numId w:val="142"/>
              </w:numPr>
              <w:spacing w:line="276" w:lineRule="auto"/>
              <w:ind w:left="665" w:hanging="305"/>
              <w:rPr>
                <w:rFonts w:ascii="Fira Sans" w:hAnsi="Fira Sans"/>
                <w:sz w:val="19"/>
                <w:szCs w:val="19"/>
              </w:rPr>
            </w:pPr>
            <w:r w:rsidRPr="0042051C">
              <w:rPr>
                <w:rFonts w:ascii="Fira Sans" w:eastAsia="Calibri" w:hAnsi="Fira Sans" w:cs="Calibri"/>
                <w:sz w:val="19"/>
                <w:szCs w:val="19"/>
              </w:rPr>
              <w:t>E(I) - wartość oczekiwana współczynnika I;</w:t>
            </w:r>
          </w:p>
          <w:p w14:paraId="33D7B708" w14:textId="6D7C9BE0" w:rsidR="00A12049" w:rsidRPr="0042051C" w:rsidRDefault="00A12049" w:rsidP="00945104">
            <w:pPr>
              <w:pStyle w:val="Akapitzlist"/>
              <w:numPr>
                <w:ilvl w:val="0"/>
                <w:numId w:val="142"/>
              </w:numPr>
              <w:spacing w:line="276" w:lineRule="auto"/>
              <w:ind w:left="665" w:hanging="305"/>
              <w:rPr>
                <w:rFonts w:ascii="Fira Sans" w:hAnsi="Fira Sans"/>
                <w:sz w:val="19"/>
                <w:szCs w:val="19"/>
              </w:rPr>
            </w:pPr>
            <w:proofErr w:type="spellStart"/>
            <w:r w:rsidRPr="0042051C">
              <w:rPr>
                <w:rFonts w:ascii="Fira Sans" w:eastAsia="Calibri" w:hAnsi="Fira Sans" w:cs="Calibri"/>
                <w:sz w:val="19"/>
                <w:szCs w:val="19"/>
              </w:rPr>
              <w:t>sqrt</w:t>
            </w:r>
            <w:proofErr w:type="spellEnd"/>
            <w:r w:rsidRPr="0042051C">
              <w:rPr>
                <w:rFonts w:ascii="Fira Sans" w:eastAsia="Calibri" w:hAnsi="Fira Sans" w:cs="Calibri"/>
                <w:sz w:val="19"/>
                <w:szCs w:val="19"/>
              </w:rPr>
              <w:t xml:space="preserve">( </w:t>
            </w:r>
            <w:proofErr w:type="spellStart"/>
            <w:r w:rsidRPr="0042051C">
              <w:rPr>
                <w:rFonts w:ascii="Fira Sans" w:eastAsia="Calibri" w:hAnsi="Fira Sans" w:cs="Calibri"/>
                <w:sz w:val="19"/>
                <w:szCs w:val="19"/>
              </w:rPr>
              <w:t>var</w:t>
            </w:r>
            <w:proofErr w:type="spellEnd"/>
            <w:r w:rsidRPr="0042051C">
              <w:rPr>
                <w:rFonts w:ascii="Fira Sans" w:eastAsia="Calibri" w:hAnsi="Fira Sans" w:cs="Calibri"/>
                <w:sz w:val="19"/>
                <w:szCs w:val="19"/>
              </w:rPr>
              <w:t>(I) ) - pierwiastek wariancji współczynnika I</w:t>
            </w:r>
          </w:p>
          <w:p w14:paraId="6AF86BF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wyliczać współczynnik Z w trzech wersjach:</w:t>
            </w:r>
          </w:p>
          <w:p w14:paraId="57523BC5" w14:textId="77777777" w:rsidR="00A12049" w:rsidRPr="00FC7035" w:rsidRDefault="00A12049" w:rsidP="00FC7035">
            <w:pPr>
              <w:numPr>
                <w:ilvl w:val="0"/>
                <w:numId w:val="59"/>
              </w:numPr>
              <w:spacing w:line="276" w:lineRule="auto"/>
              <w:ind w:left="360" w:hanging="360"/>
              <w:rPr>
                <w:rFonts w:ascii="Fira Sans" w:hAnsi="Fira Sans"/>
                <w:sz w:val="19"/>
                <w:szCs w:val="19"/>
              </w:rPr>
            </w:pPr>
            <w:r w:rsidRPr="00FC7035">
              <w:rPr>
                <w:rFonts w:ascii="Fira Sans" w:eastAsia="Calibri" w:hAnsi="Fira Sans" w:cs="Calibri"/>
                <w:sz w:val="19"/>
                <w:szCs w:val="19"/>
              </w:rPr>
              <w:t>wyliczony przy założeniu rozkładu normalnego;</w:t>
            </w:r>
          </w:p>
          <w:p w14:paraId="08CBD41B" w14:textId="77777777" w:rsidR="00A12049" w:rsidRPr="00FC7035" w:rsidRDefault="00A12049" w:rsidP="00FC7035">
            <w:pPr>
              <w:numPr>
                <w:ilvl w:val="0"/>
                <w:numId w:val="59"/>
              </w:numPr>
              <w:spacing w:line="276" w:lineRule="auto"/>
              <w:ind w:left="360" w:hanging="360"/>
              <w:rPr>
                <w:rFonts w:ascii="Fira Sans" w:hAnsi="Fira Sans"/>
                <w:sz w:val="19"/>
                <w:szCs w:val="19"/>
              </w:rPr>
            </w:pPr>
            <w:r w:rsidRPr="00FC7035">
              <w:rPr>
                <w:rFonts w:ascii="Fira Sans" w:eastAsia="Calibri" w:hAnsi="Fira Sans" w:cs="Calibri"/>
                <w:sz w:val="19"/>
                <w:szCs w:val="19"/>
              </w:rPr>
              <w:t>wyliczony przy założeniu innego niż normalny rozkładu losowego;</w:t>
            </w:r>
          </w:p>
          <w:p w14:paraId="0E94B3A1" w14:textId="77777777" w:rsidR="00A12049" w:rsidRPr="00FC7035" w:rsidRDefault="00A12049" w:rsidP="00FC7035">
            <w:pPr>
              <w:numPr>
                <w:ilvl w:val="0"/>
                <w:numId w:val="59"/>
              </w:numPr>
              <w:spacing w:line="276" w:lineRule="auto"/>
              <w:ind w:left="360" w:hanging="360"/>
              <w:rPr>
                <w:rFonts w:ascii="Fira Sans" w:hAnsi="Fira Sans"/>
                <w:sz w:val="19"/>
                <w:szCs w:val="19"/>
              </w:rPr>
            </w:pPr>
            <w:r w:rsidRPr="00FC7035">
              <w:rPr>
                <w:rFonts w:ascii="Fira Sans" w:eastAsia="Calibri" w:hAnsi="Fira Sans" w:cs="Calibri"/>
                <w:sz w:val="19"/>
                <w:szCs w:val="19"/>
              </w:rPr>
              <w:t>wyliczony poprzez obliczeniowe symulowanie rozkładu losowego.</w:t>
            </w:r>
          </w:p>
          <w:p w14:paraId="35C9530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również wyliczać współczynnik p-wartość - prawdopodobieństwo testowe (ang. p-</w:t>
            </w:r>
            <w:proofErr w:type="spellStart"/>
            <w:r w:rsidRPr="00FC7035">
              <w:rPr>
                <w:rFonts w:ascii="Fira Sans" w:eastAsia="Calibri" w:hAnsi="Fira Sans" w:cs="Calibri"/>
                <w:sz w:val="19"/>
                <w:szCs w:val="19"/>
              </w:rPr>
              <w:t>value</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probability</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value</w:t>
            </w:r>
            <w:proofErr w:type="spellEnd"/>
            <w:r w:rsidRPr="00FC7035">
              <w:rPr>
                <w:rFonts w:ascii="Fira Sans" w:eastAsia="Calibri" w:hAnsi="Fira Sans" w:cs="Calibri"/>
                <w:sz w:val="19"/>
                <w:szCs w:val="19"/>
              </w:rPr>
              <w:t>) - wyliczony dla każdego z w/w rozkładów.</w:t>
            </w:r>
          </w:p>
        </w:tc>
      </w:tr>
      <w:tr w:rsidR="00753B3D" w:rsidRPr="00FC7035" w14:paraId="75E8919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AA482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RQ-AS-6.2.1.1</w:t>
            </w:r>
          </w:p>
          <w:p w14:paraId="459FBC24" w14:textId="6074C54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018A18" w14:textId="7AC20E9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udostępniać pulpit analityczny umożliwiający wyświetlenie wykresu (rozrzutu) punktowego </w:t>
            </w:r>
            <w:proofErr w:type="spellStart"/>
            <w:r w:rsidRPr="00FC7035">
              <w:rPr>
                <w:rFonts w:ascii="Fira Sans" w:eastAsia="Calibri" w:hAnsi="Fira Sans" w:cs="Calibri"/>
                <w:sz w:val="19"/>
                <w:szCs w:val="19"/>
              </w:rPr>
              <w:t>Morana</w:t>
            </w:r>
            <w:proofErr w:type="spellEnd"/>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1B8C7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Korzystając z narzędzi dostępnych w aplikacji, analityk musi mieć możliwość usuwania (lub ponownego dodawania) obiektów do zbioru operacyjnego poprzez zaznaczanie/odznaczanie punktów na wykresie punktowym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 Zmiany zbioru operacyjnego muszą być automatycznie odwzorowywane w pozostałych perspektywach pulpitu analitycznego, w szczególności na warstwie mapy wyświetlającej analizowany zbiór obiektów.</w:t>
            </w:r>
          </w:p>
        </w:tc>
      </w:tr>
      <w:tr w:rsidR="00753B3D" w:rsidRPr="00FC7035" w14:paraId="618D41A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2617F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w:t>
            </w:r>
          </w:p>
          <w:p w14:paraId="2E721B80" w14:textId="01B674C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95BCF6" w14:textId="4FA99EB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wyliczanie lokalnego współczynnika autokorelacji przestrzennej I </w:t>
            </w:r>
            <w:proofErr w:type="spellStart"/>
            <w:r w:rsidRPr="00FC7035">
              <w:rPr>
                <w:rFonts w:ascii="Fira Sans" w:eastAsia="Calibri" w:hAnsi="Fira Sans" w:cs="Calibri"/>
                <w:sz w:val="19"/>
                <w:szCs w:val="19"/>
              </w:rPr>
              <w:t>Morana</w:t>
            </w:r>
            <w:proofErr w:type="spellEnd"/>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7F23CE" w14:textId="77777777" w:rsidR="00A12049" w:rsidRPr="00FC7035" w:rsidRDefault="00A12049" w:rsidP="00FC7035">
            <w:pPr>
              <w:spacing w:line="276" w:lineRule="auto"/>
              <w:rPr>
                <w:rFonts w:ascii="Fira Sans" w:hAnsi="Fira Sans"/>
                <w:sz w:val="19"/>
                <w:szCs w:val="19"/>
              </w:rPr>
            </w:pPr>
          </w:p>
        </w:tc>
      </w:tr>
      <w:tr w:rsidR="00753B3D" w:rsidRPr="00FC7035" w14:paraId="3E1363E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1D20EE" w14:textId="2726CB5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RQ-AS-6.2.2.1</w:t>
            </w:r>
          </w:p>
          <w:p w14:paraId="0F84FBD8" w14:textId="393B092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BE357B" w14:textId="28DB2E3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wykonanie funkcji przestrzennego wygładzania zmiennej przed wyliczeniem lokalnej statystyki autokorelacji przestrzennej I </w:t>
            </w:r>
            <w:proofErr w:type="spellStart"/>
            <w:r w:rsidRPr="00FC7035">
              <w:rPr>
                <w:rFonts w:ascii="Fira Sans" w:eastAsia="Calibri" w:hAnsi="Fira Sans" w:cs="Calibri"/>
                <w:sz w:val="19"/>
                <w:szCs w:val="19"/>
              </w:rPr>
              <w:t>Morana</w:t>
            </w:r>
            <w:proofErr w:type="spellEnd"/>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16A060" w14:textId="77777777" w:rsidR="00A12049" w:rsidRPr="00FC7035" w:rsidRDefault="00A12049" w:rsidP="00FC7035">
            <w:pPr>
              <w:spacing w:line="276" w:lineRule="auto"/>
              <w:rPr>
                <w:rFonts w:ascii="Fira Sans" w:hAnsi="Fira Sans"/>
                <w:sz w:val="19"/>
                <w:szCs w:val="19"/>
              </w:rPr>
            </w:pPr>
          </w:p>
        </w:tc>
      </w:tr>
      <w:tr w:rsidR="00753B3D" w:rsidRPr="00FC7035" w14:paraId="2F1A457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EC9DB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RQ-AS-6.2.2.2</w:t>
            </w:r>
          </w:p>
          <w:p w14:paraId="786C290F" w14:textId="7B895A1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7016A3" w14:textId="5F51D0D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wykorzystanie poprawki </w:t>
            </w:r>
            <w:proofErr w:type="spellStart"/>
            <w:r w:rsidRPr="00FC7035">
              <w:rPr>
                <w:rFonts w:ascii="Fira Sans" w:eastAsia="Calibri" w:hAnsi="Fira Sans" w:cs="Calibri"/>
                <w:sz w:val="19"/>
                <w:szCs w:val="19"/>
              </w:rPr>
              <w:t>Bonferroniego</w:t>
            </w:r>
            <w:proofErr w:type="spellEnd"/>
            <w:r w:rsidRPr="00FC7035">
              <w:rPr>
                <w:rFonts w:ascii="Fira Sans" w:eastAsia="Calibri" w:hAnsi="Fira Sans" w:cs="Calibri"/>
                <w:sz w:val="19"/>
                <w:szCs w:val="19"/>
              </w:rPr>
              <w:t xml:space="preserve"> w analizach autokorelacji przestrzennej I </w:t>
            </w:r>
            <w:proofErr w:type="spellStart"/>
            <w:r w:rsidRPr="00FC7035">
              <w:rPr>
                <w:rFonts w:ascii="Fira Sans" w:eastAsia="Calibri" w:hAnsi="Fira Sans" w:cs="Calibri"/>
                <w:sz w:val="19"/>
                <w:szCs w:val="19"/>
              </w:rPr>
              <w:t>Morana</w:t>
            </w:r>
            <w:proofErr w:type="spellEnd"/>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216486" w14:textId="77777777" w:rsidR="00A12049" w:rsidRPr="00FC7035" w:rsidRDefault="00A12049" w:rsidP="00FC7035">
            <w:pPr>
              <w:spacing w:line="276" w:lineRule="auto"/>
              <w:rPr>
                <w:rFonts w:ascii="Fira Sans" w:hAnsi="Fira Sans"/>
                <w:sz w:val="19"/>
                <w:szCs w:val="19"/>
              </w:rPr>
            </w:pPr>
          </w:p>
        </w:tc>
      </w:tr>
      <w:tr w:rsidR="00753B3D" w:rsidRPr="00FC7035" w14:paraId="5082055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E6D4F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RQ-AS-6.2.2.3</w:t>
            </w:r>
          </w:p>
          <w:p w14:paraId="3B841A09" w14:textId="60C6843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E7A81B" w14:textId="3ACB8C0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umożliwiającą zaznaczanie na mapie lokalnych klastrów określonych rodzajów</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28EFA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Użytkownik musi mieć możliwość zaznaczenia na mapie lokalnych klastrów obiektów wchodzących w skład klastrów określonego typu (np. klastrów typu High-High). Automatycznie obiekty zaznaczone na mapie lokalnych klastrów powinny zostać zaznaczone również w pozostałych perspektywach analizy.</w:t>
            </w:r>
          </w:p>
          <w:p w14:paraId="66B1DD4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Szybkie zaznaczenie będzie się odbywało poprzez zaznaczenie </w:t>
            </w:r>
            <w:proofErr w:type="spellStart"/>
            <w:r w:rsidRPr="00FC7035">
              <w:rPr>
                <w:rFonts w:ascii="Fira Sans" w:eastAsia="Calibri" w:hAnsi="Fira Sans" w:cs="Calibri"/>
                <w:sz w:val="19"/>
                <w:szCs w:val="19"/>
              </w:rPr>
              <w:t>checkbox-ami</w:t>
            </w:r>
            <w:proofErr w:type="spellEnd"/>
            <w:r w:rsidRPr="00FC7035">
              <w:rPr>
                <w:rFonts w:ascii="Fira Sans" w:eastAsia="Calibri" w:hAnsi="Fira Sans" w:cs="Calibri"/>
                <w:sz w:val="19"/>
                <w:szCs w:val="19"/>
              </w:rPr>
              <w:t xml:space="preserve"> lub kontrolkami o równoważnej funkcjonalności rodzajów klastrów, które mają zostać zaznaczone na mapie. Przez zaznaczenie klastrów rozumie się zaznaczenie obiektów wchodzących w ich skład.</w:t>
            </w:r>
          </w:p>
        </w:tc>
      </w:tr>
      <w:tr w:rsidR="00753B3D" w:rsidRPr="00FC7035" w14:paraId="6DCE865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12D43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RQ-AS-6.2.2.4</w:t>
            </w:r>
          </w:p>
          <w:p w14:paraId="1862EE29" w14:textId="2DC78BB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5761A1" w14:textId="5B4699A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Analiza lokalnej autokorelacji przestrzennej I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 xml:space="preserve"> musi udostępniać perspektywę umożliwiającą przeglądanie danych w formie tabelarycznej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4922F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Tabela poza atrybutami analizowanych obiektów musi prezentować wyliczony współczynnik lokalnej autokorelacji przestrzennej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 odpowiadającą mu p-wartość oraz informację do jakiego rodzaju klastra na mapie lokalnych klastrów należy obiekt prezentowany w wierszu. System musi udostępnić szybki filtr umożliwiający prezentowanie w tabeli tylko obiektów istotnych, tzn. takich, które są prezentowane kolorem na mapie istotności.</w:t>
            </w:r>
          </w:p>
        </w:tc>
      </w:tr>
      <w:tr w:rsidR="00753B3D" w:rsidRPr="00FC7035" w14:paraId="30BA14D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057F9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RQ-AS-6.2.2.5</w:t>
            </w:r>
          </w:p>
          <w:p w14:paraId="18FBC4B4" w14:textId="3E8291A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B5FDDE" w14:textId="3219E37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Użytkownikowi interaktywne zmienianie wartości granicznej, w oparciu o którą są prezentowane dane na mapie istotności i mapie lokalnych klastrów</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D8E44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Mapa istotności i mapa lokalnych klastrów prezentują kolorami tylko obiekty, którym odpowiada wyliczona p-wartość związana z lokalnym współczynnikiem autokorelacji przestrzennej, mniejsza od pewnej wartości, którą dla potrzeb niniejszego wymagania nazwiemy wartością graniczną. W zależności od zmiany wartości granicznej na w/w mapach kolorami jest prezentowanych mniej lub więcej obiektów. System musi zapewnić Użytkownikowi możliwość zmiany wartości granicznej za pomocą odpowiedniego widżetu, odzwierciedlając automatycznie konsekwencje zmiany wartości granicznej na w/w mapach.</w:t>
            </w:r>
          </w:p>
        </w:tc>
      </w:tr>
      <w:tr w:rsidR="00753B3D" w:rsidRPr="00FC7035" w14:paraId="6C7F5EA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BF4E6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RQ-AS-6.2.2.6</w:t>
            </w:r>
          </w:p>
          <w:p w14:paraId="5F2FC9BD" w14:textId="26394B5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5B4F78" w14:textId="7F0C180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wyliczenie współczynnika p-wartość dla każdego z wyliczonych lokalnych współczynników autokorelacji przestrzennej </w:t>
            </w:r>
            <w:proofErr w:type="spellStart"/>
            <w:r w:rsidRPr="00FC7035">
              <w:rPr>
                <w:rFonts w:ascii="Fira Sans" w:eastAsia="Calibri" w:hAnsi="Fira Sans" w:cs="Calibri"/>
                <w:sz w:val="19"/>
                <w:szCs w:val="19"/>
              </w:rPr>
              <w:t>Morana</w:t>
            </w:r>
            <w:proofErr w:type="spellEnd"/>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04997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Współczynnik p-wartość ma być liczony dla każdego z obiektów dla symulowanego obliczeniowo rozkładu losowego. </w:t>
            </w:r>
          </w:p>
        </w:tc>
      </w:tr>
      <w:tr w:rsidR="00753B3D" w:rsidRPr="00FC7035" w14:paraId="5177201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5E843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RQ-AS-6.2.2.7</w:t>
            </w:r>
          </w:p>
          <w:p w14:paraId="5E02BBCB" w14:textId="0E02B31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EB5328" w14:textId="189C43A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zaprezentowanie wyników obliczeń lokalnej autokorelacji przestrzennej w formie mapy lokalnych klastrów (</w:t>
            </w:r>
            <w:proofErr w:type="spellStart"/>
            <w:r w:rsidRPr="00FC7035">
              <w:rPr>
                <w:rFonts w:ascii="Fira Sans" w:eastAsia="Calibri" w:hAnsi="Fira Sans" w:cs="Calibri"/>
                <w:sz w:val="19"/>
                <w:szCs w:val="19"/>
              </w:rPr>
              <w:t>Local</w:t>
            </w:r>
            <w:proofErr w:type="spellEnd"/>
            <w:r w:rsidRPr="00FC7035">
              <w:rPr>
                <w:rFonts w:ascii="Fira Sans" w:eastAsia="Calibri" w:hAnsi="Fira Sans" w:cs="Calibri"/>
                <w:sz w:val="19"/>
                <w:szCs w:val="19"/>
              </w:rPr>
              <w:t xml:space="preserve"> Cluster Map)</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E1FB6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Na mapie klastrów kolorami będą oznaczone tylko obiekty, dla których wartość współczynnika p-wartość ma wartość niższą niż określona przez Użytkownika. Oddzielnymi kolorami będą przedstawione obiekty tworzące klastry typu:</w:t>
            </w:r>
          </w:p>
          <w:p w14:paraId="4F76580A" w14:textId="77777777" w:rsidR="00A12049" w:rsidRPr="00FC7035" w:rsidRDefault="00A12049" w:rsidP="00FC7035">
            <w:pPr>
              <w:numPr>
                <w:ilvl w:val="0"/>
                <w:numId w:val="60"/>
              </w:numPr>
              <w:spacing w:line="276" w:lineRule="auto"/>
              <w:ind w:left="360" w:hanging="360"/>
              <w:rPr>
                <w:rFonts w:ascii="Fira Sans" w:hAnsi="Fira Sans"/>
                <w:sz w:val="19"/>
                <w:szCs w:val="19"/>
              </w:rPr>
            </w:pPr>
            <w:r w:rsidRPr="00FC7035">
              <w:rPr>
                <w:rFonts w:ascii="Fira Sans" w:eastAsia="Calibri" w:hAnsi="Fira Sans" w:cs="Calibri"/>
                <w:sz w:val="19"/>
                <w:szCs w:val="19"/>
              </w:rPr>
              <w:t>High-High;</w:t>
            </w:r>
          </w:p>
          <w:p w14:paraId="0A1C4543" w14:textId="77777777" w:rsidR="00A12049" w:rsidRPr="00FC7035" w:rsidRDefault="00A12049" w:rsidP="00FC7035">
            <w:pPr>
              <w:numPr>
                <w:ilvl w:val="0"/>
                <w:numId w:val="60"/>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Low-Low</w:t>
            </w:r>
            <w:proofErr w:type="spellEnd"/>
            <w:r w:rsidRPr="00FC7035">
              <w:rPr>
                <w:rFonts w:ascii="Fira Sans" w:eastAsia="Calibri" w:hAnsi="Fira Sans" w:cs="Calibri"/>
                <w:sz w:val="19"/>
                <w:szCs w:val="19"/>
              </w:rPr>
              <w:t>;</w:t>
            </w:r>
          </w:p>
          <w:p w14:paraId="7999D5B5" w14:textId="421EDC12" w:rsidR="00A12049" w:rsidRPr="00FC7035" w:rsidRDefault="00A12049" w:rsidP="00FC7035">
            <w:pPr>
              <w:numPr>
                <w:ilvl w:val="0"/>
                <w:numId w:val="60"/>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Low</w:t>
            </w:r>
            <w:proofErr w:type="spellEnd"/>
            <w:r w:rsidRPr="00FC7035">
              <w:rPr>
                <w:rFonts w:ascii="Fira Sans" w:eastAsia="Calibri" w:hAnsi="Fira Sans" w:cs="Calibri"/>
                <w:sz w:val="19"/>
                <w:szCs w:val="19"/>
              </w:rPr>
              <w:t>-High</w:t>
            </w:r>
            <w:r w:rsidR="00B6340F">
              <w:rPr>
                <w:rFonts w:ascii="Fira Sans" w:eastAsia="Calibri" w:hAnsi="Fira Sans" w:cs="Calibri"/>
                <w:sz w:val="19"/>
                <w:szCs w:val="19"/>
              </w:rPr>
              <w:t>;</w:t>
            </w:r>
          </w:p>
          <w:p w14:paraId="61854A10" w14:textId="3DDC4B83" w:rsidR="00A12049" w:rsidRPr="00B6340F" w:rsidRDefault="00A12049" w:rsidP="00B6340F">
            <w:pPr>
              <w:numPr>
                <w:ilvl w:val="0"/>
                <w:numId w:val="60"/>
              </w:numPr>
              <w:spacing w:line="276" w:lineRule="auto"/>
              <w:ind w:left="360" w:hanging="360"/>
              <w:rPr>
                <w:rFonts w:ascii="Fira Sans" w:hAnsi="Fira Sans"/>
                <w:sz w:val="19"/>
                <w:szCs w:val="19"/>
              </w:rPr>
            </w:pPr>
            <w:r w:rsidRPr="00FC7035">
              <w:rPr>
                <w:rFonts w:ascii="Fira Sans" w:eastAsia="Calibri" w:hAnsi="Fira Sans" w:cs="Calibri"/>
                <w:sz w:val="19"/>
                <w:szCs w:val="19"/>
              </w:rPr>
              <w:t>High-</w:t>
            </w:r>
            <w:proofErr w:type="spellStart"/>
            <w:r w:rsidRPr="00FC7035">
              <w:rPr>
                <w:rFonts w:ascii="Fira Sans" w:eastAsia="Calibri" w:hAnsi="Fira Sans" w:cs="Calibri"/>
                <w:sz w:val="19"/>
                <w:szCs w:val="19"/>
              </w:rPr>
              <w:t>Low</w:t>
            </w:r>
            <w:proofErr w:type="spellEnd"/>
            <w:r w:rsidRPr="00FC7035">
              <w:rPr>
                <w:rFonts w:ascii="Fira Sans" w:eastAsia="Calibri" w:hAnsi="Fira Sans" w:cs="Calibri"/>
                <w:sz w:val="19"/>
                <w:szCs w:val="19"/>
              </w:rPr>
              <w:t>.</w:t>
            </w:r>
          </w:p>
        </w:tc>
      </w:tr>
      <w:tr w:rsidR="00753B3D" w:rsidRPr="00FC7035" w14:paraId="1B7B439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16780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RQ-AS-6.2.2.8</w:t>
            </w:r>
          </w:p>
          <w:p w14:paraId="1308944B" w14:textId="4749C55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2DC79A" w14:textId="74258CC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zaprezentowanie wyników obliczeń współczynników p-wartość dla lokalnych współczynników autokorelacji przestrzennej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 xml:space="preserve"> w formie mapy istotności (</w:t>
            </w:r>
            <w:proofErr w:type="spellStart"/>
            <w:r w:rsidRPr="00FC7035">
              <w:rPr>
                <w:rFonts w:ascii="Fira Sans" w:eastAsia="Calibri" w:hAnsi="Fira Sans" w:cs="Calibri"/>
                <w:sz w:val="19"/>
                <w:szCs w:val="19"/>
              </w:rPr>
              <w:t>significance</w:t>
            </w:r>
            <w:proofErr w:type="spellEnd"/>
            <w:r w:rsidRPr="00FC7035">
              <w:rPr>
                <w:rFonts w:ascii="Fira Sans" w:eastAsia="Calibri" w:hAnsi="Fira Sans" w:cs="Calibri"/>
                <w:sz w:val="19"/>
                <w:szCs w:val="19"/>
              </w:rPr>
              <w:t xml:space="preserve"> map)</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4F4E4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Mapa istotności prezentuje w formie odcieni pojedynczego koloru obiekty, których współczynnik lokalnej autokorelacji przestrzennej jest istotny - w tym sensie, że wyliczona dla niego p-wartość jest mniejsza od określonej wielkości. Odcieniami koloru należy oznaczyć przedziały p-wartości w ten sposób, aby obiekty o istotnie mniejszej p-wartości były zaprezentowane w formie ciemniejszego odcienia koloru od tych, dla których p-wartość jest większa.</w:t>
            </w:r>
          </w:p>
        </w:tc>
      </w:tr>
      <w:tr w:rsidR="00753B3D" w:rsidRPr="00FC7035" w14:paraId="09A486B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DC3E4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RQ-AS-6.2.2.9</w:t>
            </w:r>
          </w:p>
          <w:p w14:paraId="364F49B9" w14:textId="5F95874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CBFCB3" w14:textId="06738D6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prezentowanie analitykowi danych związanych z analizą lokalnej korelacji przestrzennej w czterech kontekstach: wartości analizowanej cechy, mapy istotności, mapy lokalnych klastrów i wykresu punktowego </w:t>
            </w:r>
            <w:proofErr w:type="spellStart"/>
            <w:r w:rsidRPr="00FC7035">
              <w:rPr>
                <w:rFonts w:ascii="Fira Sans" w:eastAsia="Calibri" w:hAnsi="Fira Sans" w:cs="Calibri"/>
                <w:sz w:val="19"/>
                <w:szCs w:val="19"/>
              </w:rPr>
              <w:t>Morana</w:t>
            </w:r>
            <w:proofErr w:type="spellEnd"/>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AA253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Aby zapewnić analitykowi komfort pracy z systemem musi on mieć sprawny dostęp do trzech rodzajów map:</w:t>
            </w:r>
          </w:p>
          <w:p w14:paraId="00635035" w14:textId="5EE2E712" w:rsidR="00A12049" w:rsidRPr="00FC7035" w:rsidRDefault="0042051C" w:rsidP="00FC7035">
            <w:pPr>
              <w:numPr>
                <w:ilvl w:val="0"/>
                <w:numId w:val="61"/>
              </w:numPr>
              <w:spacing w:line="276" w:lineRule="auto"/>
              <w:ind w:left="360" w:hanging="360"/>
              <w:rPr>
                <w:rFonts w:ascii="Fira Sans" w:hAnsi="Fira Sans"/>
                <w:sz w:val="19"/>
                <w:szCs w:val="19"/>
              </w:rPr>
            </w:pPr>
            <w:r>
              <w:rPr>
                <w:rFonts w:ascii="Fira Sans" w:eastAsia="Calibri" w:hAnsi="Fira Sans" w:cs="Calibri"/>
                <w:sz w:val="19"/>
                <w:szCs w:val="19"/>
              </w:rPr>
              <w:t>m</w:t>
            </w:r>
            <w:r w:rsidR="00A12049" w:rsidRPr="00FC7035">
              <w:rPr>
                <w:rFonts w:ascii="Fira Sans" w:eastAsia="Calibri" w:hAnsi="Fira Sans" w:cs="Calibri"/>
                <w:sz w:val="19"/>
                <w:szCs w:val="19"/>
              </w:rPr>
              <w:t>apy prezentującej wartości cechy obiektów podlegających analizie np. w formie kartogramu;</w:t>
            </w:r>
          </w:p>
          <w:p w14:paraId="7D08B9D2" w14:textId="41C783BE" w:rsidR="00A12049" w:rsidRPr="00FC7035" w:rsidRDefault="0042051C" w:rsidP="00FC7035">
            <w:pPr>
              <w:numPr>
                <w:ilvl w:val="0"/>
                <w:numId w:val="61"/>
              </w:numPr>
              <w:spacing w:line="276" w:lineRule="auto"/>
              <w:ind w:left="360" w:hanging="360"/>
              <w:rPr>
                <w:rFonts w:ascii="Fira Sans" w:hAnsi="Fira Sans"/>
                <w:sz w:val="19"/>
                <w:szCs w:val="19"/>
              </w:rPr>
            </w:pPr>
            <w:r>
              <w:rPr>
                <w:rFonts w:ascii="Fira Sans" w:eastAsia="Calibri" w:hAnsi="Fira Sans" w:cs="Calibri"/>
                <w:sz w:val="19"/>
                <w:szCs w:val="19"/>
              </w:rPr>
              <w:t>m</w:t>
            </w:r>
            <w:r w:rsidR="00A12049" w:rsidRPr="00FC7035">
              <w:rPr>
                <w:rFonts w:ascii="Fira Sans" w:eastAsia="Calibri" w:hAnsi="Fira Sans" w:cs="Calibri"/>
                <w:sz w:val="19"/>
                <w:szCs w:val="19"/>
              </w:rPr>
              <w:t>apy istotności;</w:t>
            </w:r>
          </w:p>
          <w:p w14:paraId="52CDB2D0" w14:textId="1E15E093" w:rsidR="00A12049" w:rsidRPr="00FC7035" w:rsidRDefault="0042051C" w:rsidP="00FC7035">
            <w:pPr>
              <w:numPr>
                <w:ilvl w:val="0"/>
                <w:numId w:val="61"/>
              </w:numPr>
              <w:spacing w:line="276" w:lineRule="auto"/>
              <w:ind w:left="360" w:hanging="360"/>
              <w:rPr>
                <w:rFonts w:ascii="Fira Sans" w:hAnsi="Fira Sans"/>
                <w:sz w:val="19"/>
                <w:szCs w:val="19"/>
              </w:rPr>
            </w:pPr>
            <w:r>
              <w:rPr>
                <w:rFonts w:ascii="Fira Sans" w:eastAsia="Calibri" w:hAnsi="Fira Sans" w:cs="Calibri"/>
                <w:sz w:val="19"/>
                <w:szCs w:val="19"/>
              </w:rPr>
              <w:t>m</w:t>
            </w:r>
            <w:r w:rsidR="00A12049" w:rsidRPr="00FC7035">
              <w:rPr>
                <w:rFonts w:ascii="Fira Sans" w:eastAsia="Calibri" w:hAnsi="Fira Sans" w:cs="Calibri"/>
                <w:sz w:val="19"/>
                <w:szCs w:val="19"/>
              </w:rPr>
              <w:t>apy lokalnych klastrów</w:t>
            </w:r>
            <w:r w:rsidR="00B6340F">
              <w:rPr>
                <w:rFonts w:ascii="Fira Sans" w:eastAsia="Calibri" w:hAnsi="Fira Sans" w:cs="Calibri"/>
                <w:sz w:val="19"/>
                <w:szCs w:val="19"/>
              </w:rPr>
              <w:t>;</w:t>
            </w:r>
          </w:p>
          <w:p w14:paraId="3851B1A6" w14:textId="77777777" w:rsidR="00A12049" w:rsidRPr="00FC7035" w:rsidRDefault="00A12049" w:rsidP="00FC7035">
            <w:pPr>
              <w:numPr>
                <w:ilvl w:val="0"/>
                <w:numId w:val="61"/>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wykresu punktowego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 xml:space="preserve"> (wykresu rozrzutu </w:t>
            </w:r>
            <w:proofErr w:type="spellStart"/>
            <w:r w:rsidRPr="00FC7035">
              <w:rPr>
                <w:rFonts w:ascii="Fira Sans" w:eastAsia="Calibri" w:hAnsi="Fira Sans" w:cs="Calibri"/>
                <w:sz w:val="19"/>
                <w:szCs w:val="19"/>
              </w:rPr>
              <w:t>Morana</w:t>
            </w:r>
            <w:proofErr w:type="spellEnd"/>
            <w:r w:rsidRPr="00FC7035">
              <w:rPr>
                <w:rFonts w:ascii="Fira Sans" w:eastAsia="Calibri" w:hAnsi="Fira Sans" w:cs="Calibri"/>
                <w:sz w:val="19"/>
                <w:szCs w:val="19"/>
              </w:rPr>
              <w:t>).</w:t>
            </w:r>
          </w:p>
          <w:p w14:paraId="298FB87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Sprawny dostęp może zostać zrealizowany bądź poprzez umożliwienie jednoczesnego wyświetlania w/w map bądź poprzez umożliwienie sprawnego przechodzenia pomiędzy mapami. Ostateczny kształt rozwiązania w tym zakresie zostanie wypracowany w trakcie prac projektowych.</w:t>
            </w:r>
          </w:p>
        </w:tc>
      </w:tr>
      <w:tr w:rsidR="00A12049" w:rsidRPr="00FC7035" w14:paraId="141AEA2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D02FD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RQ-AS-6.2.2.10</w:t>
            </w:r>
          </w:p>
          <w:p w14:paraId="58C8D28D" w14:textId="485524F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425DF1" w14:textId="057909F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funkcjonalność umożliwiającą wykrywanie Hot spotów i </w:t>
            </w:r>
            <w:proofErr w:type="spellStart"/>
            <w:r w:rsidRPr="00FC7035">
              <w:rPr>
                <w:rFonts w:ascii="Fira Sans" w:eastAsia="Calibri" w:hAnsi="Fira Sans" w:cs="Calibri"/>
                <w:sz w:val="19"/>
                <w:szCs w:val="19"/>
              </w:rPr>
              <w:t>Cold</w:t>
            </w:r>
            <w:proofErr w:type="spellEnd"/>
            <w:r w:rsidRPr="00FC7035">
              <w:rPr>
                <w:rFonts w:ascii="Fira Sans" w:eastAsia="Calibri" w:hAnsi="Fira Sans" w:cs="Calibri"/>
                <w:sz w:val="19"/>
                <w:szCs w:val="19"/>
              </w:rPr>
              <w:t xml:space="preserve"> spotów w oparciu o statystykę </w:t>
            </w:r>
            <w:proofErr w:type="spellStart"/>
            <w:r w:rsidRPr="00FC7035">
              <w:rPr>
                <w:rFonts w:ascii="Fira Sans" w:eastAsia="Calibri" w:hAnsi="Fira Sans" w:cs="Calibri"/>
                <w:sz w:val="19"/>
                <w:szCs w:val="19"/>
              </w:rPr>
              <w:t>Getis</w:t>
            </w:r>
            <w:proofErr w:type="spellEnd"/>
            <w:r w:rsidRPr="00FC7035">
              <w:rPr>
                <w:rFonts w:ascii="Fira Sans" w:eastAsia="Calibri" w:hAnsi="Fira Sans" w:cs="Calibri"/>
                <w:sz w:val="19"/>
                <w:szCs w:val="19"/>
              </w:rPr>
              <w:t>-Ord GI*</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1A9D8D" w14:textId="77777777" w:rsidR="00A12049" w:rsidRPr="00FC7035" w:rsidRDefault="00A12049" w:rsidP="00FC7035">
            <w:pPr>
              <w:spacing w:line="276" w:lineRule="auto"/>
              <w:rPr>
                <w:rFonts w:ascii="Fira Sans" w:hAnsi="Fira Sans"/>
                <w:sz w:val="19"/>
                <w:szCs w:val="19"/>
              </w:rPr>
            </w:pPr>
          </w:p>
        </w:tc>
      </w:tr>
    </w:tbl>
    <w:p w14:paraId="264B8727" w14:textId="77777777" w:rsidR="00CF44F0" w:rsidRPr="00FC7035" w:rsidRDefault="00CF44F0" w:rsidP="00FC7035">
      <w:pPr>
        <w:spacing w:line="276" w:lineRule="auto"/>
        <w:rPr>
          <w:rFonts w:ascii="Fira Sans" w:hAnsi="Fira Sans"/>
          <w:sz w:val="19"/>
          <w:szCs w:val="19"/>
        </w:rPr>
      </w:pPr>
    </w:p>
    <w:p w14:paraId="3A8CA9D3" w14:textId="77777777" w:rsidR="00CF44F0" w:rsidRPr="00FC7035" w:rsidRDefault="00CC11C4" w:rsidP="00FC7035">
      <w:pPr>
        <w:pStyle w:val="Nagwek3"/>
        <w:spacing w:before="0" w:after="0" w:line="276" w:lineRule="auto"/>
        <w:rPr>
          <w:rFonts w:ascii="Fira Sans" w:hAnsi="Fira Sans"/>
          <w:color w:val="auto"/>
          <w:sz w:val="19"/>
          <w:szCs w:val="19"/>
        </w:rPr>
      </w:pPr>
      <w:bookmarkStart w:id="91" w:name="_Toc23163185"/>
      <w:bookmarkStart w:id="92" w:name="REGRESJA_PRZESTRZENNA"/>
      <w:bookmarkStart w:id="93" w:name="BKM_841525C5_FD38_4A2E_BAAD_F84CF7586C01"/>
      <w:r w:rsidRPr="00FC7035">
        <w:rPr>
          <w:rFonts w:ascii="Fira Sans" w:hAnsi="Fira Sans"/>
          <w:color w:val="auto"/>
          <w:sz w:val="19"/>
          <w:szCs w:val="19"/>
        </w:rPr>
        <w:t>Regresja przestrzenna</w:t>
      </w:r>
      <w:bookmarkEnd w:id="91"/>
    </w:p>
    <w:p w14:paraId="415BE882"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116622F"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92"/>
          <w:bookmarkEnd w:id="93"/>
          <w:p w14:paraId="7A0787DA"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DF3AE89"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87B6674"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69F6111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C16A1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RQ-AS-7</w:t>
            </w:r>
          </w:p>
          <w:p w14:paraId="710F8CA1" w14:textId="0F7F9BC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92F6FE" w14:textId="2D87D55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wybór rodzaju modelu regresji przestrzennej i jego parametryzację</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1A6DE1" w14:textId="77777777" w:rsidR="00A12049" w:rsidRPr="00FC7035" w:rsidRDefault="00A12049" w:rsidP="00FC7035">
            <w:pPr>
              <w:spacing w:line="276" w:lineRule="auto"/>
              <w:rPr>
                <w:rFonts w:ascii="Fira Sans" w:hAnsi="Fira Sans"/>
                <w:sz w:val="19"/>
                <w:szCs w:val="19"/>
              </w:rPr>
            </w:pPr>
          </w:p>
        </w:tc>
      </w:tr>
      <w:tr w:rsidR="00753B3D" w:rsidRPr="00FC7035" w14:paraId="672166D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FAED6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RQ-AS-7.1</w:t>
            </w:r>
          </w:p>
          <w:p w14:paraId="78729C40" w14:textId="4F115A3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509411" w14:textId="0CCFCD1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mieć zaimplementowany Model Błędu Przestrzennego (SEM </w:t>
            </w:r>
            <w:proofErr w:type="spellStart"/>
            <w:r w:rsidRPr="00FC7035">
              <w:rPr>
                <w:rFonts w:ascii="Fira Sans" w:eastAsia="Calibri" w:hAnsi="Fira Sans" w:cs="Calibri"/>
                <w:sz w:val="19"/>
                <w:szCs w:val="19"/>
              </w:rPr>
              <w:t>Spatial</w:t>
            </w:r>
            <w:proofErr w:type="spellEnd"/>
            <w:r w:rsidRPr="00FC7035">
              <w:rPr>
                <w:rFonts w:ascii="Fira Sans" w:eastAsia="Calibri" w:hAnsi="Fira Sans" w:cs="Calibri"/>
                <w:sz w:val="19"/>
                <w:szCs w:val="19"/>
              </w:rPr>
              <w:t xml:space="preserve"> Error Model)</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4D33D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Podsumowanie modelu musi zawierać: </w:t>
            </w:r>
          </w:p>
          <w:p w14:paraId="1ECA3C30" w14:textId="1AFB017C"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spółczynnik determinacji (R-</w:t>
            </w:r>
            <w:proofErr w:type="spellStart"/>
            <w:r w:rsidR="00A12049" w:rsidRPr="00FC7035">
              <w:rPr>
                <w:rFonts w:ascii="Fira Sans" w:eastAsia="Calibri" w:hAnsi="Fira Sans" w:cs="Calibri"/>
                <w:sz w:val="19"/>
                <w:szCs w:val="19"/>
              </w:rPr>
              <w:t>squared</w:t>
            </w:r>
            <w:proofErr w:type="spellEnd"/>
            <w:r w:rsidR="00A12049" w:rsidRPr="00FC7035">
              <w:rPr>
                <w:rFonts w:ascii="Fira Sans" w:eastAsia="Calibri" w:hAnsi="Fira Sans" w:cs="Calibri"/>
                <w:sz w:val="19"/>
                <w:szCs w:val="19"/>
              </w:rPr>
              <w:t>);</w:t>
            </w:r>
          </w:p>
          <w:p w14:paraId="4F73ADB1" w14:textId="2A74B2A3"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t>s</w:t>
            </w:r>
            <w:r w:rsidR="00A12049" w:rsidRPr="00FC7035">
              <w:rPr>
                <w:rFonts w:ascii="Fira Sans" w:eastAsia="Calibri" w:hAnsi="Fira Sans" w:cs="Calibri"/>
                <w:sz w:val="19"/>
                <w:szCs w:val="19"/>
              </w:rPr>
              <w:t>korygowany współczynnik determinacji (</w:t>
            </w:r>
            <w:proofErr w:type="spellStart"/>
            <w:r w:rsidR="00A12049" w:rsidRPr="00FC7035">
              <w:rPr>
                <w:rFonts w:ascii="Fira Sans" w:eastAsia="Calibri" w:hAnsi="Fira Sans" w:cs="Calibri"/>
                <w:sz w:val="19"/>
                <w:szCs w:val="19"/>
              </w:rPr>
              <w:t>Adjusted</w:t>
            </w:r>
            <w:proofErr w:type="spellEnd"/>
            <w:r w:rsidR="00A12049" w:rsidRPr="00FC7035">
              <w:rPr>
                <w:rFonts w:ascii="Fira Sans" w:eastAsia="Calibri" w:hAnsi="Fira Sans" w:cs="Calibri"/>
                <w:sz w:val="19"/>
                <w:szCs w:val="19"/>
              </w:rPr>
              <w:t xml:space="preserve"> R-</w:t>
            </w:r>
            <w:proofErr w:type="spellStart"/>
            <w:r w:rsidR="00A12049" w:rsidRPr="00FC7035">
              <w:rPr>
                <w:rFonts w:ascii="Fira Sans" w:eastAsia="Calibri" w:hAnsi="Fira Sans" w:cs="Calibri"/>
                <w:sz w:val="19"/>
                <w:szCs w:val="19"/>
              </w:rPr>
              <w:t>squared</w:t>
            </w:r>
            <w:proofErr w:type="spellEnd"/>
            <w:r w:rsidR="00A12049" w:rsidRPr="00FC7035">
              <w:rPr>
                <w:rFonts w:ascii="Fira Sans" w:eastAsia="Calibri" w:hAnsi="Fira Sans" w:cs="Calibri"/>
                <w:sz w:val="19"/>
                <w:szCs w:val="19"/>
              </w:rPr>
              <w:t>);</w:t>
            </w:r>
          </w:p>
          <w:p w14:paraId="23DB383E" w14:textId="59F5E0B8"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t>o</w:t>
            </w:r>
            <w:r w:rsidR="00A12049" w:rsidRPr="00FC7035">
              <w:rPr>
                <w:rFonts w:ascii="Fira Sans" w:eastAsia="Calibri" w:hAnsi="Fira Sans" w:cs="Calibri"/>
                <w:sz w:val="19"/>
                <w:szCs w:val="19"/>
              </w:rPr>
              <w:t xml:space="preserve">dchylenie standardowe składnika </w:t>
            </w:r>
            <w:proofErr w:type="spellStart"/>
            <w:r w:rsidR="00A12049" w:rsidRPr="00FC7035">
              <w:rPr>
                <w:rFonts w:ascii="Fira Sans" w:eastAsia="Calibri" w:hAnsi="Fira Sans" w:cs="Calibri"/>
                <w:sz w:val="19"/>
                <w:szCs w:val="19"/>
              </w:rPr>
              <w:t>resztowego</w:t>
            </w:r>
            <w:proofErr w:type="spellEnd"/>
            <w:r w:rsidR="00A12049" w:rsidRPr="00FC7035">
              <w:rPr>
                <w:rFonts w:ascii="Fira Sans" w:eastAsia="Calibri" w:hAnsi="Fira Sans" w:cs="Calibri"/>
                <w:sz w:val="19"/>
                <w:szCs w:val="19"/>
              </w:rPr>
              <w:t xml:space="preserve"> (błąd standardowy szacunku);</w:t>
            </w:r>
          </w:p>
          <w:p w14:paraId="2C096D4E" w14:textId="48BAD3F3"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 xml:space="preserve">spółczynnik zmienności </w:t>
            </w:r>
            <w:proofErr w:type="spellStart"/>
            <w:r w:rsidR="00A12049" w:rsidRPr="00FC7035">
              <w:rPr>
                <w:rFonts w:ascii="Fira Sans" w:eastAsia="Calibri" w:hAnsi="Fira Sans" w:cs="Calibri"/>
                <w:sz w:val="19"/>
                <w:szCs w:val="19"/>
              </w:rPr>
              <w:t>resztowej</w:t>
            </w:r>
            <w:proofErr w:type="spellEnd"/>
            <w:r w:rsidR="00A12049" w:rsidRPr="00FC7035">
              <w:rPr>
                <w:rFonts w:ascii="Fira Sans" w:eastAsia="Calibri" w:hAnsi="Fira Sans" w:cs="Calibri"/>
                <w:sz w:val="19"/>
                <w:szCs w:val="19"/>
              </w:rPr>
              <w:t>;</w:t>
            </w:r>
          </w:p>
          <w:p w14:paraId="00B30775" w14:textId="4261FAB4"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iczbę obserwacji (n), liczbę zmiennych (k), stopnie swobody (</w:t>
            </w:r>
            <w:proofErr w:type="spellStart"/>
            <w:r w:rsidR="00A12049" w:rsidRPr="00FC7035">
              <w:rPr>
                <w:rFonts w:ascii="Fira Sans" w:eastAsia="Calibri" w:hAnsi="Fira Sans" w:cs="Calibri"/>
                <w:sz w:val="19"/>
                <w:szCs w:val="19"/>
              </w:rPr>
              <w:t>df</w:t>
            </w:r>
            <w:proofErr w:type="spellEnd"/>
            <w:r w:rsidR="00A12049" w:rsidRPr="00FC7035">
              <w:rPr>
                <w:rFonts w:ascii="Fira Sans" w:eastAsia="Calibri" w:hAnsi="Fira Sans" w:cs="Calibri"/>
                <w:sz w:val="19"/>
                <w:szCs w:val="19"/>
              </w:rPr>
              <w:t>);</w:t>
            </w:r>
          </w:p>
          <w:p w14:paraId="6F31B6DE" w14:textId="43DB94AC"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 xml:space="preserve">artości kryteriów informacyjnych: AIC, AICC, Schwarz </w:t>
            </w:r>
            <w:proofErr w:type="spellStart"/>
            <w:r w:rsidR="00A12049" w:rsidRPr="00FC7035">
              <w:rPr>
                <w:rFonts w:ascii="Fira Sans" w:eastAsia="Calibri" w:hAnsi="Fira Sans" w:cs="Calibri"/>
                <w:sz w:val="19"/>
                <w:szCs w:val="19"/>
              </w:rPr>
              <w:t>Criterion</w:t>
            </w:r>
            <w:proofErr w:type="spellEnd"/>
            <w:r w:rsidR="00A12049" w:rsidRPr="00FC7035">
              <w:rPr>
                <w:rFonts w:ascii="Fira Sans" w:eastAsia="Calibri" w:hAnsi="Fira Sans" w:cs="Calibri"/>
                <w:sz w:val="19"/>
                <w:szCs w:val="19"/>
              </w:rPr>
              <w:t>;</w:t>
            </w:r>
          </w:p>
          <w:p w14:paraId="614158A9" w14:textId="59E356AF"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lastRenderedPageBreak/>
              <w:t>p</w:t>
            </w:r>
            <w:r w:rsidR="00A12049" w:rsidRPr="00FC7035">
              <w:rPr>
                <w:rFonts w:ascii="Fira Sans" w:eastAsia="Calibri" w:hAnsi="Fira Sans" w:cs="Calibri"/>
                <w:sz w:val="19"/>
                <w:szCs w:val="19"/>
              </w:rPr>
              <w:t>arametry, błędy parametrów, statystyka t, p-wartość;</w:t>
            </w:r>
          </w:p>
          <w:p w14:paraId="22F33412" w14:textId="01816D5E" w:rsidR="00A12049" w:rsidRPr="00FC7035" w:rsidRDefault="00B6340F" w:rsidP="00FC7035">
            <w:pPr>
              <w:numPr>
                <w:ilvl w:val="0"/>
                <w:numId w:val="62"/>
              </w:numPr>
              <w:spacing w:line="276" w:lineRule="auto"/>
              <w:ind w:left="360" w:hanging="360"/>
              <w:rPr>
                <w:rFonts w:ascii="Fira Sans" w:hAnsi="Fira Sans"/>
                <w:sz w:val="19"/>
                <w:szCs w:val="19"/>
              </w:rPr>
            </w:pPr>
            <w:r>
              <w:rPr>
                <w:rFonts w:ascii="Fira Sans" w:eastAsia="Calibri" w:hAnsi="Fira Sans" w:cs="Calibri"/>
                <w:sz w:val="19"/>
                <w:szCs w:val="19"/>
              </w:rPr>
              <w:t>t</w:t>
            </w:r>
            <w:r w:rsidR="00A12049" w:rsidRPr="00FC7035">
              <w:rPr>
                <w:rFonts w:ascii="Fira Sans" w:eastAsia="Calibri" w:hAnsi="Fira Sans" w:cs="Calibri"/>
                <w:sz w:val="19"/>
                <w:szCs w:val="19"/>
              </w:rPr>
              <w:t>abele: wartości rzeczywistych, wartości teoretycznych, reszty modelu.</w:t>
            </w:r>
          </w:p>
        </w:tc>
      </w:tr>
      <w:tr w:rsidR="00A12049" w:rsidRPr="00FC7035" w14:paraId="05AB17E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73FB5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RQ-AS-7.2</w:t>
            </w:r>
          </w:p>
          <w:p w14:paraId="077DDDEC" w14:textId="5D4D50F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B76BBF" w14:textId="7A27045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mieć zaimplementowany model SAR - </w:t>
            </w:r>
            <w:proofErr w:type="spellStart"/>
            <w:r w:rsidRPr="00FC7035">
              <w:rPr>
                <w:rFonts w:ascii="Fira Sans" w:eastAsia="Calibri" w:hAnsi="Fira Sans" w:cs="Calibri"/>
                <w:sz w:val="19"/>
                <w:szCs w:val="19"/>
              </w:rPr>
              <w:t>Spatial</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Autoregressive</w:t>
            </w:r>
            <w:proofErr w:type="spellEnd"/>
            <w:r w:rsidRPr="00FC7035">
              <w:rPr>
                <w:rFonts w:ascii="Fira Sans" w:eastAsia="Calibri" w:hAnsi="Fira Sans" w:cs="Calibri"/>
                <w:sz w:val="19"/>
                <w:szCs w:val="19"/>
              </w:rPr>
              <w:t xml:space="preserve"> Model</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AD3D0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Podsumowanie modelu musi zawierać: </w:t>
            </w:r>
          </w:p>
          <w:p w14:paraId="7E0B09B0" w14:textId="45DD89C4"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spółczynnik determinacji (R-</w:t>
            </w:r>
            <w:proofErr w:type="spellStart"/>
            <w:r w:rsidR="00A12049" w:rsidRPr="00FC7035">
              <w:rPr>
                <w:rFonts w:ascii="Fira Sans" w:eastAsia="Calibri" w:hAnsi="Fira Sans" w:cs="Calibri"/>
                <w:sz w:val="19"/>
                <w:szCs w:val="19"/>
              </w:rPr>
              <w:t>squared</w:t>
            </w:r>
            <w:proofErr w:type="spellEnd"/>
            <w:r w:rsidR="00A12049" w:rsidRPr="00FC7035">
              <w:rPr>
                <w:rFonts w:ascii="Fira Sans" w:eastAsia="Calibri" w:hAnsi="Fira Sans" w:cs="Calibri"/>
                <w:sz w:val="19"/>
                <w:szCs w:val="19"/>
              </w:rPr>
              <w:t>);</w:t>
            </w:r>
          </w:p>
          <w:p w14:paraId="087F951C" w14:textId="5EFB053C"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s</w:t>
            </w:r>
            <w:r w:rsidR="00A12049" w:rsidRPr="00FC7035">
              <w:rPr>
                <w:rFonts w:ascii="Fira Sans" w:eastAsia="Calibri" w:hAnsi="Fira Sans" w:cs="Calibri"/>
                <w:sz w:val="19"/>
                <w:szCs w:val="19"/>
              </w:rPr>
              <w:t>korygowany współczynnik determinacji (</w:t>
            </w:r>
            <w:proofErr w:type="spellStart"/>
            <w:r w:rsidR="00A12049" w:rsidRPr="00FC7035">
              <w:rPr>
                <w:rFonts w:ascii="Fira Sans" w:eastAsia="Calibri" w:hAnsi="Fira Sans" w:cs="Calibri"/>
                <w:sz w:val="19"/>
                <w:szCs w:val="19"/>
              </w:rPr>
              <w:t>Adjusted</w:t>
            </w:r>
            <w:proofErr w:type="spellEnd"/>
            <w:r w:rsidR="00A12049" w:rsidRPr="00FC7035">
              <w:rPr>
                <w:rFonts w:ascii="Fira Sans" w:eastAsia="Calibri" w:hAnsi="Fira Sans" w:cs="Calibri"/>
                <w:sz w:val="19"/>
                <w:szCs w:val="19"/>
              </w:rPr>
              <w:t xml:space="preserve"> R-</w:t>
            </w:r>
            <w:proofErr w:type="spellStart"/>
            <w:r w:rsidR="00A12049" w:rsidRPr="00FC7035">
              <w:rPr>
                <w:rFonts w:ascii="Fira Sans" w:eastAsia="Calibri" w:hAnsi="Fira Sans" w:cs="Calibri"/>
                <w:sz w:val="19"/>
                <w:szCs w:val="19"/>
              </w:rPr>
              <w:t>squared</w:t>
            </w:r>
            <w:proofErr w:type="spellEnd"/>
            <w:r w:rsidR="00A12049" w:rsidRPr="00FC7035">
              <w:rPr>
                <w:rFonts w:ascii="Fira Sans" w:eastAsia="Calibri" w:hAnsi="Fira Sans" w:cs="Calibri"/>
                <w:sz w:val="19"/>
                <w:szCs w:val="19"/>
              </w:rPr>
              <w:t>);</w:t>
            </w:r>
          </w:p>
          <w:p w14:paraId="21880381" w14:textId="5F04B140"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o</w:t>
            </w:r>
            <w:r w:rsidR="00A12049" w:rsidRPr="00FC7035">
              <w:rPr>
                <w:rFonts w:ascii="Fira Sans" w:eastAsia="Calibri" w:hAnsi="Fira Sans" w:cs="Calibri"/>
                <w:sz w:val="19"/>
                <w:szCs w:val="19"/>
              </w:rPr>
              <w:t xml:space="preserve">dchylenie standardowe składnika </w:t>
            </w:r>
            <w:proofErr w:type="spellStart"/>
            <w:r w:rsidR="00A12049" w:rsidRPr="00FC7035">
              <w:rPr>
                <w:rFonts w:ascii="Fira Sans" w:eastAsia="Calibri" w:hAnsi="Fira Sans" w:cs="Calibri"/>
                <w:sz w:val="19"/>
                <w:szCs w:val="19"/>
              </w:rPr>
              <w:t>resztowego</w:t>
            </w:r>
            <w:proofErr w:type="spellEnd"/>
            <w:r w:rsidR="00A12049" w:rsidRPr="00FC7035">
              <w:rPr>
                <w:rFonts w:ascii="Fira Sans" w:eastAsia="Calibri" w:hAnsi="Fira Sans" w:cs="Calibri"/>
                <w:sz w:val="19"/>
                <w:szCs w:val="19"/>
              </w:rPr>
              <w:t xml:space="preserve"> (błąd standardowy szacunku);</w:t>
            </w:r>
          </w:p>
          <w:p w14:paraId="79FB2568" w14:textId="5210D803"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 xml:space="preserve">spółczynnik zmienności </w:t>
            </w:r>
            <w:proofErr w:type="spellStart"/>
            <w:r w:rsidR="00A12049" w:rsidRPr="00FC7035">
              <w:rPr>
                <w:rFonts w:ascii="Fira Sans" w:eastAsia="Calibri" w:hAnsi="Fira Sans" w:cs="Calibri"/>
                <w:sz w:val="19"/>
                <w:szCs w:val="19"/>
              </w:rPr>
              <w:t>resztowej</w:t>
            </w:r>
            <w:proofErr w:type="spellEnd"/>
            <w:r w:rsidR="00A12049" w:rsidRPr="00FC7035">
              <w:rPr>
                <w:rFonts w:ascii="Fira Sans" w:eastAsia="Calibri" w:hAnsi="Fira Sans" w:cs="Calibri"/>
                <w:sz w:val="19"/>
                <w:szCs w:val="19"/>
              </w:rPr>
              <w:t>;</w:t>
            </w:r>
          </w:p>
          <w:p w14:paraId="32D6F3CE" w14:textId="6B3BDD47"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iczbę obserwacji (n), liczbę zmiennych (k), stopnie swobody (</w:t>
            </w:r>
            <w:proofErr w:type="spellStart"/>
            <w:r w:rsidR="00A12049" w:rsidRPr="00FC7035">
              <w:rPr>
                <w:rFonts w:ascii="Fira Sans" w:eastAsia="Calibri" w:hAnsi="Fira Sans" w:cs="Calibri"/>
                <w:sz w:val="19"/>
                <w:szCs w:val="19"/>
              </w:rPr>
              <w:t>df</w:t>
            </w:r>
            <w:proofErr w:type="spellEnd"/>
            <w:r w:rsidR="00A12049" w:rsidRPr="00FC7035">
              <w:rPr>
                <w:rFonts w:ascii="Fira Sans" w:eastAsia="Calibri" w:hAnsi="Fira Sans" w:cs="Calibri"/>
                <w:sz w:val="19"/>
                <w:szCs w:val="19"/>
              </w:rPr>
              <w:t>);</w:t>
            </w:r>
          </w:p>
          <w:p w14:paraId="7B53E466" w14:textId="72A4E619"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 xml:space="preserve">artości kryteriów informacyjnych: AIC, AICC, Schwarz </w:t>
            </w:r>
            <w:proofErr w:type="spellStart"/>
            <w:r w:rsidR="00A12049" w:rsidRPr="00FC7035">
              <w:rPr>
                <w:rFonts w:ascii="Fira Sans" w:eastAsia="Calibri" w:hAnsi="Fira Sans" w:cs="Calibri"/>
                <w:sz w:val="19"/>
                <w:szCs w:val="19"/>
              </w:rPr>
              <w:t>Criterion</w:t>
            </w:r>
            <w:proofErr w:type="spellEnd"/>
            <w:r w:rsidR="00A12049" w:rsidRPr="00FC7035">
              <w:rPr>
                <w:rFonts w:ascii="Fira Sans" w:eastAsia="Calibri" w:hAnsi="Fira Sans" w:cs="Calibri"/>
                <w:sz w:val="19"/>
                <w:szCs w:val="19"/>
              </w:rPr>
              <w:t>;</w:t>
            </w:r>
          </w:p>
          <w:p w14:paraId="5C6E1098" w14:textId="3B1C5048"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p</w:t>
            </w:r>
            <w:r w:rsidR="00A12049" w:rsidRPr="00FC7035">
              <w:rPr>
                <w:rFonts w:ascii="Fira Sans" w:eastAsia="Calibri" w:hAnsi="Fira Sans" w:cs="Calibri"/>
                <w:sz w:val="19"/>
                <w:szCs w:val="19"/>
              </w:rPr>
              <w:t>arametry, błędy parametrów, statystyka t, p-wartość;</w:t>
            </w:r>
          </w:p>
          <w:p w14:paraId="057F74A9" w14:textId="4840B618" w:rsidR="00A12049" w:rsidRPr="00FC7035" w:rsidRDefault="00B6340F" w:rsidP="00FC7035">
            <w:pPr>
              <w:numPr>
                <w:ilvl w:val="0"/>
                <w:numId w:val="63"/>
              </w:numPr>
              <w:spacing w:line="276" w:lineRule="auto"/>
              <w:ind w:left="360" w:hanging="360"/>
              <w:rPr>
                <w:rFonts w:ascii="Fira Sans" w:hAnsi="Fira Sans"/>
                <w:sz w:val="19"/>
                <w:szCs w:val="19"/>
              </w:rPr>
            </w:pPr>
            <w:r>
              <w:rPr>
                <w:rFonts w:ascii="Fira Sans" w:eastAsia="Calibri" w:hAnsi="Fira Sans" w:cs="Calibri"/>
                <w:sz w:val="19"/>
                <w:szCs w:val="19"/>
              </w:rPr>
              <w:t>t</w:t>
            </w:r>
            <w:r w:rsidR="00A12049" w:rsidRPr="00FC7035">
              <w:rPr>
                <w:rFonts w:ascii="Fira Sans" w:eastAsia="Calibri" w:hAnsi="Fira Sans" w:cs="Calibri"/>
                <w:sz w:val="19"/>
                <w:szCs w:val="19"/>
              </w:rPr>
              <w:t>abele: wartości rzeczywistych, wartości teoretycznych, reszty modelu.</w:t>
            </w:r>
          </w:p>
        </w:tc>
      </w:tr>
    </w:tbl>
    <w:p w14:paraId="4A92C64C" w14:textId="77777777" w:rsidR="00CF44F0" w:rsidRPr="00FC7035" w:rsidRDefault="00CF44F0" w:rsidP="00FC7035">
      <w:pPr>
        <w:spacing w:line="276" w:lineRule="auto"/>
        <w:rPr>
          <w:rFonts w:ascii="Fira Sans" w:hAnsi="Fira Sans"/>
          <w:sz w:val="19"/>
          <w:szCs w:val="19"/>
        </w:rPr>
      </w:pPr>
    </w:p>
    <w:p w14:paraId="7BCE25FA" w14:textId="77777777" w:rsidR="00CF44F0" w:rsidRPr="00FC7035" w:rsidRDefault="00CC11C4" w:rsidP="00FC7035">
      <w:pPr>
        <w:pStyle w:val="Nagwek3"/>
        <w:spacing w:before="0" w:after="0" w:line="276" w:lineRule="auto"/>
        <w:rPr>
          <w:rFonts w:ascii="Fira Sans" w:hAnsi="Fira Sans"/>
          <w:color w:val="auto"/>
          <w:sz w:val="19"/>
          <w:szCs w:val="19"/>
        </w:rPr>
      </w:pPr>
      <w:bookmarkStart w:id="94" w:name="_Toc23163186"/>
      <w:bookmarkStart w:id="95" w:name="BKM_8C124A26_F0DD_43B8_9BD4_53A7D163D52E"/>
      <w:r w:rsidRPr="00FC7035">
        <w:rPr>
          <w:rFonts w:ascii="Fira Sans" w:hAnsi="Fira Sans"/>
          <w:color w:val="auto"/>
          <w:sz w:val="19"/>
          <w:szCs w:val="19"/>
        </w:rPr>
        <w:t>Inne</w:t>
      </w:r>
      <w:bookmarkEnd w:id="94"/>
    </w:p>
    <w:p w14:paraId="2E93D5E4"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44A91886"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71"/>
          <w:bookmarkEnd w:id="72"/>
          <w:bookmarkEnd w:id="95"/>
          <w:p w14:paraId="6D51A46B"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01D901C"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92E6A19"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A12049" w:rsidRPr="00FC7035" w14:paraId="32A9FB9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1EA58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RQ-AS-8</w:t>
            </w:r>
          </w:p>
          <w:p w14:paraId="00C1AFAC" w14:textId="468D491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7D1BB9" w14:textId="3539975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umożliwiającą wyliczanie interpolacji przestrzennej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9D519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wyliczenia interpolacji przestrzennej metodami:</w:t>
            </w:r>
          </w:p>
          <w:p w14:paraId="494EDFFC" w14:textId="77777777" w:rsidR="00A12049" w:rsidRPr="00FC7035" w:rsidRDefault="00A12049" w:rsidP="00FC7035">
            <w:pPr>
              <w:numPr>
                <w:ilvl w:val="0"/>
                <w:numId w:val="64"/>
              </w:numPr>
              <w:spacing w:line="276" w:lineRule="auto"/>
              <w:ind w:left="360" w:hanging="360"/>
              <w:rPr>
                <w:rFonts w:ascii="Fira Sans" w:hAnsi="Fira Sans"/>
                <w:sz w:val="19"/>
                <w:szCs w:val="19"/>
              </w:rPr>
            </w:pPr>
            <w:r w:rsidRPr="00FC7035">
              <w:rPr>
                <w:rFonts w:ascii="Fira Sans" w:eastAsia="Calibri" w:hAnsi="Fira Sans" w:cs="Calibri"/>
                <w:sz w:val="19"/>
                <w:szCs w:val="19"/>
              </w:rPr>
              <w:t>metodą odwrotnej odległości (</w:t>
            </w:r>
            <w:proofErr w:type="spellStart"/>
            <w:r w:rsidRPr="00FC7035">
              <w:rPr>
                <w:rFonts w:ascii="Fira Sans" w:eastAsia="Calibri" w:hAnsi="Fira Sans" w:cs="Calibri"/>
                <w:sz w:val="19"/>
                <w:szCs w:val="19"/>
              </w:rPr>
              <w:t>Inverse</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Distance</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Weighting</w:t>
            </w:r>
            <w:proofErr w:type="spellEnd"/>
            <w:r w:rsidRPr="00FC7035">
              <w:rPr>
                <w:rFonts w:ascii="Fira Sans" w:eastAsia="Calibri" w:hAnsi="Fira Sans" w:cs="Calibri"/>
                <w:sz w:val="19"/>
                <w:szCs w:val="19"/>
              </w:rPr>
              <w:t>);</w:t>
            </w:r>
          </w:p>
          <w:p w14:paraId="71F3A075" w14:textId="77777777" w:rsidR="00A12049" w:rsidRPr="00FC7035" w:rsidRDefault="00A12049" w:rsidP="00FC7035">
            <w:pPr>
              <w:numPr>
                <w:ilvl w:val="0"/>
                <w:numId w:val="64"/>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metodą </w:t>
            </w:r>
            <w:proofErr w:type="spellStart"/>
            <w:r w:rsidRPr="00FC7035">
              <w:rPr>
                <w:rFonts w:ascii="Fira Sans" w:eastAsia="Calibri" w:hAnsi="Fira Sans" w:cs="Calibri"/>
                <w:sz w:val="19"/>
                <w:szCs w:val="19"/>
              </w:rPr>
              <w:t>Krigingu</w:t>
            </w:r>
            <w:proofErr w:type="spellEnd"/>
            <w:r w:rsidRPr="00FC7035">
              <w:rPr>
                <w:rFonts w:ascii="Fira Sans" w:eastAsia="Calibri" w:hAnsi="Fira Sans" w:cs="Calibri"/>
                <w:sz w:val="19"/>
                <w:szCs w:val="19"/>
              </w:rPr>
              <w:t xml:space="preserve"> prostego (Simple </w:t>
            </w:r>
            <w:proofErr w:type="spellStart"/>
            <w:r w:rsidRPr="00FC7035">
              <w:rPr>
                <w:rFonts w:ascii="Fira Sans" w:eastAsia="Calibri" w:hAnsi="Fira Sans" w:cs="Calibri"/>
                <w:sz w:val="19"/>
                <w:szCs w:val="19"/>
              </w:rPr>
              <w:t>Kriging</w:t>
            </w:r>
            <w:proofErr w:type="spellEnd"/>
            <w:r w:rsidRPr="00FC7035">
              <w:rPr>
                <w:rFonts w:ascii="Fira Sans" w:eastAsia="Calibri" w:hAnsi="Fira Sans" w:cs="Calibri"/>
                <w:sz w:val="19"/>
                <w:szCs w:val="19"/>
              </w:rPr>
              <w:t>);</w:t>
            </w:r>
          </w:p>
          <w:p w14:paraId="2A5FA782" w14:textId="77777777" w:rsidR="00A12049" w:rsidRPr="00FC7035" w:rsidRDefault="00A12049" w:rsidP="00945104">
            <w:pPr>
              <w:numPr>
                <w:ilvl w:val="0"/>
                <w:numId w:val="65"/>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metodą </w:t>
            </w:r>
            <w:proofErr w:type="spellStart"/>
            <w:r w:rsidRPr="00FC7035">
              <w:rPr>
                <w:rFonts w:ascii="Fira Sans" w:eastAsia="Calibri" w:hAnsi="Fira Sans" w:cs="Calibri"/>
                <w:sz w:val="19"/>
                <w:szCs w:val="19"/>
              </w:rPr>
              <w:t>Krigingu</w:t>
            </w:r>
            <w:proofErr w:type="spellEnd"/>
            <w:r w:rsidRPr="00FC7035">
              <w:rPr>
                <w:rFonts w:ascii="Fira Sans" w:eastAsia="Calibri" w:hAnsi="Fira Sans" w:cs="Calibri"/>
                <w:sz w:val="19"/>
                <w:szCs w:val="19"/>
              </w:rPr>
              <w:t xml:space="preserve"> zwyczajnego (</w:t>
            </w:r>
            <w:proofErr w:type="spellStart"/>
            <w:r w:rsidRPr="00FC7035">
              <w:rPr>
                <w:rFonts w:ascii="Fira Sans" w:eastAsia="Calibri" w:hAnsi="Fira Sans" w:cs="Calibri"/>
                <w:sz w:val="19"/>
                <w:szCs w:val="19"/>
              </w:rPr>
              <w:t>Ordinary</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Kriging</w:t>
            </w:r>
            <w:proofErr w:type="spellEnd"/>
            <w:r w:rsidRPr="00FC7035">
              <w:rPr>
                <w:rFonts w:ascii="Fira Sans" w:eastAsia="Calibri" w:hAnsi="Fira Sans" w:cs="Calibri"/>
                <w:sz w:val="19"/>
                <w:szCs w:val="19"/>
              </w:rPr>
              <w:t>).</w:t>
            </w:r>
          </w:p>
        </w:tc>
      </w:tr>
    </w:tbl>
    <w:p w14:paraId="6E40044F" w14:textId="77777777" w:rsidR="00CF44F0" w:rsidRPr="00FC7035" w:rsidRDefault="00CF44F0" w:rsidP="00FC7035">
      <w:pPr>
        <w:spacing w:line="276" w:lineRule="auto"/>
        <w:rPr>
          <w:rFonts w:ascii="Fira Sans" w:hAnsi="Fira Sans"/>
          <w:sz w:val="19"/>
          <w:szCs w:val="19"/>
        </w:rPr>
      </w:pPr>
    </w:p>
    <w:p w14:paraId="28F240CA" w14:textId="77777777" w:rsidR="00CF44F0" w:rsidRPr="00FC7035" w:rsidRDefault="00CC11C4" w:rsidP="00FC7035">
      <w:pPr>
        <w:pStyle w:val="Nagwek2"/>
        <w:spacing w:before="0" w:after="0" w:line="276" w:lineRule="auto"/>
        <w:rPr>
          <w:rFonts w:ascii="Fira Sans" w:hAnsi="Fira Sans"/>
          <w:sz w:val="19"/>
          <w:szCs w:val="19"/>
        </w:rPr>
      </w:pPr>
      <w:bookmarkStart w:id="96" w:name="_Toc23163187"/>
      <w:bookmarkStart w:id="97" w:name="PODSYSTEM_PRZETWARZANIA_DANYCH"/>
      <w:bookmarkStart w:id="98" w:name="BKM_DE561BEA_00E6_4C36_97BE_EEBD41470099"/>
      <w:r w:rsidRPr="00FC7035">
        <w:rPr>
          <w:rFonts w:ascii="Fira Sans" w:hAnsi="Fira Sans"/>
          <w:sz w:val="19"/>
          <w:szCs w:val="19"/>
        </w:rPr>
        <w:t>Podsystem przetwarzania danych</w:t>
      </w:r>
      <w:bookmarkEnd w:id="96"/>
    </w:p>
    <w:p w14:paraId="70AC430C" w14:textId="77777777" w:rsidR="00CF44F0" w:rsidRPr="00FC7035" w:rsidRDefault="00CF44F0" w:rsidP="00FC7035">
      <w:pPr>
        <w:spacing w:line="276" w:lineRule="auto"/>
        <w:rPr>
          <w:rFonts w:ascii="Fira Sans" w:hAnsi="Fira Sans"/>
          <w:sz w:val="19"/>
          <w:szCs w:val="19"/>
        </w:rPr>
      </w:pPr>
    </w:p>
    <w:p w14:paraId="1B951002" w14:textId="77777777" w:rsidR="00CF44F0" w:rsidRPr="00FC7035" w:rsidRDefault="00CC11C4" w:rsidP="00FC7035">
      <w:pPr>
        <w:pStyle w:val="Nagwek3"/>
        <w:spacing w:before="0" w:after="0" w:line="276" w:lineRule="auto"/>
        <w:rPr>
          <w:rFonts w:ascii="Fira Sans" w:hAnsi="Fira Sans"/>
          <w:color w:val="auto"/>
          <w:sz w:val="19"/>
          <w:szCs w:val="19"/>
        </w:rPr>
      </w:pPr>
      <w:bookmarkStart w:id="99" w:name="_Toc23163188"/>
      <w:bookmarkStart w:id="100" w:name="WYMAGANIA_OGÓLNE"/>
      <w:bookmarkStart w:id="101" w:name="BKM_ADBAE58F_C678_4D0D_B001_3CE1BAD50A00"/>
      <w:r w:rsidRPr="00FC7035">
        <w:rPr>
          <w:rFonts w:ascii="Fira Sans" w:hAnsi="Fira Sans"/>
          <w:color w:val="auto"/>
          <w:sz w:val="19"/>
          <w:szCs w:val="19"/>
        </w:rPr>
        <w:t>Wymagania ogólne</w:t>
      </w:r>
      <w:bookmarkEnd w:id="99"/>
    </w:p>
    <w:p w14:paraId="4093DEE3"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C3FB0AA"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00"/>
          <w:bookmarkEnd w:id="101"/>
          <w:p w14:paraId="385B8E99"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B7A53D5"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EEEDA77"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27F7B51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6954C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RQ-PD-1</w:t>
            </w:r>
          </w:p>
          <w:p w14:paraId="0DE558A4" w14:textId="7D7020A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864DF7" w14:textId="5DD1851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być zgodny z poniższymi wymaganiami w zakresie przetwarzania danych</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69D405" w14:textId="77777777" w:rsidR="00A12049" w:rsidRPr="00FC7035" w:rsidRDefault="00A12049" w:rsidP="00FC7035">
            <w:pPr>
              <w:spacing w:line="276" w:lineRule="auto"/>
              <w:rPr>
                <w:rFonts w:ascii="Fira Sans" w:hAnsi="Fira Sans"/>
                <w:sz w:val="19"/>
                <w:szCs w:val="19"/>
              </w:rPr>
            </w:pPr>
          </w:p>
        </w:tc>
      </w:tr>
      <w:tr w:rsidR="00753B3D" w:rsidRPr="00FC7035" w14:paraId="0A98174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EBBF3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RQ-PD-1.1</w:t>
            </w:r>
          </w:p>
          <w:p w14:paraId="4313D58F" w14:textId="49EC9D8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F49F58" w14:textId="1563FE6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Konfiguracja procesów przetwarzania wykonywanych w podsystemie przetwarzania danych musi zapewnić zgodność z językami czwartej generacji.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91EF5A" w14:textId="77777777" w:rsidR="00A12049" w:rsidRPr="00FC7035" w:rsidRDefault="00A12049" w:rsidP="00FC7035">
            <w:pPr>
              <w:spacing w:line="276" w:lineRule="auto"/>
              <w:rPr>
                <w:rFonts w:ascii="Fira Sans" w:hAnsi="Fira Sans"/>
                <w:sz w:val="19"/>
                <w:szCs w:val="19"/>
              </w:rPr>
            </w:pPr>
          </w:p>
        </w:tc>
      </w:tr>
      <w:tr w:rsidR="00753B3D" w:rsidRPr="00FC7035" w14:paraId="6D613FB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C0DE0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RQ-PD-1.2</w:t>
            </w:r>
          </w:p>
          <w:p w14:paraId="0D11611F" w14:textId="3823EF1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C7A1CC" w14:textId="5598233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kolejkowania procesów przetwarzania danych</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971082" w14:textId="77777777" w:rsidR="00A12049" w:rsidRPr="00FC7035" w:rsidRDefault="00A12049" w:rsidP="00FC7035">
            <w:pPr>
              <w:spacing w:line="276" w:lineRule="auto"/>
              <w:rPr>
                <w:rFonts w:ascii="Fira Sans" w:hAnsi="Fira Sans"/>
                <w:sz w:val="19"/>
                <w:szCs w:val="19"/>
              </w:rPr>
            </w:pPr>
          </w:p>
        </w:tc>
      </w:tr>
      <w:tr w:rsidR="00A12049" w:rsidRPr="00FC7035" w14:paraId="3233F40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D720E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RQ-PD-1.3</w:t>
            </w:r>
          </w:p>
          <w:p w14:paraId="4615553E" w14:textId="488CCBD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740EE1" w14:textId="5C754B3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możliwość uruchamiania procesów przetwarzania w sposób równoległy</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6BA20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Sposób równoległy oznacza możliwość wykonywania w tym samym czasie wielu schematów przetwarzania.</w:t>
            </w:r>
          </w:p>
        </w:tc>
      </w:tr>
    </w:tbl>
    <w:p w14:paraId="090A5F64" w14:textId="77777777" w:rsidR="00CF44F0" w:rsidRPr="00FC7035" w:rsidRDefault="00CF44F0" w:rsidP="00FC7035">
      <w:pPr>
        <w:spacing w:line="276" w:lineRule="auto"/>
        <w:rPr>
          <w:rFonts w:ascii="Fira Sans" w:hAnsi="Fira Sans"/>
          <w:sz w:val="19"/>
          <w:szCs w:val="19"/>
        </w:rPr>
      </w:pPr>
    </w:p>
    <w:p w14:paraId="6DFA3C04" w14:textId="77777777" w:rsidR="00CF44F0" w:rsidRPr="00FC7035" w:rsidRDefault="00CC11C4" w:rsidP="00FC7035">
      <w:pPr>
        <w:pStyle w:val="Nagwek3"/>
        <w:spacing w:before="0" w:after="0" w:line="276" w:lineRule="auto"/>
        <w:rPr>
          <w:rFonts w:ascii="Fira Sans" w:hAnsi="Fira Sans"/>
          <w:color w:val="auto"/>
          <w:sz w:val="19"/>
          <w:szCs w:val="19"/>
        </w:rPr>
      </w:pPr>
      <w:bookmarkStart w:id="102" w:name="_Toc23163189"/>
      <w:bookmarkStart w:id="103" w:name="DANE_TEMATYCZNE_GUS"/>
      <w:bookmarkStart w:id="104" w:name="BKM_66E5FA5E_F89A_4CFD_9290_037BE00BD48C"/>
      <w:r w:rsidRPr="00FC7035">
        <w:rPr>
          <w:rFonts w:ascii="Fira Sans" w:hAnsi="Fira Sans"/>
          <w:color w:val="auto"/>
          <w:sz w:val="19"/>
          <w:szCs w:val="19"/>
        </w:rPr>
        <w:t>Dane tematyczne GUS</w:t>
      </w:r>
      <w:bookmarkEnd w:id="102"/>
    </w:p>
    <w:p w14:paraId="33DD6A9A"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4C58267C"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03"/>
          <w:bookmarkEnd w:id="104"/>
          <w:p w14:paraId="0ECF94C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C8AC84B"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332BBB8"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33E5AC6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C9361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w:t>
            </w:r>
          </w:p>
          <w:p w14:paraId="7E2C24E8" w14:textId="1AD3D28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90C67F" w14:textId="4B40527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być zgodny z poniższymi wymaganiami w zakresie danych tematycznych GUS</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1BFDD6" w14:textId="77777777" w:rsidR="00A12049" w:rsidRPr="00FC7035" w:rsidRDefault="00A12049" w:rsidP="00FC7035">
            <w:pPr>
              <w:spacing w:line="276" w:lineRule="auto"/>
              <w:rPr>
                <w:rFonts w:ascii="Fira Sans" w:hAnsi="Fira Sans"/>
                <w:sz w:val="19"/>
                <w:szCs w:val="19"/>
              </w:rPr>
            </w:pPr>
          </w:p>
        </w:tc>
      </w:tr>
      <w:tr w:rsidR="00753B3D" w:rsidRPr="00FC7035" w14:paraId="071849A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146F1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w:t>
            </w:r>
          </w:p>
          <w:p w14:paraId="63F7C177" w14:textId="7DA7AB3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C5DDD4" w14:textId="24613C7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dostarczyć mechanizmy integracyjne z systemem ABM</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DBE18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Mechanizmy integracyjne muszą umożliwić dostęp do zdefiniowanych danych tematycznych zgromadzonych w systemie ABM których źródłem są:</w:t>
            </w:r>
          </w:p>
          <w:p w14:paraId="6D691917" w14:textId="2705EBD3" w:rsidR="00A12049" w:rsidRPr="00945104" w:rsidRDefault="00A12049" w:rsidP="00945104">
            <w:pPr>
              <w:numPr>
                <w:ilvl w:val="0"/>
                <w:numId w:val="65"/>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dane NSP (Narodowego Spisu Powszechnego Ludności i Mieszkań 2011)</w:t>
            </w:r>
            <w:r w:rsidR="006F4F79">
              <w:rPr>
                <w:rFonts w:ascii="Fira Sans" w:eastAsia="Calibri" w:hAnsi="Fira Sans" w:cs="Calibri"/>
                <w:sz w:val="19"/>
                <w:szCs w:val="19"/>
              </w:rPr>
              <w:t>;</w:t>
            </w:r>
          </w:p>
          <w:p w14:paraId="73F48828" w14:textId="2934CBA8" w:rsidR="00A12049" w:rsidRPr="00FC7035" w:rsidRDefault="00A12049" w:rsidP="00945104">
            <w:pPr>
              <w:numPr>
                <w:ilvl w:val="0"/>
                <w:numId w:val="65"/>
              </w:numPr>
              <w:spacing w:line="276" w:lineRule="auto"/>
              <w:ind w:left="360" w:hanging="360"/>
              <w:rPr>
                <w:rFonts w:ascii="Fira Sans" w:hAnsi="Fira Sans"/>
                <w:sz w:val="19"/>
                <w:szCs w:val="19"/>
              </w:rPr>
            </w:pPr>
            <w:r w:rsidRPr="00FC7035">
              <w:rPr>
                <w:rFonts w:ascii="Fira Sans" w:eastAsia="Calibri" w:hAnsi="Fira Sans" w:cs="Calibri"/>
                <w:sz w:val="19"/>
                <w:szCs w:val="19"/>
              </w:rPr>
              <w:t>dane PSR (Powszechnego Spisu Rolnego 2010).</w:t>
            </w:r>
          </w:p>
        </w:tc>
      </w:tr>
      <w:tr w:rsidR="00753B3D" w:rsidRPr="00FC7035" w14:paraId="1D4CD79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CEBE3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RQ-PD-2.1.1</w:t>
            </w:r>
          </w:p>
          <w:p w14:paraId="1B6464C7" w14:textId="6975A2E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7AF87D" w14:textId="60F66A1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dostęp do wyspecyfikowanych danych tematycznych pochodzących z systemu ABM.</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9BB73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Zakres danych tematycznych zostanie zdefiniowany na etapie analizy wdrożeniowej.</w:t>
            </w:r>
          </w:p>
          <w:p w14:paraId="35D090B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Poprzez dane tematyczne pochodzące z systemu ABM rozumie się dane jednostkowe ze spisów rundy 2010/2011.</w:t>
            </w:r>
          </w:p>
        </w:tc>
      </w:tr>
      <w:tr w:rsidR="00753B3D" w:rsidRPr="00FC7035" w14:paraId="15DC155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F748D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RQ-PD-2.1.1.1</w:t>
            </w:r>
          </w:p>
          <w:p w14:paraId="54B16406" w14:textId="6850610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571BD0" w14:textId="6EA7024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Dane tematyczne pochodzące z systemu ABM muszą być dostępne na poziomie obszaru, analizowanej cechy i analizowanej statystyki.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D2C80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W ramach zapytań o </w:t>
            </w:r>
            <w:proofErr w:type="spellStart"/>
            <w:r w:rsidRPr="00FC7035">
              <w:rPr>
                <w:rFonts w:ascii="Fira Sans" w:eastAsia="Calibri" w:hAnsi="Fira Sans" w:cs="Calibri"/>
                <w:sz w:val="19"/>
                <w:szCs w:val="19"/>
              </w:rPr>
              <w:t>mikrodane</w:t>
            </w:r>
            <w:proofErr w:type="spellEnd"/>
            <w:r w:rsidRPr="00FC7035">
              <w:rPr>
                <w:rFonts w:ascii="Fira Sans" w:eastAsia="Calibri" w:hAnsi="Fira Sans" w:cs="Calibri"/>
                <w:sz w:val="19"/>
                <w:szCs w:val="19"/>
              </w:rPr>
              <w:t xml:space="preserve"> użytkownik powinien mieć możliwość skorzystania co najmniej z następujących statystyk:</w:t>
            </w:r>
          </w:p>
          <w:p w14:paraId="0D50FA6F" w14:textId="06B9DB26" w:rsidR="00A12049" w:rsidRPr="00FC7035" w:rsidRDefault="006F4F79" w:rsidP="00FC7035">
            <w:pPr>
              <w:numPr>
                <w:ilvl w:val="0"/>
                <w:numId w:val="65"/>
              </w:numPr>
              <w:spacing w:line="276" w:lineRule="auto"/>
              <w:ind w:left="360" w:hanging="360"/>
              <w:rPr>
                <w:rFonts w:ascii="Fira Sans" w:hAnsi="Fira Sans"/>
                <w:sz w:val="19"/>
                <w:szCs w:val="19"/>
              </w:rPr>
            </w:pPr>
            <w:r>
              <w:rPr>
                <w:rFonts w:ascii="Fira Sans" w:eastAsia="Calibri" w:hAnsi="Fira Sans" w:cs="Calibri"/>
                <w:sz w:val="19"/>
                <w:szCs w:val="19"/>
              </w:rPr>
              <w:t>s</w:t>
            </w:r>
            <w:r w:rsidR="00A12049" w:rsidRPr="00FC7035">
              <w:rPr>
                <w:rFonts w:ascii="Fira Sans" w:eastAsia="Calibri" w:hAnsi="Fira Sans" w:cs="Calibri"/>
                <w:sz w:val="19"/>
                <w:szCs w:val="19"/>
              </w:rPr>
              <w:t>uma</w:t>
            </w:r>
            <w:r>
              <w:rPr>
                <w:rFonts w:ascii="Fira Sans" w:eastAsia="Calibri" w:hAnsi="Fira Sans" w:cs="Calibri"/>
                <w:sz w:val="19"/>
                <w:szCs w:val="19"/>
              </w:rPr>
              <w:t>;</w:t>
            </w:r>
          </w:p>
          <w:p w14:paraId="76A41CC8" w14:textId="1190C69D" w:rsidR="00A12049" w:rsidRPr="00FC7035" w:rsidRDefault="006F4F79" w:rsidP="00FC7035">
            <w:pPr>
              <w:numPr>
                <w:ilvl w:val="0"/>
                <w:numId w:val="65"/>
              </w:numPr>
              <w:spacing w:line="276" w:lineRule="auto"/>
              <w:ind w:left="360" w:hanging="360"/>
              <w:rPr>
                <w:rFonts w:ascii="Fira Sans" w:hAnsi="Fira Sans"/>
                <w:sz w:val="19"/>
                <w:szCs w:val="19"/>
              </w:rPr>
            </w:pPr>
            <w:r>
              <w:rPr>
                <w:rFonts w:ascii="Fira Sans" w:eastAsia="Calibri" w:hAnsi="Fira Sans" w:cs="Calibri"/>
                <w:sz w:val="19"/>
                <w:szCs w:val="19"/>
              </w:rPr>
              <w:t>m</w:t>
            </w:r>
            <w:r w:rsidR="00A12049" w:rsidRPr="00FC7035">
              <w:rPr>
                <w:rFonts w:ascii="Fira Sans" w:eastAsia="Calibri" w:hAnsi="Fira Sans" w:cs="Calibri"/>
                <w:sz w:val="19"/>
                <w:szCs w:val="19"/>
              </w:rPr>
              <w:t>inimum</w:t>
            </w:r>
            <w:r>
              <w:rPr>
                <w:rFonts w:ascii="Fira Sans" w:eastAsia="Calibri" w:hAnsi="Fira Sans" w:cs="Calibri"/>
                <w:sz w:val="19"/>
                <w:szCs w:val="19"/>
              </w:rPr>
              <w:t>;</w:t>
            </w:r>
          </w:p>
          <w:p w14:paraId="10F12829" w14:textId="3EFB588C" w:rsidR="00A12049" w:rsidRPr="00FC7035" w:rsidRDefault="006F4F79" w:rsidP="00FC7035">
            <w:pPr>
              <w:numPr>
                <w:ilvl w:val="0"/>
                <w:numId w:val="65"/>
              </w:numPr>
              <w:spacing w:line="276" w:lineRule="auto"/>
              <w:ind w:left="360" w:hanging="360"/>
              <w:rPr>
                <w:rFonts w:ascii="Fira Sans" w:hAnsi="Fira Sans"/>
                <w:sz w:val="19"/>
                <w:szCs w:val="19"/>
              </w:rPr>
            </w:pPr>
            <w:r>
              <w:rPr>
                <w:rFonts w:ascii="Fira Sans" w:eastAsia="Calibri" w:hAnsi="Fira Sans" w:cs="Calibri"/>
                <w:sz w:val="19"/>
                <w:szCs w:val="19"/>
              </w:rPr>
              <w:t>m</w:t>
            </w:r>
            <w:r w:rsidR="00A12049" w:rsidRPr="00FC7035">
              <w:rPr>
                <w:rFonts w:ascii="Fira Sans" w:eastAsia="Calibri" w:hAnsi="Fira Sans" w:cs="Calibri"/>
                <w:sz w:val="19"/>
                <w:szCs w:val="19"/>
              </w:rPr>
              <w:t>aksimum</w:t>
            </w:r>
            <w:r>
              <w:rPr>
                <w:rFonts w:ascii="Fira Sans" w:eastAsia="Calibri" w:hAnsi="Fira Sans" w:cs="Calibri"/>
                <w:sz w:val="19"/>
                <w:szCs w:val="19"/>
              </w:rPr>
              <w:t>;</w:t>
            </w:r>
          </w:p>
          <w:p w14:paraId="0E9E57FB" w14:textId="25B2D24A" w:rsidR="00A12049" w:rsidRPr="00FC7035" w:rsidRDefault="006F4F79" w:rsidP="00FC7035">
            <w:pPr>
              <w:numPr>
                <w:ilvl w:val="0"/>
                <w:numId w:val="65"/>
              </w:numPr>
              <w:spacing w:line="276" w:lineRule="auto"/>
              <w:ind w:left="360" w:hanging="360"/>
              <w:rPr>
                <w:rFonts w:ascii="Fira Sans" w:hAnsi="Fira Sans"/>
                <w:sz w:val="19"/>
                <w:szCs w:val="19"/>
              </w:rPr>
            </w:pPr>
            <w:r>
              <w:rPr>
                <w:rFonts w:ascii="Fira Sans" w:eastAsia="Calibri" w:hAnsi="Fira Sans" w:cs="Calibri"/>
                <w:sz w:val="19"/>
                <w:szCs w:val="19"/>
              </w:rPr>
              <w:t>ś</w:t>
            </w:r>
            <w:r w:rsidR="00A12049" w:rsidRPr="00FC7035">
              <w:rPr>
                <w:rFonts w:ascii="Fira Sans" w:eastAsia="Calibri" w:hAnsi="Fira Sans" w:cs="Calibri"/>
                <w:sz w:val="19"/>
                <w:szCs w:val="19"/>
              </w:rPr>
              <w:t>rednia</w:t>
            </w:r>
            <w:r>
              <w:rPr>
                <w:rFonts w:ascii="Fira Sans" w:eastAsia="Calibri" w:hAnsi="Fira Sans" w:cs="Calibri"/>
                <w:sz w:val="19"/>
                <w:szCs w:val="19"/>
              </w:rPr>
              <w:t>;</w:t>
            </w:r>
          </w:p>
          <w:p w14:paraId="6BA1FCAA" w14:textId="4A9B7785" w:rsidR="00A12049" w:rsidRPr="00FC7035" w:rsidRDefault="006F4F79" w:rsidP="00FC7035">
            <w:pPr>
              <w:numPr>
                <w:ilvl w:val="0"/>
                <w:numId w:val="65"/>
              </w:numPr>
              <w:spacing w:line="276" w:lineRule="auto"/>
              <w:ind w:left="360" w:hanging="360"/>
              <w:rPr>
                <w:rFonts w:ascii="Fira Sans" w:hAnsi="Fira Sans"/>
                <w:sz w:val="19"/>
                <w:szCs w:val="19"/>
              </w:rPr>
            </w:pPr>
            <w:r>
              <w:rPr>
                <w:rFonts w:ascii="Fira Sans" w:eastAsia="Calibri" w:hAnsi="Fira Sans" w:cs="Calibri"/>
                <w:sz w:val="19"/>
                <w:szCs w:val="19"/>
              </w:rPr>
              <w:t>m</w:t>
            </w:r>
            <w:r w:rsidR="00A12049" w:rsidRPr="00FC7035">
              <w:rPr>
                <w:rFonts w:ascii="Fira Sans" w:eastAsia="Calibri" w:hAnsi="Fira Sans" w:cs="Calibri"/>
                <w:sz w:val="19"/>
                <w:szCs w:val="19"/>
              </w:rPr>
              <w:t>ediana</w:t>
            </w:r>
            <w:r>
              <w:rPr>
                <w:rFonts w:ascii="Fira Sans" w:eastAsia="Calibri" w:hAnsi="Fira Sans" w:cs="Calibri"/>
                <w:sz w:val="19"/>
                <w:szCs w:val="19"/>
              </w:rPr>
              <w:t>;</w:t>
            </w:r>
          </w:p>
          <w:p w14:paraId="406706B6" w14:textId="78435F71" w:rsidR="00A12049" w:rsidRPr="00FC7035" w:rsidRDefault="006F4F79" w:rsidP="00FC7035">
            <w:pPr>
              <w:numPr>
                <w:ilvl w:val="0"/>
                <w:numId w:val="65"/>
              </w:numPr>
              <w:spacing w:line="276" w:lineRule="auto"/>
              <w:ind w:left="360" w:hanging="360"/>
              <w:rPr>
                <w:rFonts w:ascii="Fira Sans" w:hAnsi="Fira Sans"/>
                <w:sz w:val="19"/>
                <w:szCs w:val="19"/>
              </w:rPr>
            </w:pPr>
            <w:r>
              <w:rPr>
                <w:rFonts w:ascii="Fira Sans" w:eastAsia="Calibri" w:hAnsi="Fira Sans" w:cs="Calibri"/>
                <w:sz w:val="19"/>
                <w:szCs w:val="19"/>
              </w:rPr>
              <w:t>o</w:t>
            </w:r>
            <w:r w:rsidR="00A12049" w:rsidRPr="00FC7035">
              <w:rPr>
                <w:rFonts w:ascii="Fira Sans" w:eastAsia="Calibri" w:hAnsi="Fira Sans" w:cs="Calibri"/>
                <w:sz w:val="19"/>
                <w:szCs w:val="19"/>
              </w:rPr>
              <w:t>dchylenie standardowe</w:t>
            </w:r>
            <w:r>
              <w:rPr>
                <w:rFonts w:ascii="Fira Sans" w:eastAsia="Calibri" w:hAnsi="Fira Sans" w:cs="Calibri"/>
                <w:sz w:val="19"/>
                <w:szCs w:val="19"/>
              </w:rPr>
              <w:t>;</w:t>
            </w:r>
          </w:p>
          <w:p w14:paraId="4B793ED2" w14:textId="4BB160B8" w:rsidR="00A12049" w:rsidRPr="00FC7035" w:rsidRDefault="006F4F79" w:rsidP="00FC7035">
            <w:pPr>
              <w:numPr>
                <w:ilvl w:val="0"/>
                <w:numId w:val="66"/>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ista statystyk nie może być zamknięta. Mechanizm przygotowania i udostępniania agregatów musi umożliwiać zdefiniowanie dowolnej statystyki możliwej do wyliczenia w infrastrukturze ABM.</w:t>
            </w:r>
          </w:p>
          <w:p w14:paraId="056BDBC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Dostępność wyników dla określonych statystyk uzależniona jest od dostępności odpowiedniej szczegółowości danych w ABM.</w:t>
            </w:r>
          </w:p>
        </w:tc>
      </w:tr>
      <w:tr w:rsidR="00753B3D" w:rsidRPr="00FC7035" w14:paraId="4E6DA8A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2AE06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RQ-PD-2.1.1.2</w:t>
            </w:r>
          </w:p>
          <w:p w14:paraId="02F0962F" w14:textId="6ED8579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BE41B8" w14:textId="7CA6545C" w:rsidR="00A12049" w:rsidRPr="00FC7035" w:rsidRDefault="00A12049" w:rsidP="005B7114">
            <w:pPr>
              <w:spacing w:line="276" w:lineRule="auto"/>
              <w:rPr>
                <w:rFonts w:ascii="Fira Sans" w:hAnsi="Fira Sans"/>
                <w:sz w:val="19"/>
                <w:szCs w:val="19"/>
              </w:rPr>
            </w:pPr>
            <w:r w:rsidRPr="00FC7035">
              <w:rPr>
                <w:rFonts w:ascii="Fira Sans" w:eastAsia="Calibri" w:hAnsi="Fira Sans" w:cs="Calibri"/>
                <w:sz w:val="19"/>
                <w:szCs w:val="19"/>
              </w:rPr>
              <w:t xml:space="preserve">W ramach projektu musi zostać zrealizowane udostępnienie 5 przykładowych (uzgodnionych z Zamawiającym) pochodzących z systemu ABM tabel z danymi tematycznymi, służącymi do wykonywania zapytań o </w:t>
            </w:r>
            <w:proofErr w:type="spellStart"/>
            <w:r w:rsidRPr="00FC7035">
              <w:rPr>
                <w:rFonts w:ascii="Fira Sans" w:eastAsia="Calibri" w:hAnsi="Fira Sans" w:cs="Calibri"/>
                <w:sz w:val="19"/>
                <w:szCs w:val="19"/>
              </w:rPr>
              <w:t>mikrodane</w:t>
            </w:r>
            <w:proofErr w:type="spellEnd"/>
            <w:r w:rsidRPr="00FC7035">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EC15F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może wykorzystywać obecnie udostępniane tabele z danymi tematycznymi.</w:t>
            </w:r>
          </w:p>
          <w:p w14:paraId="7713D20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przypadku zmiany uniemożliwiającej ich wykorzystanie musi zostać udokumentowana procedura tworzenia tabel z danymi tematycznymi.</w:t>
            </w:r>
          </w:p>
        </w:tc>
      </w:tr>
      <w:tr w:rsidR="00753B3D" w:rsidRPr="00FC7035" w14:paraId="55B7309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EB81B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RQ-PD-2.1.2</w:t>
            </w:r>
          </w:p>
          <w:p w14:paraId="68DBC655" w14:textId="13FF595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5492F4" w14:textId="461230B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Mechanizm integracyjny definiowania i udostępniania danych musi umożliwiać administratorowi systemu samodzielne definiowanie i modyfikację sposobu i zakresu udostępnianych danych użytkownikowi końcowemu.</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967FF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Będzie to wykonywane poprzez definiowanie odpowiednich agregatów pobierających dane z systemu ABM.</w:t>
            </w:r>
          </w:p>
        </w:tc>
      </w:tr>
      <w:tr w:rsidR="00753B3D" w:rsidRPr="00FC7035" w14:paraId="6D274C6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CF19B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RQ-PD-2.1.3</w:t>
            </w:r>
          </w:p>
          <w:p w14:paraId="771A8906" w14:textId="42E3065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079BA5" w14:textId="1A76094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Mechanizm integracyjny z systemem ABM musi zapewnić warunki zachowania tajemnicy statystycznej</w:t>
            </w:r>
            <w:r w:rsidR="00430C2C">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EAFB8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Rozwiązanie zapewni weryfikację zapytania o </w:t>
            </w:r>
            <w:proofErr w:type="spellStart"/>
            <w:r w:rsidRPr="00FC7035">
              <w:rPr>
                <w:rFonts w:ascii="Fira Sans" w:eastAsia="Calibri" w:hAnsi="Fira Sans" w:cs="Calibri"/>
                <w:sz w:val="19"/>
                <w:szCs w:val="19"/>
              </w:rPr>
              <w:t>mikrodane</w:t>
            </w:r>
            <w:proofErr w:type="spellEnd"/>
            <w:r w:rsidRPr="00FC7035">
              <w:rPr>
                <w:rFonts w:ascii="Fira Sans" w:eastAsia="Calibri" w:hAnsi="Fira Sans" w:cs="Calibri"/>
                <w:sz w:val="19"/>
                <w:szCs w:val="19"/>
              </w:rPr>
              <w:t xml:space="preserve"> pod kątem zachowania tajemnicy statystycznej w następującym zakresie:</w:t>
            </w:r>
          </w:p>
          <w:p w14:paraId="27BF79A7" w14:textId="3D4D9C17" w:rsidR="00A12049" w:rsidRPr="00945104" w:rsidRDefault="006F4F79" w:rsidP="00945104">
            <w:pPr>
              <w:numPr>
                <w:ilvl w:val="0"/>
                <w:numId w:val="65"/>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ynik zapytania musi się opierać na więcej niż trzech jednostkach spisowych;</w:t>
            </w:r>
          </w:p>
          <w:p w14:paraId="77AAC3D2" w14:textId="6569EEE7" w:rsidR="00A12049" w:rsidRPr="00FC7035" w:rsidRDefault="006F4F79" w:rsidP="00945104">
            <w:pPr>
              <w:numPr>
                <w:ilvl w:val="0"/>
                <w:numId w:val="65"/>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 xml:space="preserve">dział każdej jednostki spisowej w ramach zapytania musi być mniejszy niż 75% sumy wartości cechy danego agregatu. </w:t>
            </w:r>
          </w:p>
        </w:tc>
      </w:tr>
      <w:tr w:rsidR="00753B3D" w:rsidRPr="00FC7035" w14:paraId="0407EFE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AB8BE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RQ-PD-2.1.4</w:t>
            </w:r>
          </w:p>
          <w:p w14:paraId="2B22C71B" w14:textId="2BFEF7E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3D1466" w14:textId="6F780BB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integrację z mechanizmem zapytań dynamicznych ABM</w:t>
            </w:r>
            <w:r w:rsidR="00C009BF">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4472B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być zintegrowany z Modułem generowania danych – osadzonym w infrastrukturze sprzętowo-systemowo-narzędziowej ABM. Moduł odpowiedzialny jest za przygotowanie i udostępnienie Modułowi zapytań danych stanowiących wartość analizowanego zjawiska dla określonej listy jednostek spisowych przy uwzględnieniu trybu zapytania (on-line lub wsadowy).</w:t>
            </w:r>
          </w:p>
          <w:p w14:paraId="5AD3A258" w14:textId="6B654B6E" w:rsidR="00A12049" w:rsidRPr="00FC7035" w:rsidRDefault="00A12049" w:rsidP="009B3CCD">
            <w:pPr>
              <w:spacing w:line="276" w:lineRule="auto"/>
              <w:rPr>
                <w:rFonts w:ascii="Fira Sans" w:hAnsi="Fira Sans"/>
                <w:sz w:val="19"/>
                <w:szCs w:val="19"/>
              </w:rPr>
            </w:pPr>
            <w:r w:rsidRPr="00FC7035">
              <w:rPr>
                <w:rFonts w:ascii="Fira Sans" w:eastAsia="Calibri" w:hAnsi="Fira Sans" w:cs="Calibri"/>
                <w:sz w:val="19"/>
                <w:szCs w:val="19"/>
              </w:rPr>
              <w:t>Moduł będzie umożliwiał wyliczenie wartości analizowanego zjawiska na podstawie dowolnych danych przechowywanych w ABM, zarówno danych jednostkowych odpersonalizowanych jak i agregatów predefiniowanych w ramach struktur ABM.</w:t>
            </w:r>
          </w:p>
        </w:tc>
      </w:tr>
      <w:tr w:rsidR="00753B3D" w:rsidRPr="00FC7035" w14:paraId="51F7F39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8A190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RQ-PD-2.1.5</w:t>
            </w:r>
          </w:p>
          <w:p w14:paraId="2FEFD5CD" w14:textId="652F0AF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E9D74A" w14:textId="58C4B1D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dostęp do danych ABM w trybie on-line i wsadowym</w:t>
            </w:r>
            <w:r w:rsidR="00C009BF">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F5061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Udostępnienie danych tematycznych, w zależności od obciążenia systemu, może się odbywać w trybie on-line lub wsadowym. W przypadku braku możliwości wygenerowania danych w trybie on-line system musi wyświetlić informację o tym użytkownikowi i pozwolić mu na przejście w tryb wsadowy.</w:t>
            </w:r>
          </w:p>
        </w:tc>
      </w:tr>
      <w:tr w:rsidR="00753B3D" w:rsidRPr="00FC7035" w14:paraId="645031B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48505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RQ-PD-2.1.5.1</w:t>
            </w:r>
          </w:p>
          <w:p w14:paraId="613E7F01" w14:textId="0CE79EF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9B370F" w14:textId="2CC90D2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Administrator, np. w przypadku nadmiernego obciążenia systemu, musi mieć możliwość wycofania wybranych zapytań o dane wykonywanych w trybie wsadowym.</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9C114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Dodatkowo o wycofaniu zapytania system poinformuje użytkownika, który takie zapytanie wygenerował.</w:t>
            </w:r>
          </w:p>
        </w:tc>
      </w:tr>
      <w:tr w:rsidR="00753B3D" w:rsidRPr="00FC7035" w14:paraId="40C11D7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90915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RQ-PD-2.1.5.2</w:t>
            </w:r>
          </w:p>
          <w:p w14:paraId="0C24E8F0" w14:textId="380A018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08FE59" w14:textId="72E8B37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Rozwiązanie, po wygenerowaniu i udostępnieniu danych w trybie wsadowym musi poinformować o tym fakcie użytkownika. Użytkownik systemu musi mieć dostęp do danych opracowanych w trybie wsadowym.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12A14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Okres przechowywania danych opracowanych w trybie wsadowym musi być jednym z parametrów systemu i musi być modyfikowany przez administratora.</w:t>
            </w:r>
          </w:p>
        </w:tc>
      </w:tr>
      <w:tr w:rsidR="00753B3D" w:rsidRPr="00FC7035" w14:paraId="335D5B9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F0D37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RQ-PD-2.2.1</w:t>
            </w:r>
          </w:p>
          <w:p w14:paraId="5CED5BB0" w14:textId="2E85D1A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E35884" w14:textId="5EC8EB7A" w:rsidR="00A12049" w:rsidRPr="00AC1E4F" w:rsidRDefault="00A12049" w:rsidP="00FC7035">
            <w:pPr>
              <w:spacing w:line="276" w:lineRule="auto"/>
              <w:rPr>
                <w:rFonts w:ascii="Fira Sans" w:hAnsi="Fira Sans"/>
                <w:sz w:val="19"/>
                <w:szCs w:val="19"/>
              </w:rPr>
            </w:pPr>
            <w:r w:rsidRPr="00AC1E4F">
              <w:rPr>
                <w:rFonts w:ascii="Fira Sans" w:eastAsia="Calibri" w:hAnsi="Fira Sans" w:cs="Calibri"/>
                <w:sz w:val="19"/>
                <w:szCs w:val="19"/>
              </w:rPr>
              <w:t>System musi zapewnić generyczne mechanizmy integracyjne z planowanym Modułem generowania danych Analitycznego Systemu Przetwarzania Danych (Wrota Statystyki)</w:t>
            </w:r>
            <w:r w:rsidR="007A56C1" w:rsidRPr="00AC1E4F">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C770CE" w14:textId="77777777" w:rsidR="00A12049" w:rsidRPr="00AC1E4F" w:rsidRDefault="00A12049" w:rsidP="00FC7035">
            <w:pPr>
              <w:spacing w:line="276" w:lineRule="auto"/>
              <w:rPr>
                <w:rFonts w:ascii="Fira Sans" w:hAnsi="Fira Sans"/>
                <w:sz w:val="19"/>
                <w:szCs w:val="19"/>
              </w:rPr>
            </w:pPr>
            <w:r w:rsidRPr="00AC1E4F">
              <w:rPr>
                <w:rFonts w:ascii="Fira Sans" w:eastAsia="Calibri" w:hAnsi="Fira Sans" w:cs="Calibri"/>
                <w:sz w:val="19"/>
                <w:szCs w:val="19"/>
              </w:rPr>
              <w:t>W związku z opracowaniem mechanizmów integracji Systemu PDS z Systemem ABM, Wykonawca opracuje specyfikację interfejsu (API) pomiędzy tymi systemami.</w:t>
            </w:r>
          </w:p>
          <w:p w14:paraId="523F7929" w14:textId="77777777" w:rsidR="00A12049" w:rsidRPr="00AC1E4F" w:rsidRDefault="00A12049" w:rsidP="00FC7035">
            <w:pPr>
              <w:spacing w:line="276" w:lineRule="auto"/>
              <w:rPr>
                <w:rFonts w:ascii="Fira Sans" w:hAnsi="Fira Sans"/>
                <w:sz w:val="19"/>
                <w:szCs w:val="19"/>
              </w:rPr>
            </w:pPr>
            <w:r w:rsidRPr="00AC1E4F">
              <w:rPr>
                <w:rFonts w:ascii="Fira Sans" w:eastAsia="Calibri" w:hAnsi="Fira Sans" w:cs="Calibri"/>
                <w:sz w:val="19"/>
                <w:szCs w:val="19"/>
              </w:rPr>
              <w:t>Ta sama specyfikacja zostanie wykorzystana do implementacji interfejsu pomiędzy Systemem PDS i Analitycznym Systemem Przetwarzania Danych (Wrota Statystyki).</w:t>
            </w:r>
          </w:p>
          <w:p w14:paraId="6817EA11" w14:textId="7E8B9751" w:rsidR="00A12049" w:rsidRPr="00AC1E4F" w:rsidRDefault="007F0029" w:rsidP="00FC7035">
            <w:pPr>
              <w:spacing w:line="276" w:lineRule="auto"/>
              <w:rPr>
                <w:rFonts w:ascii="Fira Sans" w:hAnsi="Fira Sans"/>
                <w:sz w:val="19"/>
                <w:szCs w:val="19"/>
              </w:rPr>
            </w:pPr>
            <w:r w:rsidRPr="00AC1E4F">
              <w:rPr>
                <w:rFonts w:ascii="Fira Sans" w:eastAsia="Calibri" w:hAnsi="Fira Sans" w:cs="Calibri"/>
                <w:sz w:val="19"/>
                <w:szCs w:val="19"/>
              </w:rPr>
              <w:t>W przyszłości p</w:t>
            </w:r>
            <w:r w:rsidR="00A12049" w:rsidRPr="00AC1E4F">
              <w:rPr>
                <w:rFonts w:ascii="Fira Sans" w:eastAsia="Calibri" w:hAnsi="Fira Sans" w:cs="Calibri"/>
                <w:sz w:val="19"/>
                <w:szCs w:val="19"/>
              </w:rPr>
              <w:t>owinno to zapewnić dostęp do danych ze spisów PSR’2020 i NSP’2021.</w:t>
            </w:r>
          </w:p>
          <w:p w14:paraId="787B75A6" w14:textId="6D530530" w:rsidR="00A12049" w:rsidRPr="00AC1E4F" w:rsidRDefault="00A12049" w:rsidP="007F0029">
            <w:pPr>
              <w:spacing w:line="276" w:lineRule="auto"/>
              <w:rPr>
                <w:rFonts w:ascii="Fira Sans" w:hAnsi="Fira Sans"/>
                <w:sz w:val="19"/>
                <w:szCs w:val="19"/>
              </w:rPr>
            </w:pPr>
            <w:r w:rsidRPr="00AC1E4F">
              <w:rPr>
                <w:rFonts w:ascii="Fira Sans" w:eastAsia="Calibri" w:hAnsi="Fira Sans" w:cs="Calibri"/>
                <w:sz w:val="19"/>
                <w:szCs w:val="19"/>
              </w:rPr>
              <w:lastRenderedPageBreak/>
              <w:t>Wykonawca, w celu przetestowania zaprojektowanego interfejsu powinien dostarczyć odpowiednie oprogramowanie symulujące (tzw. „zaślepkę”) Moduł generowania danych Analitycznego Systemu Przetwarzania Danych (Wrota Statystyki)</w:t>
            </w:r>
            <w:r w:rsidR="007F0029" w:rsidRPr="00AC1E4F">
              <w:rPr>
                <w:rFonts w:ascii="Fira Sans" w:eastAsia="Calibri" w:hAnsi="Fira Sans" w:cs="Calibri"/>
                <w:sz w:val="19"/>
                <w:szCs w:val="19"/>
              </w:rPr>
              <w:t>, opartego o bazy danych MS SQL Server.</w:t>
            </w:r>
          </w:p>
        </w:tc>
      </w:tr>
      <w:tr w:rsidR="00753B3D" w:rsidRPr="00FC7035" w14:paraId="25979CE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8F741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RQ-PD-2.3</w:t>
            </w:r>
          </w:p>
          <w:p w14:paraId="5D666895" w14:textId="5CFE922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C6F31F" w14:textId="7F42C926" w:rsidR="00A12049" w:rsidRPr="00AC1E4F" w:rsidRDefault="00A12049" w:rsidP="007F0029">
            <w:pPr>
              <w:spacing w:line="276" w:lineRule="auto"/>
              <w:rPr>
                <w:rFonts w:ascii="Fira Sans" w:hAnsi="Fira Sans"/>
                <w:sz w:val="19"/>
                <w:szCs w:val="19"/>
              </w:rPr>
            </w:pPr>
            <w:r w:rsidRPr="00AC1E4F">
              <w:rPr>
                <w:rFonts w:ascii="Fira Sans" w:eastAsia="Calibri" w:hAnsi="Fira Sans" w:cs="Calibri"/>
                <w:sz w:val="19"/>
                <w:szCs w:val="19"/>
              </w:rPr>
              <w:t xml:space="preserve">System musi umożliwić dostęp do </w:t>
            </w:r>
            <w:r w:rsidR="007F0029" w:rsidRPr="00AC1E4F">
              <w:rPr>
                <w:rFonts w:ascii="Fira Sans" w:eastAsia="Calibri" w:hAnsi="Fira Sans" w:cs="Calibri"/>
                <w:sz w:val="19"/>
                <w:szCs w:val="19"/>
              </w:rPr>
              <w:t xml:space="preserve">danych publikacyjnych </w:t>
            </w:r>
            <w:r w:rsidRPr="00AC1E4F">
              <w:rPr>
                <w:rFonts w:ascii="Fira Sans" w:eastAsia="Calibri" w:hAnsi="Fira Sans" w:cs="Calibri"/>
                <w:sz w:val="19"/>
                <w:szCs w:val="19"/>
              </w:rPr>
              <w:t>poprzez dedykowany i modyfikowalny moduł interfejsowy.</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69C1AE" w14:textId="77777777" w:rsidR="00A12049" w:rsidRPr="00AC1E4F" w:rsidRDefault="00A12049" w:rsidP="00FC7035">
            <w:pPr>
              <w:spacing w:line="276" w:lineRule="auto"/>
              <w:rPr>
                <w:rFonts w:ascii="Fira Sans" w:hAnsi="Fira Sans"/>
                <w:sz w:val="19"/>
                <w:szCs w:val="19"/>
              </w:rPr>
            </w:pPr>
            <w:r w:rsidRPr="00AC1E4F">
              <w:rPr>
                <w:rFonts w:ascii="Fira Sans" w:eastAsia="Calibri" w:hAnsi="Fira Sans" w:cs="Calibri"/>
                <w:sz w:val="19"/>
                <w:szCs w:val="19"/>
              </w:rPr>
              <w:t>Moduł interfejsowy musi zapewnić dostęp m.in. do:</w:t>
            </w:r>
          </w:p>
          <w:p w14:paraId="6F380CBF" w14:textId="1BBA8A7E" w:rsidR="00A12049" w:rsidRPr="00AC1E4F" w:rsidRDefault="00A12049" w:rsidP="00FC7035">
            <w:pPr>
              <w:numPr>
                <w:ilvl w:val="0"/>
                <w:numId w:val="67"/>
              </w:numPr>
              <w:spacing w:line="276" w:lineRule="auto"/>
              <w:ind w:left="360" w:hanging="360"/>
              <w:rPr>
                <w:rFonts w:ascii="Fira Sans" w:hAnsi="Fira Sans"/>
                <w:sz w:val="19"/>
                <w:szCs w:val="19"/>
              </w:rPr>
            </w:pPr>
            <w:r w:rsidRPr="00AC1E4F">
              <w:rPr>
                <w:rFonts w:ascii="Fira Sans" w:eastAsia="Calibri" w:hAnsi="Fira Sans" w:cs="Calibri"/>
                <w:sz w:val="19"/>
                <w:szCs w:val="19"/>
              </w:rPr>
              <w:t>agregatów systemu BDL (obecnie system BDL)</w:t>
            </w:r>
            <w:r w:rsidR="00F225BE" w:rsidRPr="00AC1E4F">
              <w:rPr>
                <w:rFonts w:ascii="Fira Sans" w:eastAsia="Calibri" w:hAnsi="Fira Sans" w:cs="Calibri"/>
                <w:sz w:val="19"/>
                <w:szCs w:val="19"/>
              </w:rPr>
              <w:t>;</w:t>
            </w:r>
          </w:p>
          <w:p w14:paraId="63DEDB13" w14:textId="77777777" w:rsidR="007F0029" w:rsidRPr="00AC1E4F" w:rsidRDefault="007F0029" w:rsidP="007F0029">
            <w:pPr>
              <w:numPr>
                <w:ilvl w:val="0"/>
                <w:numId w:val="67"/>
              </w:numPr>
              <w:spacing w:line="276" w:lineRule="auto"/>
              <w:ind w:left="360" w:hanging="360"/>
              <w:rPr>
                <w:rFonts w:ascii="Fira Sans" w:hAnsi="Fira Sans"/>
                <w:sz w:val="19"/>
                <w:szCs w:val="19"/>
              </w:rPr>
            </w:pPr>
            <w:r w:rsidRPr="00AC1E4F">
              <w:rPr>
                <w:rFonts w:ascii="Fira Sans" w:eastAsia="Calibri" w:hAnsi="Fira Sans" w:cs="Calibri"/>
                <w:sz w:val="19"/>
                <w:szCs w:val="19"/>
              </w:rPr>
              <w:t>struktur danych ze spisów rundy 2020/2021, które będą znajdowały się w bazie MS SQL Server.</w:t>
            </w:r>
          </w:p>
          <w:p w14:paraId="4AD9EE4B" w14:textId="5F2062B5" w:rsidR="00A12049" w:rsidRPr="00AC1E4F" w:rsidRDefault="00A12049" w:rsidP="007F0029">
            <w:pPr>
              <w:spacing w:line="276" w:lineRule="auto"/>
              <w:rPr>
                <w:rFonts w:ascii="Fira Sans" w:hAnsi="Fira Sans"/>
                <w:sz w:val="19"/>
                <w:szCs w:val="19"/>
              </w:rPr>
            </w:pPr>
            <w:r w:rsidRPr="00AC1E4F">
              <w:rPr>
                <w:rFonts w:ascii="Fira Sans" w:eastAsia="Calibri" w:hAnsi="Fira Sans" w:cs="Calibri"/>
                <w:sz w:val="19"/>
                <w:szCs w:val="19"/>
              </w:rPr>
              <w:t xml:space="preserve">Moduł interfejsowy (składnik systemu PDS) zostanie zbudowany przez Wykonawcę i musi być udokumentowany w sposób umożliwiający jego ew. dostosowania do zmian w </w:t>
            </w:r>
            <w:r w:rsidR="007F0029" w:rsidRPr="00AC1E4F">
              <w:rPr>
                <w:rFonts w:ascii="Fira Sans" w:eastAsia="Calibri" w:hAnsi="Fira Sans" w:cs="Calibri"/>
                <w:sz w:val="19"/>
                <w:szCs w:val="19"/>
              </w:rPr>
              <w:t>strukturach danych.</w:t>
            </w:r>
            <w:r w:rsidRPr="00AC1E4F">
              <w:rPr>
                <w:rFonts w:ascii="Fira Sans" w:eastAsia="Calibri" w:hAnsi="Fira Sans" w:cs="Calibri"/>
                <w:sz w:val="19"/>
                <w:szCs w:val="19"/>
              </w:rPr>
              <w:t xml:space="preserve"> </w:t>
            </w:r>
          </w:p>
        </w:tc>
      </w:tr>
      <w:tr w:rsidR="00A12049" w:rsidRPr="00FC7035" w14:paraId="1D82DFA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6ADB6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RQ-PD-2.4</w:t>
            </w:r>
          </w:p>
          <w:p w14:paraId="526ED814" w14:textId="1FB55B6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6447D1" w14:textId="0B7FED7D" w:rsidR="00A12049" w:rsidRPr="00AC1E4F" w:rsidRDefault="00A12049" w:rsidP="00FC7035">
            <w:pPr>
              <w:spacing w:line="276" w:lineRule="auto"/>
              <w:rPr>
                <w:rFonts w:ascii="Fira Sans" w:hAnsi="Fira Sans"/>
                <w:sz w:val="19"/>
                <w:szCs w:val="19"/>
              </w:rPr>
            </w:pPr>
            <w:r w:rsidRPr="00AC1E4F">
              <w:rPr>
                <w:rFonts w:ascii="Fira Sans" w:eastAsia="Calibri" w:hAnsi="Fira Sans" w:cs="Calibri"/>
                <w:sz w:val="19"/>
                <w:szCs w:val="19"/>
              </w:rPr>
              <w:t xml:space="preserve">Dane </w:t>
            </w:r>
            <w:proofErr w:type="spellStart"/>
            <w:r w:rsidRPr="00AC1E4F">
              <w:rPr>
                <w:rFonts w:ascii="Fira Sans" w:eastAsia="Calibri" w:hAnsi="Fira Sans" w:cs="Calibri"/>
                <w:sz w:val="19"/>
                <w:szCs w:val="19"/>
              </w:rPr>
              <w:t>geoprzestrzenne</w:t>
            </w:r>
            <w:proofErr w:type="spellEnd"/>
            <w:r w:rsidRPr="00AC1E4F">
              <w:rPr>
                <w:rFonts w:ascii="Fira Sans" w:eastAsia="Calibri" w:hAnsi="Fira Sans" w:cs="Calibri"/>
                <w:sz w:val="19"/>
                <w:szCs w:val="19"/>
              </w:rPr>
              <w:t xml:space="preserve"> systemu muszą być zapisywane w bazie danych, która w przyszłości stanowić będzie element Składnicy Danych </w:t>
            </w:r>
            <w:proofErr w:type="spellStart"/>
            <w:r w:rsidRPr="00AC1E4F">
              <w:rPr>
                <w:rFonts w:ascii="Fira Sans" w:eastAsia="Calibri" w:hAnsi="Fira Sans" w:cs="Calibri"/>
                <w:sz w:val="19"/>
                <w:szCs w:val="19"/>
              </w:rPr>
              <w:t>Geoprzestrzennych</w:t>
            </w:r>
            <w:proofErr w:type="spellEnd"/>
            <w:r w:rsidR="00D408B0" w:rsidRPr="00AC1E4F">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23DA83" w14:textId="77777777" w:rsidR="00A12049" w:rsidRPr="00AC1E4F" w:rsidRDefault="00A12049" w:rsidP="00FC7035">
            <w:pPr>
              <w:spacing w:line="276" w:lineRule="auto"/>
              <w:rPr>
                <w:rFonts w:ascii="Fira Sans" w:hAnsi="Fira Sans"/>
                <w:sz w:val="19"/>
                <w:szCs w:val="19"/>
              </w:rPr>
            </w:pPr>
            <w:r w:rsidRPr="00AC1E4F">
              <w:rPr>
                <w:rFonts w:ascii="Fira Sans" w:eastAsia="Calibri" w:hAnsi="Fira Sans" w:cs="Calibri"/>
                <w:sz w:val="19"/>
                <w:szCs w:val="19"/>
              </w:rPr>
              <w:t xml:space="preserve">Baza danych zawierająca dane </w:t>
            </w:r>
            <w:proofErr w:type="spellStart"/>
            <w:r w:rsidRPr="00AC1E4F">
              <w:rPr>
                <w:rFonts w:ascii="Fira Sans" w:eastAsia="Calibri" w:hAnsi="Fira Sans" w:cs="Calibri"/>
                <w:sz w:val="19"/>
                <w:szCs w:val="19"/>
              </w:rPr>
              <w:t>geoprzestrzenne</w:t>
            </w:r>
            <w:proofErr w:type="spellEnd"/>
            <w:r w:rsidRPr="00AC1E4F">
              <w:rPr>
                <w:rFonts w:ascii="Fira Sans" w:eastAsia="Calibri" w:hAnsi="Fira Sans" w:cs="Calibri"/>
                <w:sz w:val="19"/>
                <w:szCs w:val="19"/>
              </w:rPr>
              <w:t xml:space="preserve"> musi uwzględniać założenie, że dane w niej gromadzone będą współdzielone przez inne systemy statystyki publicznej. </w:t>
            </w:r>
          </w:p>
        </w:tc>
      </w:tr>
      <w:tr w:rsidR="00945104" w:rsidRPr="00FC7035" w14:paraId="540351E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530E57" w14:textId="77777777" w:rsidR="00945104" w:rsidRPr="00FC7035" w:rsidRDefault="00945104" w:rsidP="00945104">
            <w:pPr>
              <w:spacing w:line="276" w:lineRule="auto"/>
              <w:rPr>
                <w:rFonts w:ascii="Fira Sans" w:hAnsi="Fira Sans"/>
                <w:sz w:val="19"/>
                <w:szCs w:val="19"/>
              </w:rPr>
            </w:pPr>
            <w:r w:rsidRPr="00FC7035">
              <w:rPr>
                <w:rFonts w:ascii="Fira Sans" w:eastAsia="Calibri" w:hAnsi="Fira Sans" w:cs="Calibri"/>
                <w:sz w:val="19"/>
                <w:szCs w:val="19"/>
              </w:rPr>
              <w:t>RQ-PD-2.</w:t>
            </w:r>
            <w:r>
              <w:rPr>
                <w:rFonts w:ascii="Fira Sans" w:eastAsia="Calibri" w:hAnsi="Fira Sans" w:cs="Calibri"/>
                <w:sz w:val="19"/>
                <w:szCs w:val="19"/>
              </w:rPr>
              <w:t>5</w:t>
            </w:r>
          </w:p>
          <w:p w14:paraId="76F76D4E" w14:textId="46E4AD25" w:rsidR="00945104" w:rsidRPr="00FC7035" w:rsidRDefault="00945104" w:rsidP="00945104">
            <w:pPr>
              <w:spacing w:line="276" w:lineRule="auto"/>
              <w:rPr>
                <w:rFonts w:ascii="Fira Sans" w:eastAsia="Calibri" w:hAnsi="Fira Sans" w:cs="Calibri"/>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294B0A" w14:textId="6DF179AA" w:rsidR="00945104" w:rsidRPr="00AC1E4F" w:rsidRDefault="00945104" w:rsidP="007F0029">
            <w:pPr>
              <w:spacing w:line="276" w:lineRule="auto"/>
              <w:rPr>
                <w:rFonts w:ascii="Fira Sans" w:eastAsia="Calibri" w:hAnsi="Fira Sans" w:cs="Calibri"/>
                <w:sz w:val="19"/>
                <w:szCs w:val="19"/>
              </w:rPr>
            </w:pPr>
            <w:r w:rsidRPr="00AC1E4F">
              <w:rPr>
                <w:rFonts w:ascii="Fira Sans" w:eastAsia="Calibri" w:hAnsi="Fira Sans" w:cs="Calibri"/>
                <w:sz w:val="19"/>
                <w:szCs w:val="19"/>
              </w:rPr>
              <w:t xml:space="preserve">System musi zapewnić dostęp dla Administratora Danych do narzędzi umożliwiających migrację i przetworzenie danych pochodzących z innych systemów GUS </w:t>
            </w:r>
            <w:r w:rsidR="007F0029" w:rsidRPr="00AC1E4F">
              <w:rPr>
                <w:rFonts w:ascii="Fira Sans" w:eastAsia="Calibri" w:hAnsi="Fira Sans" w:cs="Calibri"/>
                <w:sz w:val="19"/>
                <w:szCs w:val="19"/>
              </w:rPr>
              <w:t xml:space="preserve">do bazy danych </w:t>
            </w:r>
            <w:r w:rsidRPr="00AC1E4F">
              <w:rPr>
                <w:rFonts w:ascii="Fira Sans" w:eastAsia="Calibri" w:hAnsi="Fira Sans" w:cs="Calibri"/>
                <w:sz w:val="19"/>
                <w:szCs w:val="19"/>
              </w:rPr>
              <w:t>oraz do repozytorium podsystemu słowników.</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30824C" w14:textId="6F216E27" w:rsidR="00945104" w:rsidRPr="00AC1E4F" w:rsidRDefault="00945104" w:rsidP="007F0029">
            <w:pPr>
              <w:spacing w:line="276" w:lineRule="auto"/>
              <w:rPr>
                <w:rFonts w:ascii="Fira Sans" w:eastAsia="Calibri" w:hAnsi="Fira Sans" w:cs="Calibri"/>
                <w:sz w:val="19"/>
                <w:szCs w:val="19"/>
              </w:rPr>
            </w:pPr>
            <w:r w:rsidRPr="00AC1E4F">
              <w:rPr>
                <w:rFonts w:ascii="Fira Sans" w:eastAsia="Calibri" w:hAnsi="Fira Sans" w:cs="Calibri"/>
                <w:sz w:val="19"/>
                <w:szCs w:val="19"/>
              </w:rPr>
              <w:t>Modularność budowy systemu pozwala na jego rozbudowę o np. nowe słowniki czy dane tematyczne. Administrator Danych, odpowiedzialny za prace rozwojowe w tym obszarze, musi mieć dostęp do narzędzia pozwalającego na pobranie, transformację i załadowanie dod</w:t>
            </w:r>
            <w:r w:rsidR="007F0029" w:rsidRPr="00AC1E4F">
              <w:rPr>
                <w:rFonts w:ascii="Fira Sans" w:eastAsia="Calibri" w:hAnsi="Fira Sans" w:cs="Calibri"/>
                <w:sz w:val="19"/>
                <w:szCs w:val="19"/>
              </w:rPr>
              <w:t xml:space="preserve">atkowych danych do bazy danych </w:t>
            </w:r>
            <w:r w:rsidRPr="00AC1E4F">
              <w:rPr>
                <w:rFonts w:ascii="Fira Sans" w:eastAsia="Calibri" w:hAnsi="Fira Sans" w:cs="Calibri"/>
                <w:sz w:val="19"/>
                <w:szCs w:val="19"/>
              </w:rPr>
              <w:t>oraz do repozytorium podsystemu słowników. Dodatkowo Administrator Danych może udostępnić dane dla użytkowników.</w:t>
            </w:r>
          </w:p>
        </w:tc>
      </w:tr>
    </w:tbl>
    <w:p w14:paraId="5F29BA50" w14:textId="77777777" w:rsidR="00CF44F0" w:rsidRPr="00FC7035" w:rsidRDefault="00CF44F0" w:rsidP="00FC7035">
      <w:pPr>
        <w:spacing w:line="276" w:lineRule="auto"/>
        <w:rPr>
          <w:rFonts w:ascii="Fira Sans" w:hAnsi="Fira Sans"/>
          <w:sz w:val="19"/>
          <w:szCs w:val="19"/>
        </w:rPr>
      </w:pPr>
    </w:p>
    <w:p w14:paraId="5EDD69CD" w14:textId="77777777" w:rsidR="00CF44F0" w:rsidRPr="00FC7035" w:rsidRDefault="00CC11C4" w:rsidP="00FC7035">
      <w:pPr>
        <w:pStyle w:val="Nagwek3"/>
        <w:spacing w:before="0" w:after="0" w:line="276" w:lineRule="auto"/>
        <w:rPr>
          <w:rFonts w:ascii="Fira Sans" w:hAnsi="Fira Sans"/>
          <w:color w:val="auto"/>
          <w:sz w:val="19"/>
          <w:szCs w:val="19"/>
        </w:rPr>
      </w:pPr>
      <w:bookmarkStart w:id="105" w:name="_Toc23163190"/>
      <w:bookmarkStart w:id="106" w:name="SCHEMAT_TABELI_OPERACYJNEJ"/>
      <w:bookmarkStart w:id="107" w:name="BKM_2D171C23_2DEE_4C74_82BE_D68D8DD75413"/>
      <w:r w:rsidRPr="00FC7035">
        <w:rPr>
          <w:rFonts w:ascii="Fira Sans" w:hAnsi="Fira Sans"/>
          <w:color w:val="auto"/>
          <w:sz w:val="19"/>
          <w:szCs w:val="19"/>
        </w:rPr>
        <w:t>Schemat tabeli operacyjnej</w:t>
      </w:r>
      <w:bookmarkEnd w:id="105"/>
    </w:p>
    <w:p w14:paraId="6F30B609"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E060FDE"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06"/>
          <w:bookmarkEnd w:id="107"/>
          <w:p w14:paraId="5296205D"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46466A0"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AC1F5F7"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523F5A2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9BC3B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w:t>
            </w:r>
          </w:p>
          <w:p w14:paraId="77AF2381" w14:textId="45C685F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F213A3" w14:textId="6C0D247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tworzenie schematu tabeli operacyjnej</w:t>
            </w:r>
            <w:r w:rsidR="00D408B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E80CCA" w14:textId="77777777" w:rsidR="00A12049" w:rsidRPr="00FC7035" w:rsidRDefault="00A12049" w:rsidP="00FC7035">
            <w:pPr>
              <w:spacing w:line="276" w:lineRule="auto"/>
              <w:rPr>
                <w:rFonts w:ascii="Fira Sans" w:hAnsi="Fira Sans"/>
                <w:sz w:val="19"/>
                <w:szCs w:val="19"/>
              </w:rPr>
            </w:pPr>
          </w:p>
        </w:tc>
      </w:tr>
      <w:tr w:rsidR="00753B3D" w:rsidRPr="00FC7035" w14:paraId="2233A30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73646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RQ-PD-3.1</w:t>
            </w:r>
          </w:p>
          <w:p w14:paraId="5CDFF7D8" w14:textId="4F3E13F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34024C" w14:textId="1B9015D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automatyczne tworzenie schematu tabeli operacyjnej na podstawie danych własnych użytkownika - fizycznej tabeli z danymi (zaimportowanych do Systemu)</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48D582" w14:textId="77777777" w:rsidR="00A12049" w:rsidRPr="00FC7035" w:rsidRDefault="00A12049" w:rsidP="00FC7035">
            <w:pPr>
              <w:spacing w:line="276" w:lineRule="auto"/>
              <w:rPr>
                <w:rFonts w:ascii="Fira Sans" w:hAnsi="Fira Sans"/>
                <w:sz w:val="19"/>
                <w:szCs w:val="19"/>
              </w:rPr>
            </w:pPr>
          </w:p>
        </w:tc>
      </w:tr>
      <w:tr w:rsidR="00753B3D" w:rsidRPr="00FC7035" w14:paraId="3C079C9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025CB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RQ-PD-3.2</w:t>
            </w:r>
          </w:p>
          <w:p w14:paraId="1FAAFCFF" w14:textId="01A2944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B87E6D" w14:textId="5520147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edycję już istniejącego schematu tabeli operacyjnej</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D719DA" w14:textId="77777777" w:rsidR="00A12049" w:rsidRPr="00FC7035" w:rsidRDefault="00A12049" w:rsidP="00FC7035">
            <w:pPr>
              <w:spacing w:line="276" w:lineRule="auto"/>
              <w:rPr>
                <w:rFonts w:ascii="Fira Sans" w:hAnsi="Fira Sans"/>
                <w:sz w:val="19"/>
                <w:szCs w:val="19"/>
              </w:rPr>
            </w:pPr>
          </w:p>
        </w:tc>
      </w:tr>
      <w:tr w:rsidR="00753B3D" w:rsidRPr="00FC7035" w14:paraId="1E370E2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0ED88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RQ-PD-3.2.1</w:t>
            </w:r>
          </w:p>
          <w:p w14:paraId="53963339" w14:textId="4ABE899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37ECAC" w14:textId="0AB1B2D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edycję kolumn dla istniejącego schematu tabeli operacyjnej.</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7F499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Edycja oznacza zmianę typu kolumny, usunięcie lub dodanie nowej.</w:t>
            </w:r>
          </w:p>
        </w:tc>
      </w:tr>
      <w:tr w:rsidR="00753B3D" w:rsidRPr="00FC7035" w14:paraId="4C21D5B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26E86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RQ-PD-3.2.2</w:t>
            </w:r>
          </w:p>
          <w:p w14:paraId="0CAD8E88" w14:textId="5E277A8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41C135" w14:textId="2B95BB9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edycję nadanych indeksów dla istniejącego schematu tabeli operacyjnej</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9E0B3B" w14:textId="77777777" w:rsidR="00A12049" w:rsidRPr="00FC7035" w:rsidRDefault="00A12049" w:rsidP="00FC7035">
            <w:pPr>
              <w:spacing w:line="276" w:lineRule="auto"/>
              <w:rPr>
                <w:rFonts w:ascii="Fira Sans" w:hAnsi="Fira Sans"/>
                <w:sz w:val="19"/>
                <w:szCs w:val="19"/>
              </w:rPr>
            </w:pPr>
          </w:p>
        </w:tc>
      </w:tr>
      <w:tr w:rsidR="00753B3D" w:rsidRPr="00FC7035" w14:paraId="134E3B0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117E7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RQ-PD-3.2.3</w:t>
            </w:r>
          </w:p>
          <w:p w14:paraId="3F2C732B" w14:textId="2A4A11B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4B025A" w14:textId="7696FB2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edycję więzów spójności dla istniejącego schematu tabeli operacyjnej</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A60659" w14:textId="77777777" w:rsidR="00A12049" w:rsidRPr="00FC7035" w:rsidRDefault="00A12049" w:rsidP="00FC7035">
            <w:pPr>
              <w:spacing w:line="276" w:lineRule="auto"/>
              <w:rPr>
                <w:rFonts w:ascii="Fira Sans" w:hAnsi="Fira Sans"/>
                <w:sz w:val="19"/>
                <w:szCs w:val="19"/>
              </w:rPr>
            </w:pPr>
          </w:p>
        </w:tc>
      </w:tr>
      <w:tr w:rsidR="00753B3D" w:rsidRPr="00FC7035" w14:paraId="54A3C07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3B6C5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RQ-PD-3.3</w:t>
            </w:r>
          </w:p>
          <w:p w14:paraId="71B6FAB2" w14:textId="192E57F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BC835D" w14:textId="21F28E1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tworzenie schematu tabeli operacyjnej na podstawie innego już istniejącego schematu tabeli operacyjnej</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0854A3" w14:textId="77777777" w:rsidR="00A12049" w:rsidRPr="00FC7035" w:rsidRDefault="00A12049" w:rsidP="00FC7035">
            <w:pPr>
              <w:spacing w:line="276" w:lineRule="auto"/>
              <w:rPr>
                <w:rFonts w:ascii="Fira Sans" w:hAnsi="Fira Sans"/>
                <w:sz w:val="19"/>
                <w:szCs w:val="19"/>
              </w:rPr>
            </w:pPr>
          </w:p>
        </w:tc>
      </w:tr>
      <w:tr w:rsidR="00753B3D" w:rsidRPr="00FC7035" w14:paraId="334E5F2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1C5BF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RQ-PD-3.4</w:t>
            </w:r>
          </w:p>
          <w:p w14:paraId="4001FE48" w14:textId="71426BA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84F649" w14:textId="1C2A1C8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utworzenie pustego schematu tabeli operacyjnej</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E9181A" w14:textId="77777777" w:rsidR="00A12049" w:rsidRPr="00FC7035" w:rsidRDefault="00A12049" w:rsidP="00FC7035">
            <w:pPr>
              <w:spacing w:line="276" w:lineRule="auto"/>
              <w:rPr>
                <w:rFonts w:ascii="Fira Sans" w:hAnsi="Fira Sans"/>
                <w:sz w:val="19"/>
                <w:szCs w:val="19"/>
              </w:rPr>
            </w:pPr>
          </w:p>
        </w:tc>
      </w:tr>
      <w:tr w:rsidR="00753B3D" w:rsidRPr="00FC7035" w14:paraId="0897D7B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A566D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RQ-PD-3.4.1</w:t>
            </w:r>
          </w:p>
          <w:p w14:paraId="4466E966" w14:textId="1695159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14B6BC" w14:textId="70697A8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zdefiniowanie indeksów dla schematu tabeli operacyjnej.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B32B7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Indeksy zostaną zrealizowane na fizycznej strukturze danych.</w:t>
            </w:r>
          </w:p>
        </w:tc>
      </w:tr>
      <w:tr w:rsidR="00753B3D" w:rsidRPr="00FC7035" w14:paraId="16CE8EC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3B4CA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RQ-PD-3.4.2</w:t>
            </w:r>
          </w:p>
          <w:p w14:paraId="31F7FC28" w14:textId="198E438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915670" w14:textId="01C0FAE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zdefiniowanie struktury kolumn i typów schematu tabeli operacyjnej</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ADBA3E" w14:textId="77777777" w:rsidR="00A12049" w:rsidRPr="00FC7035" w:rsidRDefault="00A12049" w:rsidP="00FC7035">
            <w:pPr>
              <w:spacing w:line="276" w:lineRule="auto"/>
              <w:rPr>
                <w:rFonts w:ascii="Fira Sans" w:hAnsi="Fira Sans"/>
                <w:sz w:val="19"/>
                <w:szCs w:val="19"/>
              </w:rPr>
            </w:pPr>
          </w:p>
        </w:tc>
      </w:tr>
      <w:tr w:rsidR="00753B3D" w:rsidRPr="00FC7035" w14:paraId="7631CB7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4923B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RQ-PD-3.4.3</w:t>
            </w:r>
          </w:p>
          <w:p w14:paraId="49ECFE9F" w14:textId="6365D1C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F1085C" w14:textId="542E583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zdefiniowanie więzów spójności dla kolumn schematu tabeli operacyjnej. Więzy będą egzekwowane dla danych znajdujących się w fizycznej strukturze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DA68C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systemie muszą być dostępne następujące więzy spójności:</w:t>
            </w:r>
          </w:p>
          <w:p w14:paraId="05F31681" w14:textId="76E3200E" w:rsidR="00A12049" w:rsidRPr="00F225BE" w:rsidRDefault="00A12049" w:rsidP="00F225BE">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wartość w kolumnie numerycznej musi być z określonego przedziału wartości</w:t>
            </w:r>
            <w:r w:rsidR="00F225BE">
              <w:rPr>
                <w:rFonts w:ascii="Fira Sans" w:eastAsia="Calibri" w:hAnsi="Fira Sans" w:cs="Calibri"/>
                <w:sz w:val="19"/>
                <w:szCs w:val="19"/>
              </w:rPr>
              <w:t>;</w:t>
            </w:r>
          </w:p>
          <w:p w14:paraId="59B315EC" w14:textId="121076B9" w:rsidR="00A12049" w:rsidRPr="00F225BE" w:rsidRDefault="00A12049" w:rsidP="00F225BE">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wartość w kolumnie tekstowej musi zawierać odpowiednią ilość znaków (więcej niż, mniej niż)</w:t>
            </w:r>
            <w:r w:rsidR="00F225BE">
              <w:rPr>
                <w:rFonts w:ascii="Fira Sans" w:eastAsia="Calibri" w:hAnsi="Fira Sans" w:cs="Calibri"/>
                <w:sz w:val="19"/>
                <w:szCs w:val="19"/>
              </w:rPr>
              <w:t>;</w:t>
            </w:r>
          </w:p>
          <w:p w14:paraId="465CEE61" w14:textId="1CA74B10" w:rsidR="00A12049" w:rsidRPr="00FC7035" w:rsidRDefault="00A12049" w:rsidP="00F225BE">
            <w:pPr>
              <w:numPr>
                <w:ilvl w:val="0"/>
                <w:numId w:val="67"/>
              </w:numPr>
              <w:spacing w:line="276" w:lineRule="auto"/>
              <w:ind w:left="360" w:hanging="360"/>
              <w:rPr>
                <w:rFonts w:ascii="Fira Sans" w:hAnsi="Fira Sans"/>
                <w:sz w:val="19"/>
                <w:szCs w:val="19"/>
              </w:rPr>
            </w:pPr>
            <w:r w:rsidRPr="00FC7035">
              <w:rPr>
                <w:rFonts w:ascii="Fira Sans" w:eastAsia="Calibri" w:hAnsi="Fira Sans" w:cs="Calibri"/>
                <w:sz w:val="19"/>
                <w:szCs w:val="19"/>
              </w:rPr>
              <w:t>wartość w kolumnie tekstowej musi być z określonego zakresu wartości tekstowych.</w:t>
            </w:r>
          </w:p>
        </w:tc>
      </w:tr>
      <w:tr w:rsidR="00A12049" w:rsidRPr="00FC7035" w14:paraId="7A17756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567D7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RQ-PD-3.5</w:t>
            </w:r>
          </w:p>
          <w:p w14:paraId="64187979" w14:textId="58F7639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F9142A" w14:textId="25B4ED0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zapisanie schematu tabeli operacyjnej w zasobach użytkownika i metadanych Systemu</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8756BE" w14:textId="77777777" w:rsidR="00A12049" w:rsidRPr="00FC7035" w:rsidRDefault="00A12049" w:rsidP="00FC7035">
            <w:pPr>
              <w:spacing w:line="276" w:lineRule="auto"/>
              <w:rPr>
                <w:rFonts w:ascii="Fira Sans" w:hAnsi="Fira Sans"/>
                <w:sz w:val="19"/>
                <w:szCs w:val="19"/>
              </w:rPr>
            </w:pPr>
          </w:p>
        </w:tc>
      </w:tr>
    </w:tbl>
    <w:p w14:paraId="4F5D7E5A" w14:textId="77777777" w:rsidR="00CF44F0" w:rsidRPr="00FC7035" w:rsidRDefault="00CF44F0" w:rsidP="00FC7035">
      <w:pPr>
        <w:spacing w:line="276" w:lineRule="auto"/>
        <w:rPr>
          <w:rFonts w:ascii="Fira Sans" w:hAnsi="Fira Sans"/>
          <w:sz w:val="19"/>
          <w:szCs w:val="19"/>
        </w:rPr>
      </w:pPr>
    </w:p>
    <w:p w14:paraId="50C5352F" w14:textId="77777777" w:rsidR="00CF44F0" w:rsidRPr="00FC7035" w:rsidRDefault="00CC11C4" w:rsidP="00FC7035">
      <w:pPr>
        <w:pStyle w:val="Nagwek3"/>
        <w:spacing w:before="0" w:after="0" w:line="276" w:lineRule="auto"/>
        <w:rPr>
          <w:rFonts w:ascii="Fira Sans" w:hAnsi="Fira Sans"/>
          <w:color w:val="auto"/>
          <w:sz w:val="19"/>
          <w:szCs w:val="19"/>
        </w:rPr>
      </w:pPr>
      <w:bookmarkStart w:id="108" w:name="_Toc23163191"/>
      <w:bookmarkStart w:id="109" w:name="PRZYGOTOWANIE_DANYCH_DO_ANALIZ"/>
      <w:bookmarkStart w:id="110" w:name="BKM_FF890531_C6F7_4E0F_8AA5_00FEF96D68FF"/>
      <w:r w:rsidRPr="00FC7035">
        <w:rPr>
          <w:rFonts w:ascii="Fira Sans" w:hAnsi="Fira Sans"/>
          <w:color w:val="auto"/>
          <w:sz w:val="19"/>
          <w:szCs w:val="19"/>
        </w:rPr>
        <w:t>Przygotowanie danych do analiz</w:t>
      </w:r>
      <w:bookmarkEnd w:id="108"/>
    </w:p>
    <w:p w14:paraId="38963AE5"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C51F4D2"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09"/>
          <w:bookmarkEnd w:id="110"/>
          <w:p w14:paraId="5F1F9BDC"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AAB239B"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281E598"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521D471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2A1F3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w:t>
            </w:r>
          </w:p>
          <w:p w14:paraId="3DFB5ADD" w14:textId="28F5F67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D9B5CF" w14:textId="7EFD13A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przygotowanie danych do analiz zgodnie z poniższymi wymaganiami</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20CB20" w14:textId="77777777" w:rsidR="00A12049" w:rsidRPr="00FC7035" w:rsidRDefault="00A12049" w:rsidP="00FC7035">
            <w:pPr>
              <w:spacing w:line="276" w:lineRule="auto"/>
              <w:rPr>
                <w:rFonts w:ascii="Fira Sans" w:hAnsi="Fira Sans"/>
                <w:sz w:val="19"/>
                <w:szCs w:val="19"/>
              </w:rPr>
            </w:pPr>
          </w:p>
        </w:tc>
      </w:tr>
      <w:tr w:rsidR="00753B3D" w:rsidRPr="00FC7035" w14:paraId="1BA4E7D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3D2D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RQ-PD-4.1</w:t>
            </w:r>
          </w:p>
          <w:p w14:paraId="6E0B242A" w14:textId="4DE831D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775A71" w14:textId="5FCC808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schematów procesów przetwarzania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D56C34" w14:textId="77777777" w:rsidR="00A12049" w:rsidRPr="00FC7035" w:rsidRDefault="00A12049" w:rsidP="00FC7035">
            <w:pPr>
              <w:spacing w:line="276" w:lineRule="auto"/>
              <w:rPr>
                <w:rFonts w:ascii="Fira Sans" w:hAnsi="Fira Sans"/>
                <w:sz w:val="19"/>
                <w:szCs w:val="19"/>
              </w:rPr>
            </w:pPr>
          </w:p>
        </w:tc>
      </w:tr>
      <w:tr w:rsidR="00753B3D" w:rsidRPr="00FC7035" w14:paraId="699279D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5F4B5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RQ-PD-4.1.1</w:t>
            </w:r>
          </w:p>
          <w:p w14:paraId="02D95A51" w14:textId="436BDE8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6A7A83" w14:textId="1C4514A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schematów procesów przetwarzania danych na schematach tabel (bez danych fizycznych)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EAF06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Wykonanie oznacza:</w:t>
            </w:r>
          </w:p>
          <w:p w14:paraId="2216413E" w14:textId="2135E6D8" w:rsidR="00A12049" w:rsidRPr="00F225BE" w:rsidRDefault="00A12049" w:rsidP="00F225BE">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możliwość walidacji schematu procesu przetwarzania danych;</w:t>
            </w:r>
          </w:p>
          <w:p w14:paraId="4AD1B17A" w14:textId="2BE5AB56" w:rsidR="00A12049" w:rsidRPr="00FC7035" w:rsidRDefault="00A12049" w:rsidP="00F225BE">
            <w:pPr>
              <w:numPr>
                <w:ilvl w:val="0"/>
                <w:numId w:val="67"/>
              </w:numPr>
              <w:spacing w:line="276" w:lineRule="auto"/>
              <w:ind w:left="360" w:hanging="360"/>
              <w:rPr>
                <w:rFonts w:ascii="Fira Sans" w:hAnsi="Fira Sans"/>
                <w:sz w:val="19"/>
                <w:szCs w:val="19"/>
              </w:rPr>
            </w:pPr>
            <w:r w:rsidRPr="00FC7035">
              <w:rPr>
                <w:rFonts w:ascii="Fira Sans" w:eastAsia="Calibri" w:hAnsi="Fira Sans" w:cs="Calibri"/>
                <w:sz w:val="19"/>
                <w:szCs w:val="19"/>
              </w:rPr>
              <w:t>możliwość uzyskania schematu tabeli wynikowej bez konieczności istnienia fizycznych struktur danych w tabelach które są przekształcane.</w:t>
            </w:r>
          </w:p>
        </w:tc>
      </w:tr>
      <w:tr w:rsidR="00753B3D" w:rsidRPr="00FC7035" w14:paraId="0B8C599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5A571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RQ-PD-4.1.2</w:t>
            </w:r>
          </w:p>
          <w:p w14:paraId="2BCB3F6E" w14:textId="24EAC4E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4D3C66" w14:textId="5D91AB4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wykonanie schematów procesów przetwarzania danych na wybranej części danych </w:t>
            </w:r>
            <w:r w:rsidRPr="00FC7035">
              <w:rPr>
                <w:rFonts w:ascii="Fira Sans" w:eastAsia="Calibri" w:hAnsi="Fira Sans" w:cs="Calibri"/>
                <w:sz w:val="19"/>
                <w:szCs w:val="19"/>
              </w:rPr>
              <w:lastRenderedPageBreak/>
              <w:t>poprzez ograniczanie liczby rekordów w przetwarzanych danych.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12DBF0" w14:textId="77777777" w:rsidR="00A12049" w:rsidRPr="00FC7035" w:rsidRDefault="00A12049" w:rsidP="00FC7035">
            <w:pPr>
              <w:spacing w:line="276" w:lineRule="auto"/>
              <w:rPr>
                <w:rFonts w:ascii="Fira Sans" w:hAnsi="Fira Sans"/>
                <w:sz w:val="19"/>
                <w:szCs w:val="19"/>
              </w:rPr>
            </w:pPr>
          </w:p>
        </w:tc>
      </w:tr>
      <w:tr w:rsidR="00753B3D" w:rsidRPr="00FC7035" w14:paraId="5E3D858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55895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RQ-PD-4.1.2.1</w:t>
            </w:r>
          </w:p>
          <w:p w14:paraId="46828AC6" w14:textId="70E6215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12A24D" w14:textId="479A79D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Ograniczanie liczby rekordów w przetwarzanych danych musi być możliwe dla jednej lub wielu tabel biorących udział w przetwarzaniu</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E92BA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Przełączanie pomiędzy uruchamianiem na wybranej części danych, a na wszystkich danych powinno być wygodne dla projektanta procesu, tj. odbywać się poprzez modyfikację na poziomie całego schematu przekształcenia.</w:t>
            </w:r>
          </w:p>
        </w:tc>
      </w:tr>
      <w:tr w:rsidR="00753B3D" w:rsidRPr="00FC7035" w14:paraId="0ED23FF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388BA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RQ-PD-4.1.3</w:t>
            </w:r>
          </w:p>
          <w:p w14:paraId="09521F99" w14:textId="0C405E82"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92DE5D" w14:textId="1C76665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schematów procesów przetwarzania danych w trybie wsadowym.</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696EF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Tryb wsadowy wykonania procesu polega na wykonaniu zgodnie z harmonogramem lub zgodnie z priorytetem przyznanym w ramach kolejki oczekujących procesów.</w:t>
            </w:r>
          </w:p>
        </w:tc>
      </w:tr>
      <w:tr w:rsidR="00753B3D" w:rsidRPr="00FC7035" w14:paraId="26362D7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EC987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RQ-PD-4.1.4</w:t>
            </w:r>
          </w:p>
          <w:p w14:paraId="39A297E7" w14:textId="053FD0A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AA3E01" w14:textId="7C35268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wykonywanie schematów procesów przetwarzania danych w trybie interaktywnym (on-line)</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1971F8" w14:textId="77777777" w:rsidR="00A12049" w:rsidRPr="00FC7035" w:rsidRDefault="00A12049" w:rsidP="00FC7035">
            <w:pPr>
              <w:spacing w:line="276" w:lineRule="auto"/>
              <w:rPr>
                <w:rFonts w:ascii="Fira Sans" w:hAnsi="Fira Sans"/>
                <w:sz w:val="19"/>
                <w:szCs w:val="19"/>
              </w:rPr>
            </w:pPr>
          </w:p>
        </w:tc>
      </w:tr>
      <w:tr w:rsidR="00753B3D" w:rsidRPr="00FC7035" w14:paraId="637CB99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7BA13A" w14:textId="4E918C9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RQ-PD-4.1.5</w:t>
            </w:r>
          </w:p>
          <w:p w14:paraId="2CE4E3DF" w14:textId="1E1322C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06A585" w14:textId="5F29957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W celu analizy zmian danych na poszczególnych etapach wykonania schematów przetwarzania danych system musi umożliwiać przechowywanie pośrednich struktur danych wykorzystywanych na wszystkich etapach przetwarzania danych.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08D267" w14:textId="77777777" w:rsidR="00A12049" w:rsidRPr="00FC7035" w:rsidRDefault="00A12049" w:rsidP="00FC7035">
            <w:pPr>
              <w:spacing w:line="276" w:lineRule="auto"/>
              <w:rPr>
                <w:rFonts w:ascii="Fira Sans" w:hAnsi="Fira Sans"/>
                <w:sz w:val="19"/>
                <w:szCs w:val="19"/>
              </w:rPr>
            </w:pPr>
          </w:p>
        </w:tc>
      </w:tr>
      <w:tr w:rsidR="00753B3D" w:rsidRPr="00FC7035" w14:paraId="1FD7689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E9DA8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RQ-PD-4.2</w:t>
            </w:r>
          </w:p>
          <w:p w14:paraId="20708D96" w14:textId="5956DA8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F47D99" w14:textId="740A5C0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wybranie tabeli (zbioru danych) z danymi która ma zostać poddana analizie</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8322B5" w14:textId="77777777" w:rsidR="00A12049" w:rsidRPr="00FC7035" w:rsidRDefault="00A12049" w:rsidP="00FC7035">
            <w:pPr>
              <w:spacing w:line="276" w:lineRule="auto"/>
              <w:rPr>
                <w:rFonts w:ascii="Fira Sans" w:hAnsi="Fira Sans"/>
                <w:sz w:val="19"/>
                <w:szCs w:val="19"/>
              </w:rPr>
            </w:pPr>
          </w:p>
        </w:tc>
      </w:tr>
      <w:tr w:rsidR="00753B3D" w:rsidRPr="00FC7035" w14:paraId="0B819B5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D39BC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RQ-PD-4.3</w:t>
            </w:r>
          </w:p>
          <w:p w14:paraId="420B1879" w14:textId="4C78B94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B6C03C" w14:textId="4E69B37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zapisanie wynikowej tabeli z danymi w zasobach użytkownika i metadanych Systemu</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F9955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metadanych Systemu muszą być zapisywane przynajmniej następujące informacje:</w:t>
            </w:r>
          </w:p>
          <w:p w14:paraId="18E1FDE6" w14:textId="48178732" w:rsidR="00A12049" w:rsidRPr="00F934AF" w:rsidRDefault="00A12049" w:rsidP="00F934AF">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data stworzenia obiektu;</w:t>
            </w:r>
          </w:p>
          <w:p w14:paraId="30D6203F" w14:textId="49AA5943" w:rsidR="00A12049" w:rsidRPr="00F934AF" w:rsidRDefault="00A12049" w:rsidP="00F934AF">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użytkownik tworzący obiekt;</w:t>
            </w:r>
          </w:p>
          <w:p w14:paraId="219FD380" w14:textId="272F3FD9" w:rsidR="00A12049" w:rsidRPr="00FC7035" w:rsidRDefault="00A12049" w:rsidP="00F934AF">
            <w:pPr>
              <w:numPr>
                <w:ilvl w:val="0"/>
                <w:numId w:val="67"/>
              </w:numPr>
              <w:spacing w:line="276" w:lineRule="auto"/>
              <w:ind w:left="360" w:hanging="360"/>
              <w:rPr>
                <w:rFonts w:ascii="Fira Sans" w:hAnsi="Fira Sans"/>
                <w:sz w:val="19"/>
                <w:szCs w:val="19"/>
              </w:rPr>
            </w:pPr>
            <w:r w:rsidRPr="00FC7035">
              <w:rPr>
                <w:rFonts w:ascii="Fira Sans" w:eastAsia="Calibri" w:hAnsi="Fira Sans" w:cs="Calibri"/>
                <w:sz w:val="19"/>
                <w:szCs w:val="19"/>
              </w:rPr>
              <w:t>opis obiektu (dla obiektu tabeli muszą to być nazwa tabeli, wskazanie na fizyczną strukturę w podsystemie zarządzania zasobami użytkownika, struktura kolumn, więzy spójności, indeksy).</w:t>
            </w:r>
          </w:p>
        </w:tc>
      </w:tr>
      <w:tr w:rsidR="00753B3D" w:rsidRPr="00FC7035" w14:paraId="02A9648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30F0D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RQ-PD-4.4</w:t>
            </w:r>
          </w:p>
          <w:p w14:paraId="1E930261" w14:textId="5AB13FD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CEFA2A" w14:textId="5CEC384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obsługiwać harmonogramowanie wykonania schematów przetwarzania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5FD63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Harmonogramowanie ma umożliwić użytkownikowi konfigurację mechanizmu wykonania schematu przetwarzania w określonym czasie, jednokrotnie lub powtarzalnie. System musi wykonywać w trybie wsadowym </w:t>
            </w:r>
            <w:proofErr w:type="spellStart"/>
            <w:r w:rsidRPr="00FC7035">
              <w:rPr>
                <w:rFonts w:ascii="Fira Sans" w:eastAsia="Calibri" w:hAnsi="Fira Sans" w:cs="Calibri"/>
                <w:sz w:val="19"/>
                <w:szCs w:val="19"/>
              </w:rPr>
              <w:t>zaharmonogramowane</w:t>
            </w:r>
            <w:proofErr w:type="spellEnd"/>
            <w:r w:rsidRPr="00FC7035">
              <w:rPr>
                <w:rFonts w:ascii="Fira Sans" w:eastAsia="Calibri" w:hAnsi="Fira Sans" w:cs="Calibri"/>
                <w:sz w:val="19"/>
                <w:szCs w:val="19"/>
              </w:rPr>
              <w:t xml:space="preserve"> schematy przetwarzania. Harmonogramowane wykonania podlegają kolejkowaniu (zgodnie z innymi wymaganiami). W harmonogramowaniu zadań nie można dopuścić do sytuacji, w której zbyt duża liczba działań zablokuje system.</w:t>
            </w:r>
          </w:p>
        </w:tc>
      </w:tr>
      <w:tr w:rsidR="00753B3D" w:rsidRPr="00FC7035" w14:paraId="56CEF25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826E8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RQ-PD-4.5</w:t>
            </w:r>
          </w:p>
          <w:p w14:paraId="21D60E14" w14:textId="6D372B8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E6DD20" w14:textId="788E5F1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kolejkowanie żądań wykonania schematów przetwarzania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BDCF8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W przypadku dużego obciążenia systemu, skutkującego wydłużeniem się czasu wykonania schematu przetwarzania, system musi zaproponować użytkownikowi przejście w tryb wsadowy wykonania schematu przetwarzania. </w:t>
            </w:r>
            <w:r w:rsidRPr="00FC7035">
              <w:rPr>
                <w:rFonts w:ascii="Fira Sans" w:eastAsia="Calibri" w:hAnsi="Fira Sans" w:cs="Calibri"/>
                <w:sz w:val="19"/>
                <w:szCs w:val="19"/>
              </w:rPr>
              <w:lastRenderedPageBreak/>
              <w:t xml:space="preserve">Takie schematy przetwarzania muszą zostać umieszczone w kolejce do wykonania w momencie zmniejszenia obciążenia systemu. </w:t>
            </w:r>
          </w:p>
        </w:tc>
      </w:tr>
      <w:tr w:rsidR="00753B3D" w:rsidRPr="00FC7035" w14:paraId="18368C9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32CE7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RQ-PD-4.6</w:t>
            </w:r>
          </w:p>
          <w:p w14:paraId="2427782F" w14:textId="08E2EF4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3A6B75" w14:textId="0501CB9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raportowanie z procesów wykonania schematów przetwarzania danych.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392CC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Raportowanie z procesu wykonania schematu przetwarzania danych musi obejmować przynajmniej:</w:t>
            </w:r>
          </w:p>
          <w:p w14:paraId="39790214" w14:textId="30EB0E35" w:rsidR="00A12049" w:rsidRPr="00F934AF" w:rsidRDefault="00A12049" w:rsidP="00F934AF">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informacje o czasie startu wykonania schematu przetwarzania</w:t>
            </w:r>
            <w:r w:rsidR="00F934AF">
              <w:rPr>
                <w:rFonts w:ascii="Fira Sans" w:eastAsia="Calibri" w:hAnsi="Fira Sans" w:cs="Calibri"/>
                <w:sz w:val="19"/>
                <w:szCs w:val="19"/>
              </w:rPr>
              <w:t>;</w:t>
            </w:r>
          </w:p>
          <w:p w14:paraId="72517CEC" w14:textId="448CD840" w:rsidR="00A12049" w:rsidRPr="00F934AF" w:rsidRDefault="00A12049" w:rsidP="00F934AF">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informację o czasie zakończenia wykonania schematu przetwarzania</w:t>
            </w:r>
            <w:r w:rsidR="00F934AF">
              <w:rPr>
                <w:rFonts w:ascii="Fira Sans" w:eastAsia="Calibri" w:hAnsi="Fira Sans" w:cs="Calibri"/>
                <w:sz w:val="19"/>
                <w:szCs w:val="19"/>
              </w:rPr>
              <w:t>;</w:t>
            </w:r>
          </w:p>
          <w:p w14:paraId="3B326AC3" w14:textId="6A50F6A6" w:rsidR="00A12049" w:rsidRPr="00FC7035" w:rsidRDefault="00A12049" w:rsidP="00F934AF">
            <w:pPr>
              <w:numPr>
                <w:ilvl w:val="0"/>
                <w:numId w:val="67"/>
              </w:numPr>
              <w:spacing w:line="276" w:lineRule="auto"/>
              <w:ind w:left="360" w:hanging="360"/>
              <w:rPr>
                <w:rFonts w:ascii="Fira Sans" w:hAnsi="Fira Sans"/>
                <w:sz w:val="19"/>
                <w:szCs w:val="19"/>
              </w:rPr>
            </w:pPr>
            <w:r w:rsidRPr="00FC7035">
              <w:rPr>
                <w:rFonts w:ascii="Fira Sans" w:eastAsia="Calibri" w:hAnsi="Fira Sans" w:cs="Calibri"/>
                <w:sz w:val="19"/>
                <w:szCs w:val="19"/>
              </w:rPr>
              <w:t>informacje o statusie wykonania (poprawny, błędny, z uwagami)</w:t>
            </w:r>
            <w:r w:rsidR="00F934AF">
              <w:rPr>
                <w:rFonts w:ascii="Fira Sans" w:eastAsia="Calibri" w:hAnsi="Fira Sans" w:cs="Calibri"/>
                <w:sz w:val="19"/>
                <w:szCs w:val="19"/>
              </w:rPr>
              <w:t>.</w:t>
            </w:r>
          </w:p>
        </w:tc>
      </w:tr>
      <w:tr w:rsidR="00753B3D" w:rsidRPr="00FC7035" w14:paraId="1E0D673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BC36D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RQ-PD-4.6.1</w:t>
            </w:r>
          </w:p>
          <w:p w14:paraId="7291134C" w14:textId="3F13319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9E3D2D" w14:textId="5E63692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Na potrzeby raportowania z wykonania schematów przetwarzania danych system musi zbierać informacje w trakcie wykonywania procesów</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9DB6D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Zakres zbieranej informacji powinien być konfigurowalny i obejmować przynajmniej:</w:t>
            </w:r>
          </w:p>
          <w:p w14:paraId="7C7C71F4" w14:textId="00432145" w:rsidR="00A12049" w:rsidRPr="00F934AF" w:rsidRDefault="00A12049" w:rsidP="00F934AF">
            <w:pPr>
              <w:spacing w:line="276" w:lineRule="auto"/>
              <w:rPr>
                <w:rFonts w:ascii="Fira Sans" w:eastAsia="Calibri" w:hAnsi="Fira Sans" w:cs="Calibri"/>
                <w:sz w:val="19"/>
                <w:szCs w:val="19"/>
              </w:rPr>
            </w:pPr>
            <w:r w:rsidRPr="00FC7035">
              <w:rPr>
                <w:rFonts w:ascii="Fira Sans" w:eastAsia="Calibri" w:hAnsi="Fira Sans" w:cs="Calibri"/>
                <w:sz w:val="19"/>
                <w:szCs w:val="19"/>
              </w:rPr>
              <w:t>datę i godzinę rozpoczęcia przetwarzania</w:t>
            </w:r>
            <w:r w:rsidR="00F934AF">
              <w:rPr>
                <w:rFonts w:ascii="Fira Sans" w:eastAsia="Calibri" w:hAnsi="Fira Sans" w:cs="Calibri"/>
                <w:sz w:val="19"/>
                <w:szCs w:val="19"/>
              </w:rPr>
              <w:t>;</w:t>
            </w:r>
          </w:p>
          <w:p w14:paraId="4D2C96A6" w14:textId="5716B6C2" w:rsidR="00A12049" w:rsidRPr="00F934AF" w:rsidRDefault="00A12049" w:rsidP="00F934AF">
            <w:pPr>
              <w:spacing w:line="276" w:lineRule="auto"/>
              <w:rPr>
                <w:rFonts w:ascii="Fira Sans" w:eastAsia="Calibri" w:hAnsi="Fira Sans" w:cs="Calibri"/>
                <w:sz w:val="19"/>
                <w:szCs w:val="19"/>
              </w:rPr>
            </w:pPr>
            <w:r w:rsidRPr="00FC7035">
              <w:rPr>
                <w:rFonts w:ascii="Fira Sans" w:eastAsia="Calibri" w:hAnsi="Fira Sans" w:cs="Calibri"/>
                <w:sz w:val="19"/>
                <w:szCs w:val="19"/>
              </w:rPr>
              <w:t>datę i godzinę zakończenia przetwarzania</w:t>
            </w:r>
            <w:r w:rsidR="00F934AF">
              <w:rPr>
                <w:rFonts w:ascii="Fira Sans" w:eastAsia="Calibri" w:hAnsi="Fira Sans" w:cs="Calibri"/>
                <w:sz w:val="19"/>
                <w:szCs w:val="19"/>
              </w:rPr>
              <w:t>;</w:t>
            </w:r>
          </w:p>
          <w:p w14:paraId="429C45A2" w14:textId="2579C9F7" w:rsidR="00A12049" w:rsidRPr="00F934AF" w:rsidRDefault="00A12049" w:rsidP="00F934AF">
            <w:pPr>
              <w:spacing w:line="276" w:lineRule="auto"/>
              <w:rPr>
                <w:rFonts w:ascii="Fira Sans" w:eastAsia="Calibri" w:hAnsi="Fira Sans" w:cs="Calibri"/>
                <w:sz w:val="19"/>
                <w:szCs w:val="19"/>
              </w:rPr>
            </w:pPr>
            <w:r w:rsidRPr="00FC7035">
              <w:rPr>
                <w:rFonts w:ascii="Fira Sans" w:eastAsia="Calibri" w:hAnsi="Fira Sans" w:cs="Calibri"/>
                <w:sz w:val="19"/>
                <w:szCs w:val="19"/>
              </w:rPr>
              <w:t>status wykonania</w:t>
            </w:r>
            <w:r w:rsidR="00F934AF">
              <w:rPr>
                <w:rFonts w:ascii="Fira Sans" w:eastAsia="Calibri" w:hAnsi="Fira Sans" w:cs="Calibri"/>
                <w:sz w:val="19"/>
                <w:szCs w:val="19"/>
              </w:rPr>
              <w:t>;</w:t>
            </w:r>
          </w:p>
          <w:p w14:paraId="00281DD7" w14:textId="4C45CF50" w:rsidR="00A12049" w:rsidRPr="00FC7035" w:rsidRDefault="00A12049" w:rsidP="00F934AF">
            <w:pPr>
              <w:spacing w:line="276" w:lineRule="auto"/>
              <w:rPr>
                <w:rFonts w:ascii="Fira Sans" w:hAnsi="Fira Sans"/>
                <w:sz w:val="19"/>
                <w:szCs w:val="19"/>
              </w:rPr>
            </w:pPr>
            <w:r w:rsidRPr="00FC7035">
              <w:rPr>
                <w:rFonts w:ascii="Fira Sans" w:eastAsia="Calibri" w:hAnsi="Fira Sans" w:cs="Calibri"/>
                <w:sz w:val="19"/>
                <w:szCs w:val="19"/>
              </w:rPr>
              <w:t>w przypadku błędu wykonania powinna być zaraportowana przyczyna.</w:t>
            </w:r>
          </w:p>
        </w:tc>
      </w:tr>
      <w:tr w:rsidR="00A12049" w:rsidRPr="00FC7035" w14:paraId="79EA629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3EA0D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RQ-PD-4.6.2</w:t>
            </w:r>
          </w:p>
          <w:p w14:paraId="14AC84B7" w14:textId="2D2F0DF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6C0D97" w14:textId="0136ED9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Raportowanie z procesów wykonania schematów przetwarzania danych musi być możliwe w dowolnym momencie po ich wykonaniu, tzn. bazować na informacjach zachowywanych automatycznie podczas wykonywania procesów, również w trybie wsadowym.</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5231AD" w14:textId="77777777" w:rsidR="00A12049" w:rsidRPr="00FC7035" w:rsidRDefault="00A12049" w:rsidP="00FC7035">
            <w:pPr>
              <w:spacing w:line="276" w:lineRule="auto"/>
              <w:rPr>
                <w:rFonts w:ascii="Fira Sans" w:hAnsi="Fira Sans"/>
                <w:sz w:val="19"/>
                <w:szCs w:val="19"/>
              </w:rPr>
            </w:pPr>
          </w:p>
          <w:p w14:paraId="494868D4" w14:textId="77777777" w:rsidR="00A12049" w:rsidRPr="00FC7035" w:rsidRDefault="00A12049" w:rsidP="00FC7035">
            <w:pPr>
              <w:spacing w:line="276" w:lineRule="auto"/>
              <w:rPr>
                <w:rFonts w:ascii="Fira Sans" w:hAnsi="Fira Sans"/>
                <w:sz w:val="19"/>
                <w:szCs w:val="19"/>
              </w:rPr>
            </w:pPr>
          </w:p>
        </w:tc>
      </w:tr>
    </w:tbl>
    <w:p w14:paraId="281898E9" w14:textId="77777777" w:rsidR="00CF44F0" w:rsidRPr="00FC7035" w:rsidRDefault="00CF44F0" w:rsidP="00FC7035">
      <w:pPr>
        <w:spacing w:line="276" w:lineRule="auto"/>
        <w:rPr>
          <w:rFonts w:ascii="Fira Sans" w:hAnsi="Fira Sans"/>
          <w:sz w:val="19"/>
          <w:szCs w:val="19"/>
        </w:rPr>
      </w:pPr>
    </w:p>
    <w:p w14:paraId="52AEE122" w14:textId="77777777" w:rsidR="00CF44F0" w:rsidRPr="00FC7035" w:rsidRDefault="00CC11C4" w:rsidP="00FC7035">
      <w:pPr>
        <w:pStyle w:val="Nagwek3"/>
        <w:spacing w:before="0" w:after="0" w:line="276" w:lineRule="auto"/>
        <w:rPr>
          <w:rFonts w:ascii="Fira Sans" w:hAnsi="Fira Sans"/>
          <w:color w:val="auto"/>
          <w:sz w:val="19"/>
          <w:szCs w:val="19"/>
        </w:rPr>
      </w:pPr>
      <w:bookmarkStart w:id="111" w:name="_Toc23163192"/>
      <w:bookmarkStart w:id="112" w:name="SCHEMAT_PRZEKSZTA£CENIA"/>
      <w:bookmarkStart w:id="113" w:name="BKM_BAA7ADCC_1A94_47E7_998C_C0093FB9BA09"/>
      <w:r w:rsidRPr="00FC7035">
        <w:rPr>
          <w:rFonts w:ascii="Fira Sans" w:hAnsi="Fira Sans"/>
          <w:color w:val="auto"/>
          <w:sz w:val="19"/>
          <w:szCs w:val="19"/>
        </w:rPr>
        <w:t>Schemat przekształcenia</w:t>
      </w:r>
      <w:bookmarkEnd w:id="111"/>
    </w:p>
    <w:p w14:paraId="19FFC1ED"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E349759"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12"/>
          <w:bookmarkEnd w:id="113"/>
          <w:p w14:paraId="51EE82D2"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61D8C6E"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6A11F24"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44FA662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9F012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w:t>
            </w:r>
          </w:p>
          <w:p w14:paraId="08FB39FD" w14:textId="3346345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EC6113" w14:textId="2752D01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schemat przekształcenia</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54D84B" w14:textId="77777777" w:rsidR="00A12049" w:rsidRPr="00FC7035" w:rsidRDefault="00A12049" w:rsidP="00FC7035">
            <w:pPr>
              <w:spacing w:line="276" w:lineRule="auto"/>
              <w:rPr>
                <w:rFonts w:ascii="Fira Sans" w:hAnsi="Fira Sans"/>
                <w:sz w:val="19"/>
                <w:szCs w:val="19"/>
              </w:rPr>
            </w:pPr>
          </w:p>
        </w:tc>
      </w:tr>
      <w:tr w:rsidR="00753B3D" w:rsidRPr="00FC7035" w14:paraId="2745A13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2E974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RQ-PD-5.1</w:t>
            </w:r>
          </w:p>
          <w:p w14:paraId="776E4AD8" w14:textId="2F04CEB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3A2851" w14:textId="667B1CF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utworzenie nowego (inicjalnego) schematu przekształcenia</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29A257" w14:textId="77777777" w:rsidR="00A12049" w:rsidRPr="00FC7035" w:rsidRDefault="00A12049" w:rsidP="00FC7035">
            <w:pPr>
              <w:spacing w:line="276" w:lineRule="auto"/>
              <w:rPr>
                <w:rFonts w:ascii="Fira Sans" w:hAnsi="Fira Sans"/>
                <w:sz w:val="19"/>
                <w:szCs w:val="19"/>
              </w:rPr>
            </w:pPr>
          </w:p>
        </w:tc>
      </w:tr>
      <w:tr w:rsidR="00753B3D" w:rsidRPr="00FC7035" w14:paraId="06EF87D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45E0D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RQ-PD-5.1.1</w:t>
            </w:r>
          </w:p>
          <w:p w14:paraId="54CF849A" w14:textId="1C12B65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1EE262" w14:textId="14EAD75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Przy tworzeniu schematów przekształcania danych musi zostać zapewniona możliwość wykorzystania metadanych i zasobów użytkownika, w szczególności do określania schematów tabel i schematów przekształceń</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DFACA9" w14:textId="77777777" w:rsidR="00A12049" w:rsidRPr="00FC7035" w:rsidRDefault="00A12049" w:rsidP="00FC7035">
            <w:pPr>
              <w:spacing w:line="276" w:lineRule="auto"/>
              <w:rPr>
                <w:rFonts w:ascii="Fira Sans" w:hAnsi="Fira Sans"/>
                <w:sz w:val="19"/>
                <w:szCs w:val="19"/>
              </w:rPr>
            </w:pPr>
          </w:p>
        </w:tc>
      </w:tr>
      <w:tr w:rsidR="00753B3D" w:rsidRPr="00FC7035" w14:paraId="6A23214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3A2E2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RQ-PD-5.1.2</w:t>
            </w:r>
          </w:p>
          <w:p w14:paraId="09093DC0" w14:textId="1054F2D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92AF57" w14:textId="25F5C73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systemie musi istnieć możliwość wykorzystania istniejącego schematu przekształcenia danych, jako szablonu do tworzenia nowych schematów przekształceń</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5D661D" w14:textId="77777777" w:rsidR="00A12049" w:rsidRPr="00FC7035" w:rsidRDefault="00A12049" w:rsidP="00FC7035">
            <w:pPr>
              <w:spacing w:line="276" w:lineRule="auto"/>
              <w:rPr>
                <w:rFonts w:ascii="Fira Sans" w:hAnsi="Fira Sans"/>
                <w:sz w:val="19"/>
                <w:szCs w:val="19"/>
              </w:rPr>
            </w:pPr>
          </w:p>
        </w:tc>
      </w:tr>
      <w:tr w:rsidR="00753B3D" w:rsidRPr="00FC7035" w14:paraId="46BE97B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C08A3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RQ-PD-5.2</w:t>
            </w:r>
          </w:p>
          <w:p w14:paraId="55834F9F" w14:textId="60E8C5B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927954" w14:textId="5CF6394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wybranie z zasobów użytkownika schematu tabeli operacyjnej i przypisanie jej do schematu przekształcenia.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455AF0" w14:textId="77777777" w:rsidR="00A12049" w:rsidRPr="00FC7035" w:rsidRDefault="00A12049" w:rsidP="00FC7035">
            <w:pPr>
              <w:spacing w:line="276" w:lineRule="auto"/>
              <w:rPr>
                <w:rFonts w:ascii="Fira Sans" w:hAnsi="Fira Sans"/>
                <w:sz w:val="19"/>
                <w:szCs w:val="19"/>
              </w:rPr>
            </w:pPr>
          </w:p>
        </w:tc>
      </w:tr>
      <w:tr w:rsidR="00753B3D" w:rsidRPr="00FC7035" w14:paraId="2E97600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CED1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RQ-PD-5.3</w:t>
            </w:r>
          </w:p>
          <w:p w14:paraId="514BA210" w14:textId="6CFF2D6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952497" w14:textId="147EC55B"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wyszukanie/edycję/usunięcie istniejącego schematu przekształcenia</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A99A75" w14:textId="77777777" w:rsidR="00A12049" w:rsidRPr="00FC7035" w:rsidRDefault="00A12049" w:rsidP="00FC7035">
            <w:pPr>
              <w:spacing w:line="276" w:lineRule="auto"/>
              <w:rPr>
                <w:rFonts w:ascii="Fira Sans" w:hAnsi="Fira Sans"/>
                <w:sz w:val="19"/>
                <w:szCs w:val="19"/>
              </w:rPr>
            </w:pPr>
          </w:p>
        </w:tc>
      </w:tr>
      <w:tr w:rsidR="00753B3D" w:rsidRPr="00FC7035" w14:paraId="6DAE570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4BF17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RQ-PD-5.4</w:t>
            </w:r>
          </w:p>
          <w:p w14:paraId="7C7B44E8" w14:textId="5E65F93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0F80F4" w14:textId="0916A5E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zapisanie nowego schematu przekształcenia w zasobach użytkownika i metadanych Systemu</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D2DE7F" w14:textId="77777777" w:rsidR="00A12049" w:rsidRPr="00FC7035" w:rsidRDefault="00A12049" w:rsidP="00FC7035">
            <w:pPr>
              <w:spacing w:line="276" w:lineRule="auto"/>
              <w:rPr>
                <w:rFonts w:ascii="Fira Sans" w:hAnsi="Fira Sans"/>
                <w:sz w:val="19"/>
                <w:szCs w:val="19"/>
              </w:rPr>
            </w:pPr>
          </w:p>
        </w:tc>
      </w:tr>
      <w:tr w:rsidR="00753B3D" w:rsidRPr="00FC7035" w14:paraId="502B15B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4E47F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w:t>
            </w:r>
          </w:p>
          <w:p w14:paraId="5A2AC7A2" w14:textId="44E81AA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397EF3" w14:textId="1752B92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Tworzenie i konfiguracja schematów przekształcenia musi być możliwa w systemie poprzez interfejs graficzny pozwalający na pracę bez konieczności pisania kodu programistycznego</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C7F5BC" w14:textId="77777777" w:rsidR="00A12049" w:rsidRPr="00FC7035" w:rsidRDefault="00A12049" w:rsidP="00FC7035">
            <w:pPr>
              <w:spacing w:line="276" w:lineRule="auto"/>
              <w:rPr>
                <w:rFonts w:ascii="Fira Sans" w:hAnsi="Fira Sans"/>
                <w:sz w:val="19"/>
                <w:szCs w:val="19"/>
              </w:rPr>
            </w:pPr>
          </w:p>
        </w:tc>
      </w:tr>
      <w:tr w:rsidR="00753B3D" w:rsidRPr="00FC7035" w14:paraId="4FD088C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EE222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w:t>
            </w:r>
          </w:p>
          <w:p w14:paraId="0DA1A709" w14:textId="5B94FFA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91CED4" w14:textId="7E1F98C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ramach interfejsu graficznego służącego do tworzenia i konfiguracji schematów przekształcenia musi być dostępny zestaw predefiniowanych kreatorów graficznych umożliwiających stworzenie i połączenie w przepływ kroków schematu przekształcenia</w:t>
            </w:r>
            <w:r w:rsidR="00F94D29">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B8443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Kreator umożliwiający stworzenie kroku schematu przekształcenia jest to komponent Systemu PDS, posiadający graficzny interfejs użytkownika, przy pomocy którego jest definiowany pojedynczy krok przekształcenia. Administrator techniczny PDS musi mieć możliwość dodawania nowych kreatorów, w tym określania funkcjonalności kroku tworzonego przez dany kreator poprzez budowanie skryptów w języku </w:t>
            </w:r>
            <w:proofErr w:type="spellStart"/>
            <w:r w:rsidRPr="00FC7035">
              <w:rPr>
                <w:rFonts w:ascii="Fira Sans" w:eastAsia="Calibri" w:hAnsi="Fira Sans" w:cs="Calibri"/>
                <w:b/>
                <w:sz w:val="19"/>
                <w:szCs w:val="19"/>
              </w:rPr>
              <w:t>Python</w:t>
            </w:r>
            <w:proofErr w:type="spellEnd"/>
            <w:r w:rsidRPr="00FC7035">
              <w:rPr>
                <w:rFonts w:ascii="Fira Sans" w:eastAsia="Calibri" w:hAnsi="Fira Sans" w:cs="Calibri"/>
                <w:b/>
                <w:sz w:val="19"/>
                <w:szCs w:val="19"/>
              </w:rPr>
              <w:t xml:space="preserve"> lub R</w:t>
            </w:r>
            <w:r w:rsidRPr="00FC7035">
              <w:rPr>
                <w:rFonts w:ascii="Fira Sans" w:eastAsia="Calibri" w:hAnsi="Fira Sans" w:cs="Calibri"/>
                <w:sz w:val="19"/>
                <w:szCs w:val="19"/>
              </w:rPr>
              <w:t>. W szczególności może użyć do tego skrypty przekazane przez użytkowników. Musi to być jednak poprzedzone odpowiednimi testami, w szczególności czy działanie skryptu nie narusza tajemnicy statystycznej.</w:t>
            </w:r>
          </w:p>
          <w:p w14:paraId="111E3B2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Użytkownicy mogą jedynie wykorzystywać dostępne w systemie kreatory.</w:t>
            </w:r>
          </w:p>
        </w:tc>
      </w:tr>
      <w:tr w:rsidR="00753B3D" w:rsidRPr="00FC7035" w14:paraId="3BE6D52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1C484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RQ-PD-5.5.1.1</w:t>
            </w:r>
          </w:p>
          <w:p w14:paraId="6E0DD403" w14:textId="1D34191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8B5979" w14:textId="72B2DC9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Aplikacja do tworzenia i edycji schematów przekształcania danych musi umożliwiać tworzenie schematów przekształcenia z wykorzystaniem jedynie schematów tabel bez konieczności używania fizycznych zbiorów</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F43D77" w14:textId="77777777" w:rsidR="00A12049" w:rsidRPr="00FC7035" w:rsidRDefault="00A12049" w:rsidP="00FC7035">
            <w:pPr>
              <w:spacing w:line="276" w:lineRule="auto"/>
              <w:rPr>
                <w:rFonts w:ascii="Fira Sans" w:hAnsi="Fira Sans"/>
                <w:sz w:val="19"/>
                <w:szCs w:val="19"/>
              </w:rPr>
            </w:pPr>
          </w:p>
        </w:tc>
      </w:tr>
      <w:tr w:rsidR="00753B3D" w:rsidRPr="00FC7035" w14:paraId="3F67045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8BE14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RQ-PD-5.5.1.2</w:t>
            </w:r>
          </w:p>
          <w:p w14:paraId="0E4D5B46" w14:textId="52C4B1B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B34C0B" w14:textId="5EE3A4A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modyfikację/usunięcie w schemacie przekształcenia danych dowolnego kroku przekształcenia</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792401" w14:textId="77777777" w:rsidR="00A12049" w:rsidRPr="00FC7035" w:rsidRDefault="00A12049" w:rsidP="00FC7035">
            <w:pPr>
              <w:spacing w:line="276" w:lineRule="auto"/>
              <w:rPr>
                <w:rFonts w:ascii="Fira Sans" w:hAnsi="Fira Sans"/>
                <w:sz w:val="19"/>
                <w:szCs w:val="19"/>
              </w:rPr>
            </w:pPr>
          </w:p>
        </w:tc>
      </w:tr>
      <w:tr w:rsidR="00753B3D" w:rsidRPr="00FC7035" w14:paraId="08C497B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1D7BFA" w14:textId="1B24625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RQ-PD-5.5.1.3</w:t>
            </w:r>
          </w:p>
          <w:p w14:paraId="7C2A1CE1" w14:textId="5E30AAA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A2D5B4" w14:textId="0C10B36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na tworzenie kroku schematu przekształcenia pozwalającego na transformację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ED3ED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Krok schematu przekształcenia musi być zapisany w podsystemie zarządzania zasobami użytkownika i metadanych. Transformacja danych ma umożliwić przynajmniej następujące zadania:</w:t>
            </w:r>
          </w:p>
          <w:p w14:paraId="2B91BAD1" w14:textId="77BF0FE4" w:rsidR="00A12049" w:rsidRPr="00945104" w:rsidRDefault="00A12049" w:rsidP="00945104">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dodanie nowej kolumny do istniejącej tabeli na podstawie wyrażenia zbudowanego na bazie danych znajdujących się w innych kolumnach lub z domyślą wartością</w:t>
            </w:r>
            <w:r w:rsidR="00404067">
              <w:rPr>
                <w:rFonts w:ascii="Fira Sans" w:eastAsia="Calibri" w:hAnsi="Fira Sans" w:cs="Calibri"/>
                <w:sz w:val="19"/>
                <w:szCs w:val="19"/>
              </w:rPr>
              <w:t>;</w:t>
            </w:r>
          </w:p>
          <w:p w14:paraId="10B8BA8C" w14:textId="77D194BC" w:rsidR="00A12049" w:rsidRPr="00945104" w:rsidRDefault="00A12049" w:rsidP="00945104">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usunięcia wybranej kolumny</w:t>
            </w:r>
            <w:r w:rsidR="00404067">
              <w:rPr>
                <w:rFonts w:ascii="Fira Sans" w:eastAsia="Calibri" w:hAnsi="Fira Sans" w:cs="Calibri"/>
                <w:sz w:val="19"/>
                <w:szCs w:val="19"/>
              </w:rPr>
              <w:t>;</w:t>
            </w:r>
          </w:p>
          <w:p w14:paraId="19D93F70" w14:textId="3E43FAB1" w:rsidR="00A12049" w:rsidRPr="00945104" w:rsidRDefault="00A12049" w:rsidP="00945104">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grupowania danych według ustalonych kolumn przy użyciu wybranej funkcji agregujących dla pozostałych kolumn</w:t>
            </w:r>
            <w:r w:rsidR="00404067">
              <w:rPr>
                <w:rFonts w:ascii="Fira Sans" w:eastAsia="Calibri" w:hAnsi="Fira Sans" w:cs="Calibri"/>
                <w:sz w:val="19"/>
                <w:szCs w:val="19"/>
              </w:rPr>
              <w:t>;</w:t>
            </w:r>
          </w:p>
          <w:p w14:paraId="3E637677" w14:textId="50F51EA8" w:rsidR="00A12049" w:rsidRPr="00FC7035" w:rsidRDefault="00A12049" w:rsidP="00945104">
            <w:pPr>
              <w:numPr>
                <w:ilvl w:val="0"/>
                <w:numId w:val="67"/>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posortowanie danych według wybranych kolumn</w:t>
            </w:r>
            <w:r w:rsidR="00404067">
              <w:rPr>
                <w:rFonts w:ascii="Fira Sans" w:eastAsia="Calibri" w:hAnsi="Fira Sans" w:cs="Calibri"/>
                <w:sz w:val="19"/>
                <w:szCs w:val="19"/>
              </w:rPr>
              <w:t>.</w:t>
            </w:r>
          </w:p>
        </w:tc>
      </w:tr>
      <w:tr w:rsidR="00753B3D" w:rsidRPr="00DB7CE6" w14:paraId="24468F4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FCEAD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RQ-PD-5.5.1.4</w:t>
            </w:r>
          </w:p>
          <w:p w14:paraId="19CA567C" w14:textId="66A6025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6489D3" w14:textId="09B5F39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wytworzenie kroku schematu przekształcenia pozwalającego na łączenie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080EA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Krok schematu przekształcenia musi być zapisany w podsystemie zarządzania zasobami użytkownika i metadanych. Łączenie danych musi być możliwe do wykonania dla danych znajdujących się w podsystemie danych użytkownika oraz dla danych tematycznych opublikowanych/udostępnionych przez GUS. System musi obsługiwać następujące warunki łączenia danych:</w:t>
            </w:r>
          </w:p>
          <w:p w14:paraId="5E274D46" w14:textId="244DE196" w:rsidR="00A12049" w:rsidRPr="00945104" w:rsidRDefault="00A12049" w:rsidP="00945104">
            <w:pPr>
              <w:numPr>
                <w:ilvl w:val="0"/>
                <w:numId w:val="67"/>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t>inner</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join</w:t>
            </w:r>
            <w:proofErr w:type="spellEnd"/>
            <w:r w:rsidR="00404067">
              <w:rPr>
                <w:rFonts w:ascii="Fira Sans" w:eastAsia="Calibri" w:hAnsi="Fira Sans" w:cs="Calibri"/>
                <w:sz w:val="19"/>
                <w:szCs w:val="19"/>
              </w:rPr>
              <w:t>;</w:t>
            </w:r>
          </w:p>
          <w:p w14:paraId="24CC6C25" w14:textId="5AD3FE26" w:rsidR="00A12049" w:rsidRPr="00945104" w:rsidRDefault="00A12049" w:rsidP="00945104">
            <w:pPr>
              <w:numPr>
                <w:ilvl w:val="0"/>
                <w:numId w:val="67"/>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t>left</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join</w:t>
            </w:r>
            <w:proofErr w:type="spellEnd"/>
            <w:r w:rsidR="00404067">
              <w:rPr>
                <w:rFonts w:ascii="Fira Sans" w:eastAsia="Calibri" w:hAnsi="Fira Sans" w:cs="Calibri"/>
                <w:sz w:val="19"/>
                <w:szCs w:val="19"/>
              </w:rPr>
              <w:t>;</w:t>
            </w:r>
          </w:p>
          <w:p w14:paraId="515D88A1" w14:textId="11C9DCA9" w:rsidR="00A12049" w:rsidRPr="00945104" w:rsidRDefault="00A12049" w:rsidP="00945104">
            <w:pPr>
              <w:numPr>
                <w:ilvl w:val="0"/>
                <w:numId w:val="67"/>
              </w:numPr>
              <w:spacing w:line="276" w:lineRule="auto"/>
              <w:ind w:left="360" w:hanging="360"/>
              <w:rPr>
                <w:rFonts w:ascii="Fira Sans" w:eastAsia="Calibri" w:hAnsi="Fira Sans" w:cs="Calibri"/>
                <w:sz w:val="19"/>
                <w:szCs w:val="19"/>
              </w:rPr>
            </w:pPr>
            <w:proofErr w:type="spellStart"/>
            <w:r w:rsidRPr="00945104">
              <w:rPr>
                <w:rFonts w:ascii="Fira Sans" w:eastAsia="Calibri" w:hAnsi="Fira Sans" w:cs="Calibri"/>
                <w:sz w:val="19"/>
                <w:szCs w:val="19"/>
              </w:rPr>
              <w:t>right</w:t>
            </w:r>
            <w:proofErr w:type="spellEnd"/>
            <w:r w:rsidRPr="00945104">
              <w:rPr>
                <w:rFonts w:ascii="Fira Sans" w:eastAsia="Calibri" w:hAnsi="Fira Sans" w:cs="Calibri"/>
                <w:sz w:val="19"/>
                <w:szCs w:val="19"/>
              </w:rPr>
              <w:t xml:space="preserve"> </w:t>
            </w:r>
            <w:proofErr w:type="spellStart"/>
            <w:r w:rsidRPr="00945104">
              <w:rPr>
                <w:rFonts w:ascii="Fira Sans" w:eastAsia="Calibri" w:hAnsi="Fira Sans" w:cs="Calibri"/>
                <w:sz w:val="19"/>
                <w:szCs w:val="19"/>
              </w:rPr>
              <w:t>join</w:t>
            </w:r>
            <w:proofErr w:type="spellEnd"/>
            <w:r w:rsidR="00404067">
              <w:rPr>
                <w:rFonts w:ascii="Fira Sans" w:eastAsia="Calibri" w:hAnsi="Fira Sans" w:cs="Calibri"/>
                <w:sz w:val="19"/>
                <w:szCs w:val="19"/>
              </w:rPr>
              <w:t>;</w:t>
            </w:r>
          </w:p>
          <w:p w14:paraId="0C4F6361" w14:textId="0823059B" w:rsidR="00A12049" w:rsidRPr="00945104" w:rsidRDefault="00A12049" w:rsidP="00945104">
            <w:pPr>
              <w:numPr>
                <w:ilvl w:val="0"/>
                <w:numId w:val="67"/>
              </w:numPr>
              <w:spacing w:line="276" w:lineRule="auto"/>
              <w:ind w:left="360" w:hanging="360"/>
              <w:rPr>
                <w:rFonts w:ascii="Fira Sans" w:eastAsia="Calibri" w:hAnsi="Fira Sans" w:cs="Calibri"/>
                <w:sz w:val="19"/>
                <w:szCs w:val="19"/>
              </w:rPr>
            </w:pPr>
            <w:proofErr w:type="spellStart"/>
            <w:r w:rsidRPr="00945104">
              <w:rPr>
                <w:rFonts w:ascii="Fira Sans" w:eastAsia="Calibri" w:hAnsi="Fira Sans" w:cs="Calibri"/>
                <w:sz w:val="19"/>
                <w:szCs w:val="19"/>
              </w:rPr>
              <w:t>outer</w:t>
            </w:r>
            <w:proofErr w:type="spellEnd"/>
            <w:r w:rsidRPr="00945104">
              <w:rPr>
                <w:rFonts w:ascii="Fira Sans" w:eastAsia="Calibri" w:hAnsi="Fira Sans" w:cs="Calibri"/>
                <w:sz w:val="19"/>
                <w:szCs w:val="19"/>
              </w:rPr>
              <w:t xml:space="preserve"> </w:t>
            </w:r>
            <w:proofErr w:type="spellStart"/>
            <w:r w:rsidRPr="00945104">
              <w:rPr>
                <w:rFonts w:ascii="Fira Sans" w:eastAsia="Calibri" w:hAnsi="Fira Sans" w:cs="Calibri"/>
                <w:sz w:val="19"/>
                <w:szCs w:val="19"/>
              </w:rPr>
              <w:t>join</w:t>
            </w:r>
            <w:proofErr w:type="spellEnd"/>
            <w:r w:rsidR="00404067">
              <w:rPr>
                <w:rFonts w:ascii="Fira Sans" w:eastAsia="Calibri" w:hAnsi="Fira Sans" w:cs="Calibri"/>
                <w:sz w:val="19"/>
                <w:szCs w:val="19"/>
              </w:rPr>
              <w:t>;</w:t>
            </w:r>
          </w:p>
          <w:p w14:paraId="5CA44060" w14:textId="429AC65A" w:rsidR="00A12049" w:rsidRPr="00FC7035" w:rsidRDefault="00A12049" w:rsidP="00945104">
            <w:pPr>
              <w:numPr>
                <w:ilvl w:val="0"/>
                <w:numId w:val="67"/>
              </w:numPr>
              <w:spacing w:line="276" w:lineRule="auto"/>
              <w:ind w:left="360" w:hanging="360"/>
              <w:rPr>
                <w:rFonts w:ascii="Fira Sans" w:hAnsi="Fira Sans"/>
                <w:sz w:val="19"/>
                <w:szCs w:val="19"/>
                <w:lang w:val="en-US"/>
              </w:rPr>
            </w:pPr>
            <w:proofErr w:type="spellStart"/>
            <w:r w:rsidRPr="00945104">
              <w:rPr>
                <w:rFonts w:ascii="Fira Sans" w:eastAsia="Calibri" w:hAnsi="Fira Sans" w:cs="Calibri"/>
                <w:sz w:val="19"/>
                <w:szCs w:val="19"/>
              </w:rPr>
              <w:t>append</w:t>
            </w:r>
            <w:proofErr w:type="spellEnd"/>
            <w:r w:rsidRPr="00945104">
              <w:rPr>
                <w:rFonts w:ascii="Fira Sans" w:eastAsia="Calibri" w:hAnsi="Fira Sans" w:cs="Calibri"/>
                <w:sz w:val="19"/>
                <w:szCs w:val="19"/>
              </w:rPr>
              <w:t xml:space="preserve"> (</w:t>
            </w:r>
            <w:proofErr w:type="spellStart"/>
            <w:r w:rsidRPr="00945104">
              <w:rPr>
                <w:rFonts w:ascii="Fira Sans" w:eastAsia="Calibri" w:hAnsi="Fira Sans" w:cs="Calibri"/>
                <w:sz w:val="19"/>
                <w:szCs w:val="19"/>
              </w:rPr>
              <w:t>union</w:t>
            </w:r>
            <w:proofErr w:type="spellEnd"/>
            <w:r w:rsidRPr="00945104">
              <w:rPr>
                <w:rFonts w:ascii="Fira Sans" w:eastAsia="Calibri" w:hAnsi="Fira Sans" w:cs="Calibri"/>
                <w:sz w:val="19"/>
                <w:szCs w:val="19"/>
              </w:rPr>
              <w:t>)</w:t>
            </w:r>
            <w:r w:rsidR="00404067">
              <w:rPr>
                <w:rFonts w:ascii="Fira Sans" w:eastAsia="Calibri" w:hAnsi="Fira Sans" w:cs="Calibri"/>
                <w:sz w:val="19"/>
                <w:szCs w:val="19"/>
              </w:rPr>
              <w:t>.</w:t>
            </w:r>
          </w:p>
        </w:tc>
      </w:tr>
      <w:tr w:rsidR="00753B3D" w:rsidRPr="00FC7035" w14:paraId="14A69F3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F42A1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RQ-PD-5.5.1.5</w:t>
            </w:r>
          </w:p>
          <w:p w14:paraId="4EFF2871" w14:textId="46B849A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BF5576" w14:textId="26ED84A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wytworzenie kroku schematu przekształcenia pozwalającego na filtrowanie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3E649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Krok schematu przekształcenia musi być zapisany w podsystemie zarządzania zasobami użytkownika i metadanych. Filtrowanie danych ma być możliwe na podstawie filtrów prostych zakładanych na pojedynczej kolumnie oraz na podstawie filtrów zaawansowanych dla wielu kolumn i warunków logicznych je łączących.</w:t>
            </w:r>
          </w:p>
        </w:tc>
      </w:tr>
      <w:tr w:rsidR="00753B3D" w:rsidRPr="00FC7035" w14:paraId="7D57404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370C6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RQ-PD-5.5.1.6</w:t>
            </w:r>
          </w:p>
          <w:p w14:paraId="75E46658" w14:textId="0106A20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373960" w14:textId="7681E81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wytworzenie kroku schematu przekształcenia pozwalającego na </w:t>
            </w:r>
            <w:proofErr w:type="spellStart"/>
            <w:r w:rsidRPr="00FC7035">
              <w:rPr>
                <w:rFonts w:ascii="Fira Sans" w:eastAsia="Calibri" w:hAnsi="Fira Sans" w:cs="Calibri"/>
                <w:sz w:val="19"/>
                <w:szCs w:val="19"/>
              </w:rPr>
              <w:t>geokodowanie</w:t>
            </w:r>
            <w:proofErr w:type="spellEnd"/>
            <w:r w:rsidRPr="00FC7035">
              <w:rPr>
                <w:rFonts w:ascii="Fira Sans" w:eastAsia="Calibri" w:hAnsi="Fira Sans" w:cs="Calibri"/>
                <w:sz w:val="19"/>
                <w:szCs w:val="19"/>
              </w:rPr>
              <w:t xml:space="preserve">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A0F803" w14:textId="77777777" w:rsidR="00A12049" w:rsidRPr="00FC7035" w:rsidRDefault="00A12049" w:rsidP="00FC7035">
            <w:pPr>
              <w:spacing w:line="276" w:lineRule="auto"/>
              <w:rPr>
                <w:rFonts w:ascii="Fira Sans" w:hAnsi="Fira Sans"/>
                <w:sz w:val="19"/>
                <w:szCs w:val="19"/>
              </w:rPr>
            </w:pPr>
          </w:p>
        </w:tc>
      </w:tr>
      <w:tr w:rsidR="00753B3D" w:rsidRPr="00FC7035" w14:paraId="551DB04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4A2F6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RQ-PD-5.5.1.7</w:t>
            </w:r>
          </w:p>
          <w:p w14:paraId="14083D49" w14:textId="70B096A3"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23D0F8" w14:textId="418FD51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wytworzenie kroku schematu przekształcenia pozwalającego na próbkowanie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147D7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Krok schematu przekształcenia musi być zapisany w podsystemie zarządzania zasobami użytkownika i metadanych. Próbkowanie ma pozwolić na wydobycie z danych reprezentatywnego podzbioru danych.</w:t>
            </w:r>
          </w:p>
        </w:tc>
      </w:tr>
      <w:tr w:rsidR="00A12049" w:rsidRPr="00FC7035" w14:paraId="00E17C4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010F5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RQ-PD-5.5.1.8</w:t>
            </w:r>
          </w:p>
          <w:p w14:paraId="16B5DA71" w14:textId="45EEA02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89DB1E" w14:textId="6E82FF5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Tworzenie i modyfikacja schematów przekształcania musi być możliwa na podstawie schematów tabel i fizycznych zbiorów danych</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A80556" w14:textId="77777777" w:rsidR="00A12049" w:rsidRPr="00FC7035" w:rsidRDefault="00A12049" w:rsidP="00FC7035">
            <w:pPr>
              <w:spacing w:line="276" w:lineRule="auto"/>
              <w:rPr>
                <w:rFonts w:ascii="Fira Sans" w:hAnsi="Fira Sans"/>
                <w:sz w:val="19"/>
                <w:szCs w:val="19"/>
              </w:rPr>
            </w:pPr>
          </w:p>
        </w:tc>
      </w:tr>
    </w:tbl>
    <w:p w14:paraId="760E7D55" w14:textId="77777777" w:rsidR="00CF44F0" w:rsidRPr="00FC7035" w:rsidRDefault="00CF44F0" w:rsidP="00FC7035">
      <w:pPr>
        <w:spacing w:line="276" w:lineRule="auto"/>
        <w:rPr>
          <w:rFonts w:ascii="Fira Sans" w:hAnsi="Fira Sans"/>
          <w:sz w:val="19"/>
          <w:szCs w:val="19"/>
        </w:rPr>
      </w:pPr>
    </w:p>
    <w:p w14:paraId="24EB154D" w14:textId="77777777" w:rsidR="00CF44F0" w:rsidRPr="00FC7035" w:rsidRDefault="00CC11C4" w:rsidP="00FC7035">
      <w:pPr>
        <w:pStyle w:val="Nagwek3"/>
        <w:spacing w:before="0" w:after="0" w:line="276" w:lineRule="auto"/>
        <w:rPr>
          <w:rFonts w:ascii="Fira Sans" w:hAnsi="Fira Sans"/>
          <w:color w:val="auto"/>
          <w:sz w:val="19"/>
          <w:szCs w:val="19"/>
        </w:rPr>
      </w:pPr>
      <w:bookmarkStart w:id="114" w:name="_Toc23163193"/>
      <w:bookmarkStart w:id="115" w:name="SCHEMAT_PROCESU_PRZETWARZANIA"/>
      <w:bookmarkStart w:id="116" w:name="BKM_26FE2919_E747_43B9_84B9_3ABEE7CC38AC"/>
      <w:r w:rsidRPr="00FC7035">
        <w:rPr>
          <w:rFonts w:ascii="Fira Sans" w:hAnsi="Fira Sans"/>
          <w:color w:val="auto"/>
          <w:sz w:val="19"/>
          <w:szCs w:val="19"/>
        </w:rPr>
        <w:t>Schemat procesu przetwarzania</w:t>
      </w:r>
      <w:bookmarkEnd w:id="114"/>
    </w:p>
    <w:p w14:paraId="699CE258"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50B82981"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15"/>
          <w:bookmarkEnd w:id="116"/>
          <w:p w14:paraId="5B9328AA"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78BDDFF"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BD04A1E"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40A3057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1D141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RQ-PD-6</w:t>
            </w:r>
          </w:p>
          <w:p w14:paraId="2A98116B" w14:textId="328A7A2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E0FAA8" w14:textId="057D2A6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schemat procesu przetwarzania</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FCCF22" w14:textId="77777777" w:rsidR="00A12049" w:rsidRPr="00FC7035" w:rsidRDefault="00A12049" w:rsidP="00FC7035">
            <w:pPr>
              <w:spacing w:line="276" w:lineRule="auto"/>
              <w:rPr>
                <w:rFonts w:ascii="Fira Sans" w:hAnsi="Fira Sans"/>
                <w:sz w:val="19"/>
                <w:szCs w:val="19"/>
              </w:rPr>
            </w:pPr>
          </w:p>
        </w:tc>
      </w:tr>
      <w:tr w:rsidR="00753B3D" w:rsidRPr="00FC7035" w14:paraId="1B0AD1F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16B12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RQ-PD-6.1</w:t>
            </w:r>
          </w:p>
          <w:p w14:paraId="0697F59A" w14:textId="2DCF502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B5B7CA" w14:textId="0543F47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wygenerowanie schematu procesu przetwarzania z wykorzystaniem edytora graficznego z wykorzystaniem schematu procesu przekształcenia i schematu modelu predykcyjnego</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58859D" w14:textId="77777777" w:rsidR="00A12049" w:rsidRPr="00FC7035" w:rsidRDefault="00A12049" w:rsidP="00FC7035">
            <w:pPr>
              <w:spacing w:line="276" w:lineRule="auto"/>
              <w:rPr>
                <w:rFonts w:ascii="Fira Sans" w:hAnsi="Fira Sans"/>
                <w:sz w:val="19"/>
                <w:szCs w:val="19"/>
              </w:rPr>
            </w:pPr>
          </w:p>
        </w:tc>
      </w:tr>
      <w:tr w:rsidR="00753B3D" w:rsidRPr="00FC7035" w14:paraId="18BBD4B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24F8C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RQ-PD-6.1.1</w:t>
            </w:r>
          </w:p>
          <w:p w14:paraId="6A687ED2" w14:textId="1B06477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D635A6" w14:textId="5AF01F4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powiązanie schematu modelu predykcyjnego do schematu procesu przetwarzania</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D508B5" w14:textId="77777777" w:rsidR="00A12049" w:rsidRPr="00FC7035" w:rsidRDefault="00A12049" w:rsidP="00FC7035">
            <w:pPr>
              <w:spacing w:line="276" w:lineRule="auto"/>
              <w:rPr>
                <w:rFonts w:ascii="Fira Sans" w:hAnsi="Fira Sans"/>
                <w:sz w:val="19"/>
                <w:szCs w:val="19"/>
              </w:rPr>
            </w:pPr>
          </w:p>
        </w:tc>
      </w:tr>
      <w:tr w:rsidR="00753B3D" w:rsidRPr="00FC7035" w14:paraId="73D8E4B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DBEC2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RQ-PD-6.1.2</w:t>
            </w:r>
          </w:p>
          <w:p w14:paraId="27FEC006" w14:textId="48EBF2F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1980C4" w14:textId="1ED45B8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powiązanie schematu procesu przekształcenia do schematu procesu przetwarzania</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6DD032" w14:textId="77777777" w:rsidR="00A12049" w:rsidRPr="00FC7035" w:rsidRDefault="00A12049" w:rsidP="00FC7035">
            <w:pPr>
              <w:spacing w:line="276" w:lineRule="auto"/>
              <w:rPr>
                <w:rFonts w:ascii="Fira Sans" w:hAnsi="Fira Sans"/>
                <w:sz w:val="19"/>
                <w:szCs w:val="19"/>
              </w:rPr>
            </w:pPr>
          </w:p>
        </w:tc>
      </w:tr>
      <w:tr w:rsidR="00753B3D" w:rsidRPr="00FC7035" w14:paraId="6E3E9A7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CAC5B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RQ-PD-6.2</w:t>
            </w:r>
          </w:p>
          <w:p w14:paraId="18103F9F" w14:textId="53C7F83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658271" w14:textId="3989922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edycję istniejącego schematu procesu przetwarzania poprzez zmianę przypisanego schematu przekształcenia i schematu modelu predykcyjnego</w:t>
            </w:r>
            <w:r w:rsidR="007A56C1">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49EE0F" w14:textId="77777777" w:rsidR="00A12049" w:rsidRPr="00FC7035" w:rsidRDefault="00A12049" w:rsidP="00FC7035">
            <w:pPr>
              <w:spacing w:line="276" w:lineRule="auto"/>
              <w:rPr>
                <w:rFonts w:ascii="Fira Sans" w:hAnsi="Fira Sans"/>
                <w:sz w:val="19"/>
                <w:szCs w:val="19"/>
              </w:rPr>
            </w:pPr>
          </w:p>
        </w:tc>
      </w:tr>
      <w:tr w:rsidR="00753B3D" w:rsidRPr="00FC7035" w14:paraId="21E49FA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B8284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RQ-PD-6.2.1</w:t>
            </w:r>
          </w:p>
          <w:p w14:paraId="1DEE51C3" w14:textId="6DB96D0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C36634" w14:textId="7D99D8CC"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zmianę powiązanego schematu modelu predykcyjnego do istniejącego schematu procesu przetwarzania</w:t>
            </w:r>
            <w:r w:rsidR="000A37F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34B3DB" w14:textId="77777777" w:rsidR="00A12049" w:rsidRPr="00FC7035" w:rsidRDefault="00A12049" w:rsidP="00FC7035">
            <w:pPr>
              <w:spacing w:line="276" w:lineRule="auto"/>
              <w:rPr>
                <w:rFonts w:ascii="Fira Sans" w:hAnsi="Fira Sans"/>
                <w:sz w:val="19"/>
                <w:szCs w:val="19"/>
              </w:rPr>
            </w:pPr>
          </w:p>
        </w:tc>
      </w:tr>
      <w:tr w:rsidR="00753B3D" w:rsidRPr="00FC7035" w14:paraId="248EAED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CE250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RQ-PD-6.2.2</w:t>
            </w:r>
          </w:p>
          <w:p w14:paraId="3170844C" w14:textId="121F102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9014E7" w14:textId="4CBBA6B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zmianę powiązanego schematu procesu przekształcenia do istniejącego schematu procesu przetwarzania</w:t>
            </w:r>
            <w:r w:rsidR="000A37F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7EABB8" w14:textId="77777777" w:rsidR="00A12049" w:rsidRPr="00FC7035" w:rsidRDefault="00A12049" w:rsidP="00FC7035">
            <w:pPr>
              <w:spacing w:line="276" w:lineRule="auto"/>
              <w:rPr>
                <w:rFonts w:ascii="Fira Sans" w:hAnsi="Fira Sans"/>
                <w:sz w:val="19"/>
                <w:szCs w:val="19"/>
              </w:rPr>
            </w:pPr>
          </w:p>
        </w:tc>
      </w:tr>
      <w:tr w:rsidR="00A12049" w:rsidRPr="00FC7035" w14:paraId="67353D0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D5AD9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RQ-PD-6.3</w:t>
            </w:r>
          </w:p>
          <w:p w14:paraId="70716AFF" w14:textId="55F7D90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229D1E" w14:textId="204DC8D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zapisanie nowego schematu procesu przetwarzania w zasobach użytkownika i metadanych Systemu</w:t>
            </w:r>
            <w:r w:rsidR="000A37F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F251B4" w14:textId="77777777" w:rsidR="00A12049" w:rsidRPr="00FC7035" w:rsidRDefault="00A12049" w:rsidP="00FC7035">
            <w:pPr>
              <w:spacing w:line="276" w:lineRule="auto"/>
              <w:rPr>
                <w:rFonts w:ascii="Fira Sans" w:hAnsi="Fira Sans"/>
                <w:sz w:val="19"/>
                <w:szCs w:val="19"/>
              </w:rPr>
            </w:pPr>
          </w:p>
        </w:tc>
      </w:tr>
    </w:tbl>
    <w:p w14:paraId="6FAD5E5B" w14:textId="77777777" w:rsidR="00CF44F0" w:rsidRPr="00FC7035" w:rsidRDefault="00CF44F0" w:rsidP="00FC7035">
      <w:pPr>
        <w:spacing w:line="276" w:lineRule="auto"/>
        <w:rPr>
          <w:rFonts w:ascii="Fira Sans" w:hAnsi="Fira Sans"/>
          <w:sz w:val="19"/>
          <w:szCs w:val="19"/>
        </w:rPr>
      </w:pPr>
    </w:p>
    <w:p w14:paraId="6909C9DC" w14:textId="77777777" w:rsidR="00CF44F0" w:rsidRPr="00FC7035" w:rsidRDefault="00CC11C4" w:rsidP="00FC7035">
      <w:pPr>
        <w:pStyle w:val="Nagwek3"/>
        <w:spacing w:before="0" w:after="0" w:line="276" w:lineRule="auto"/>
        <w:rPr>
          <w:rFonts w:ascii="Fira Sans" w:hAnsi="Fira Sans"/>
          <w:color w:val="auto"/>
          <w:sz w:val="19"/>
          <w:szCs w:val="19"/>
        </w:rPr>
      </w:pPr>
      <w:bookmarkStart w:id="117" w:name="_Toc23163194"/>
      <w:bookmarkStart w:id="118" w:name="OPERACJE_PRZESTRZENNE_I_GEOSTATYSTYCZNE"/>
      <w:bookmarkStart w:id="119" w:name="BKM_70DB53CA_F6D5_4992_A227_710076E1E2C6"/>
      <w:r w:rsidRPr="00FC7035">
        <w:rPr>
          <w:rFonts w:ascii="Fira Sans" w:hAnsi="Fira Sans"/>
          <w:color w:val="auto"/>
          <w:sz w:val="19"/>
          <w:szCs w:val="19"/>
        </w:rPr>
        <w:t xml:space="preserve">Operacje przestrzenne i </w:t>
      </w:r>
      <w:proofErr w:type="spellStart"/>
      <w:r w:rsidRPr="00FC7035">
        <w:rPr>
          <w:rFonts w:ascii="Fira Sans" w:hAnsi="Fira Sans"/>
          <w:color w:val="auto"/>
          <w:sz w:val="19"/>
          <w:szCs w:val="19"/>
        </w:rPr>
        <w:t>geostatystyczne</w:t>
      </w:r>
      <w:bookmarkEnd w:id="117"/>
      <w:proofErr w:type="spellEnd"/>
    </w:p>
    <w:p w14:paraId="3791E00E"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5504D08D"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97"/>
          <w:bookmarkEnd w:id="98"/>
          <w:bookmarkEnd w:id="118"/>
          <w:bookmarkEnd w:id="119"/>
          <w:p w14:paraId="2A7AE295"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7533370"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DE92A3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4433964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C18BE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w:t>
            </w:r>
          </w:p>
          <w:p w14:paraId="00205511" w14:textId="3C86262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6C193B" w14:textId="017171E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udostępniać operacje przestrzenne i </w:t>
            </w:r>
            <w:proofErr w:type="spellStart"/>
            <w:r w:rsidRPr="00FC7035">
              <w:rPr>
                <w:rFonts w:ascii="Fira Sans" w:eastAsia="Calibri" w:hAnsi="Fira Sans" w:cs="Calibri"/>
                <w:sz w:val="19"/>
                <w:szCs w:val="19"/>
              </w:rPr>
              <w:t>geostatystyczne</w:t>
            </w:r>
            <w:proofErr w:type="spellEnd"/>
            <w:r w:rsidR="000A37F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10E526" w14:textId="77777777" w:rsidR="00A12049" w:rsidRPr="00FC7035" w:rsidRDefault="00A12049" w:rsidP="00FC7035">
            <w:pPr>
              <w:spacing w:line="276" w:lineRule="auto"/>
              <w:rPr>
                <w:rFonts w:ascii="Fira Sans" w:hAnsi="Fira Sans"/>
                <w:sz w:val="19"/>
                <w:szCs w:val="19"/>
              </w:rPr>
            </w:pPr>
          </w:p>
        </w:tc>
      </w:tr>
      <w:tr w:rsidR="00753B3D" w:rsidRPr="00FC7035" w14:paraId="506B037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1919D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w:t>
            </w:r>
          </w:p>
          <w:p w14:paraId="0000B369" w14:textId="782B109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EF6B02" w14:textId="796BEC3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zestaw funkcji, umożliwiających wykonywanie analiz (transformacji) przestrzennych, realizowanych w oparciu o dane dostępne Użytkownikowi w systemie PDS.</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E8F77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Przez dane dostępne Użytkownikowi rozumiemy zarówno dane własne Użytkownika, dane udostępnione publicznie przez GUS ze Składnic jak i dane udostępnione przez innych Użytkowników systemu PDS.</w:t>
            </w:r>
          </w:p>
        </w:tc>
      </w:tr>
      <w:tr w:rsidR="00753B3D" w:rsidRPr="00FC7035" w14:paraId="09B25D2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701D7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w:t>
            </w:r>
          </w:p>
          <w:p w14:paraId="4C27D532" w14:textId="3C51753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2AAD04" w14:textId="31BF7ADA" w:rsidR="00A12049" w:rsidRPr="00FC7035" w:rsidRDefault="00A12049" w:rsidP="0019207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funkcję utworzenia </w:t>
            </w:r>
            <w:proofErr w:type="spellStart"/>
            <w:r w:rsidRPr="00FC7035">
              <w:rPr>
                <w:rFonts w:ascii="Fira Sans" w:eastAsia="Calibri" w:hAnsi="Fira Sans" w:cs="Calibri"/>
                <w:sz w:val="19"/>
                <w:szCs w:val="19"/>
              </w:rPr>
              <w:t>centroidów</w:t>
            </w:r>
            <w:proofErr w:type="spellEnd"/>
            <w:r w:rsidRPr="00FC7035">
              <w:rPr>
                <w:rFonts w:ascii="Fira Sans" w:eastAsia="Calibri" w:hAnsi="Fira Sans" w:cs="Calibri"/>
                <w:sz w:val="19"/>
                <w:szCs w:val="19"/>
              </w:rPr>
              <w:t xml:space="preserve"> obiektów przestrzennych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3C41B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Argumentem funkcji jest zbiór obiektów przestrzennych. W wyniku działania funkcji Użytkownik otrzymuje nowy zbiór z takimi samymi obiektami przestrzennymi, w których dotychczasową geometrię obiektu zastąpiono punktem, będącym </w:t>
            </w:r>
            <w:proofErr w:type="spellStart"/>
            <w:r w:rsidRPr="00FC7035">
              <w:rPr>
                <w:rFonts w:ascii="Fira Sans" w:eastAsia="Calibri" w:hAnsi="Fira Sans" w:cs="Calibri"/>
                <w:sz w:val="19"/>
                <w:szCs w:val="19"/>
              </w:rPr>
              <w:t>centroidem</w:t>
            </w:r>
            <w:proofErr w:type="spellEnd"/>
            <w:r w:rsidRPr="00FC7035">
              <w:rPr>
                <w:rFonts w:ascii="Fira Sans" w:eastAsia="Calibri" w:hAnsi="Fira Sans" w:cs="Calibri"/>
                <w:sz w:val="19"/>
                <w:szCs w:val="19"/>
              </w:rPr>
              <w:t xml:space="preserve"> (środkiem ciężkości) obiektu przestrzennego.</w:t>
            </w:r>
          </w:p>
        </w:tc>
      </w:tr>
      <w:tr w:rsidR="00753B3D" w:rsidRPr="00FC7035" w14:paraId="273C95C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AC802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w:t>
            </w:r>
          </w:p>
          <w:p w14:paraId="66BE2479" w14:textId="19D8BE9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8A25E7" w14:textId="2B15301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agregowania geometrii w oparciu o wartości atrybutów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DCD0A0" w14:textId="4E919A4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łączy ze sobą obiekty posiadające te same wartości wybranych atrybutów. W wyniku działania tej funkcji system będzie generował zbiór, złożony ze zagregowanych obiektów. Funkcja agregowania geometrii zwraca sumę geometrii obiektów wchodzących w skład agregatu. Funkcja musi umożliwiać agregowanie po jednym lub wielu atrybutach.</w:t>
            </w:r>
            <w:r w:rsidR="002E7402">
              <w:rPr>
                <w:rFonts w:ascii="Fira Sans" w:eastAsia="Calibri" w:hAnsi="Fira Sans" w:cs="Calibri"/>
                <w:sz w:val="19"/>
                <w:szCs w:val="19"/>
              </w:rPr>
              <w:t xml:space="preserve"> </w:t>
            </w:r>
            <w:r w:rsidR="002E7402" w:rsidRPr="002E7402">
              <w:rPr>
                <w:rFonts w:ascii="Fira Sans" w:eastAsia="Calibri" w:hAnsi="Fira Sans" w:cs="Calibri"/>
                <w:sz w:val="19"/>
                <w:szCs w:val="19"/>
              </w:rPr>
              <w:t>Funkcja musi umożliwiać operacje arytmetyczne na pozostałych atrybutach agregowanych obiektów (np. suma lub średnia wartości atrybutu dla agregowanych obiektów).</w:t>
            </w:r>
          </w:p>
        </w:tc>
      </w:tr>
      <w:tr w:rsidR="00753B3D" w:rsidRPr="00FC7035" w14:paraId="028DFA5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4B566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RQ-PD-7.1.3</w:t>
            </w:r>
          </w:p>
          <w:p w14:paraId="173E761A" w14:textId="66E32F9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457E43" w14:textId="34A554A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rozdzielania obiektów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09C0B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zasilana jest pojedynczym zbiorem obiektów przestrzennych, w wyniku czego funkcja zwraca również jeden zbiór obiektów przestrzennych.</w:t>
            </w:r>
          </w:p>
          <w:p w14:paraId="4433B17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Wszystkie obiekty posiadające pojedynczą geometrię (pojedynczy punkt, albo pojedynczą linię, albo pojedynczy poligon) - są kopiowane bez zmian.</w:t>
            </w:r>
          </w:p>
          <w:p w14:paraId="0E2BA21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Wszystkie obiekty posiadające geometrię składającą się z wielu elementów prostych (obiekty typu </w:t>
            </w:r>
            <w:proofErr w:type="spellStart"/>
            <w:r w:rsidRPr="00FC7035">
              <w:rPr>
                <w:rFonts w:ascii="Fira Sans" w:eastAsia="Calibri" w:hAnsi="Fira Sans" w:cs="Calibri"/>
                <w:sz w:val="19"/>
                <w:szCs w:val="19"/>
              </w:rPr>
              <w:t>multilinia</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multipunkt</w:t>
            </w:r>
            <w:proofErr w:type="spellEnd"/>
            <w:r w:rsidRPr="00FC7035">
              <w:rPr>
                <w:rFonts w:ascii="Fira Sans" w:eastAsia="Calibri" w:hAnsi="Fira Sans" w:cs="Calibri"/>
                <w:sz w:val="19"/>
                <w:szCs w:val="19"/>
              </w:rPr>
              <w:t xml:space="preserve"> i </w:t>
            </w:r>
            <w:proofErr w:type="spellStart"/>
            <w:r w:rsidRPr="00FC7035">
              <w:rPr>
                <w:rFonts w:ascii="Fira Sans" w:eastAsia="Calibri" w:hAnsi="Fira Sans" w:cs="Calibri"/>
                <w:sz w:val="19"/>
                <w:szCs w:val="19"/>
              </w:rPr>
              <w:t>multipoligon</w:t>
            </w:r>
            <w:proofErr w:type="spellEnd"/>
            <w:r w:rsidRPr="00FC7035">
              <w:rPr>
                <w:rFonts w:ascii="Fira Sans" w:eastAsia="Calibri" w:hAnsi="Fira Sans" w:cs="Calibri"/>
                <w:sz w:val="19"/>
                <w:szCs w:val="19"/>
              </w:rPr>
              <w:t xml:space="preserve">) są zapisywane w zbiorze wynikowym w ten sposób, że dla każdej składowej prostej - linii w przypadku obiektu typu </w:t>
            </w:r>
            <w:proofErr w:type="spellStart"/>
            <w:r w:rsidRPr="00FC7035">
              <w:rPr>
                <w:rFonts w:ascii="Fira Sans" w:eastAsia="Calibri" w:hAnsi="Fira Sans" w:cs="Calibri"/>
                <w:sz w:val="19"/>
                <w:szCs w:val="19"/>
              </w:rPr>
              <w:t>multilinia</w:t>
            </w:r>
            <w:proofErr w:type="spellEnd"/>
            <w:r w:rsidRPr="00FC7035">
              <w:rPr>
                <w:rFonts w:ascii="Fira Sans" w:eastAsia="Calibri" w:hAnsi="Fira Sans" w:cs="Calibri"/>
                <w:sz w:val="19"/>
                <w:szCs w:val="19"/>
              </w:rPr>
              <w:t xml:space="preserve">, punkty - w przypadku obiektu typu </w:t>
            </w:r>
            <w:proofErr w:type="spellStart"/>
            <w:r w:rsidRPr="00FC7035">
              <w:rPr>
                <w:rFonts w:ascii="Fira Sans" w:eastAsia="Calibri" w:hAnsi="Fira Sans" w:cs="Calibri"/>
                <w:sz w:val="19"/>
                <w:szCs w:val="19"/>
              </w:rPr>
              <w:t>multipunkt</w:t>
            </w:r>
            <w:proofErr w:type="spellEnd"/>
            <w:r w:rsidRPr="00FC7035">
              <w:rPr>
                <w:rFonts w:ascii="Fira Sans" w:eastAsia="Calibri" w:hAnsi="Fira Sans" w:cs="Calibri"/>
                <w:sz w:val="19"/>
                <w:szCs w:val="19"/>
              </w:rPr>
              <w:t xml:space="preserve"> i poligonu w przypadku obiektów typu </w:t>
            </w:r>
            <w:proofErr w:type="spellStart"/>
            <w:r w:rsidRPr="00FC7035">
              <w:rPr>
                <w:rFonts w:ascii="Fira Sans" w:eastAsia="Calibri" w:hAnsi="Fira Sans" w:cs="Calibri"/>
                <w:sz w:val="19"/>
                <w:szCs w:val="19"/>
              </w:rPr>
              <w:t>multipoligon</w:t>
            </w:r>
            <w:proofErr w:type="spellEnd"/>
            <w:r w:rsidRPr="00FC7035">
              <w:rPr>
                <w:rFonts w:ascii="Fira Sans" w:eastAsia="Calibri" w:hAnsi="Fira Sans" w:cs="Calibri"/>
                <w:sz w:val="19"/>
                <w:szCs w:val="19"/>
              </w:rPr>
              <w:t xml:space="preserve"> jest tworzony nowy obiekt przy czym do geometrii nowoutworzonego obiektu trafia składowa prosta geometrii, natomiast wszystkie pozostałe atrybuty obiektu są kopiowane bez żadnych zmian. </w:t>
            </w:r>
          </w:p>
          <w:p w14:paraId="3AF5CB8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nowoutworzonym zbiorze każdemu obiektowi zostaje przypisany dodatkowy atrybut zawierający identyfikator obiektu w ramach nowo utworzonego zbioru.</w:t>
            </w:r>
          </w:p>
        </w:tc>
      </w:tr>
      <w:tr w:rsidR="00753B3D" w:rsidRPr="00FC7035" w14:paraId="1B3C24A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C8F46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RQ-PD-7.1.4</w:t>
            </w:r>
          </w:p>
          <w:p w14:paraId="0755F53C" w14:textId="45AE39C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ADBE0A" w14:textId="47EA70D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umożliwiającą przypisanie do zbioru informacji o układzie współrzędnych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6044C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będzie wykorzystywana w przypadku gdy zaczytany zbiór nie posiadał dotąd określonego układu współrzędnych.</w:t>
            </w:r>
          </w:p>
        </w:tc>
      </w:tr>
      <w:tr w:rsidR="00753B3D" w:rsidRPr="00FC7035" w14:paraId="76D0741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5796C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RQ-PD-7.1.5</w:t>
            </w:r>
          </w:p>
          <w:p w14:paraId="544118C7" w14:textId="07F7A5C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60701E" w14:textId="429F633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umożliwiającą wyliczenie mediany przestrzennej dla zbioru punktów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BA2954" w14:textId="67E94916" w:rsidR="00A12049" w:rsidRPr="00FC7035" w:rsidRDefault="00A12049" w:rsidP="002E7402">
            <w:pPr>
              <w:spacing w:line="276" w:lineRule="auto"/>
              <w:rPr>
                <w:rFonts w:ascii="Fira Sans" w:hAnsi="Fira Sans"/>
                <w:sz w:val="19"/>
                <w:szCs w:val="19"/>
              </w:rPr>
            </w:pPr>
            <w:r w:rsidRPr="00FC7035">
              <w:rPr>
                <w:rFonts w:ascii="Fira Sans" w:eastAsia="Calibri" w:hAnsi="Fira Sans" w:cs="Calibri"/>
                <w:sz w:val="19"/>
                <w:szCs w:val="19"/>
              </w:rPr>
              <w:t xml:space="preserve">Funkcja </w:t>
            </w:r>
            <w:r w:rsidR="002E7402">
              <w:rPr>
                <w:rFonts w:ascii="Fira Sans" w:eastAsia="Calibri" w:hAnsi="Fira Sans" w:cs="Calibri"/>
                <w:sz w:val="19"/>
                <w:szCs w:val="19"/>
              </w:rPr>
              <w:t>zasilana jest</w:t>
            </w:r>
            <w:r w:rsidRPr="00FC7035">
              <w:rPr>
                <w:rFonts w:ascii="Fira Sans" w:eastAsia="Calibri" w:hAnsi="Fira Sans" w:cs="Calibri"/>
                <w:sz w:val="19"/>
                <w:szCs w:val="19"/>
              </w:rPr>
              <w:t xml:space="preserve"> geometri</w:t>
            </w:r>
            <w:r w:rsidR="002E7402">
              <w:rPr>
                <w:rFonts w:ascii="Fira Sans" w:eastAsia="Calibri" w:hAnsi="Fira Sans" w:cs="Calibri"/>
                <w:sz w:val="19"/>
                <w:szCs w:val="19"/>
              </w:rPr>
              <w:t>ą</w:t>
            </w:r>
            <w:r w:rsidRPr="00FC7035">
              <w:rPr>
                <w:rFonts w:ascii="Fira Sans" w:eastAsia="Calibri" w:hAnsi="Fira Sans" w:cs="Calibri"/>
                <w:sz w:val="19"/>
                <w:szCs w:val="19"/>
              </w:rPr>
              <w:t xml:space="preserve"> typu </w:t>
            </w:r>
            <w:proofErr w:type="spellStart"/>
            <w:r w:rsidRPr="00FC7035">
              <w:rPr>
                <w:rFonts w:ascii="Fira Sans" w:eastAsia="Calibri" w:hAnsi="Fira Sans" w:cs="Calibri"/>
                <w:sz w:val="19"/>
                <w:szCs w:val="19"/>
              </w:rPr>
              <w:t>multipunkt</w:t>
            </w:r>
            <w:proofErr w:type="spellEnd"/>
            <w:r w:rsidRPr="00FC7035">
              <w:rPr>
                <w:rFonts w:ascii="Fira Sans" w:eastAsia="Calibri" w:hAnsi="Fira Sans" w:cs="Calibri"/>
                <w:sz w:val="19"/>
                <w:szCs w:val="19"/>
              </w:rPr>
              <w:t xml:space="preserve"> - zwraca medianę geometryczną </w:t>
            </w:r>
            <w:proofErr w:type="spellStart"/>
            <w:r w:rsidRPr="00FC7035">
              <w:rPr>
                <w:rFonts w:ascii="Fira Sans" w:eastAsia="Calibri" w:hAnsi="Fira Sans" w:cs="Calibri"/>
                <w:sz w:val="19"/>
                <w:szCs w:val="19"/>
              </w:rPr>
              <w:t>multipunktu</w:t>
            </w:r>
            <w:proofErr w:type="spellEnd"/>
            <w:r w:rsidRPr="00FC7035">
              <w:rPr>
                <w:rFonts w:ascii="Fira Sans" w:eastAsia="Calibri" w:hAnsi="Fira Sans" w:cs="Calibri"/>
                <w:sz w:val="19"/>
                <w:szCs w:val="19"/>
              </w:rPr>
              <w:t>.</w:t>
            </w:r>
          </w:p>
        </w:tc>
      </w:tr>
      <w:tr w:rsidR="00753B3D" w:rsidRPr="00FC7035" w14:paraId="777828E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01E0C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RQ-PD-7.1.6</w:t>
            </w:r>
          </w:p>
          <w:p w14:paraId="01193772" w14:textId="7BA5B08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70BB46" w14:textId="1E71F53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umożliwiającą wyliczenie pola powierzchni poligonu</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CD425F" w14:textId="77777777" w:rsidR="00A12049" w:rsidRPr="00FC7035" w:rsidRDefault="00A12049" w:rsidP="00FC7035">
            <w:pPr>
              <w:spacing w:line="276" w:lineRule="auto"/>
              <w:rPr>
                <w:rFonts w:ascii="Fira Sans" w:hAnsi="Fira Sans"/>
                <w:sz w:val="19"/>
                <w:szCs w:val="19"/>
              </w:rPr>
            </w:pPr>
          </w:p>
        </w:tc>
      </w:tr>
      <w:tr w:rsidR="00753B3D" w:rsidRPr="00FC7035" w14:paraId="644F8A0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C6F3F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RQ-PD-7.1.7</w:t>
            </w:r>
          </w:p>
          <w:p w14:paraId="068981D4" w14:textId="14D95EF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465F9B" w14:textId="721C88E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umożliwiającą zmianę geometrii zawierającej zbiór punktów na zbiór punktów przestrzennych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CEA2FC" w14:textId="4BBD3D6B" w:rsidR="00A12049" w:rsidRPr="00FC7035" w:rsidRDefault="00A12049" w:rsidP="00F45A6B">
            <w:pPr>
              <w:spacing w:line="276" w:lineRule="auto"/>
              <w:rPr>
                <w:rFonts w:ascii="Fira Sans" w:hAnsi="Fira Sans"/>
                <w:sz w:val="19"/>
                <w:szCs w:val="19"/>
              </w:rPr>
            </w:pPr>
            <w:r w:rsidRPr="00FC7035">
              <w:rPr>
                <w:rFonts w:ascii="Fira Sans" w:eastAsia="Calibri" w:hAnsi="Fira Sans" w:cs="Calibri"/>
                <w:sz w:val="19"/>
                <w:szCs w:val="19"/>
              </w:rPr>
              <w:t xml:space="preserve">Funkcja zasilana </w:t>
            </w:r>
            <w:r w:rsidR="00F45A6B" w:rsidRPr="00FC7035">
              <w:rPr>
                <w:rFonts w:ascii="Fira Sans" w:eastAsia="Calibri" w:hAnsi="Fira Sans" w:cs="Calibri"/>
                <w:sz w:val="19"/>
                <w:szCs w:val="19"/>
              </w:rPr>
              <w:t xml:space="preserve">jest </w:t>
            </w:r>
            <w:r w:rsidRPr="00FC7035">
              <w:rPr>
                <w:rFonts w:ascii="Fira Sans" w:eastAsia="Calibri" w:hAnsi="Fira Sans" w:cs="Calibri"/>
                <w:sz w:val="19"/>
                <w:szCs w:val="19"/>
              </w:rPr>
              <w:t>geometrią zawierającą informacje o punktach (poligon,</w:t>
            </w:r>
            <w:r w:rsidR="002E7402">
              <w:rPr>
                <w:rFonts w:ascii="Fira Sans" w:eastAsia="Calibri" w:hAnsi="Fira Sans" w:cs="Calibri"/>
                <w:sz w:val="19"/>
                <w:szCs w:val="19"/>
              </w:rPr>
              <w:t xml:space="preserve"> </w:t>
            </w:r>
            <w:proofErr w:type="spellStart"/>
            <w:r w:rsidRPr="00FC7035">
              <w:rPr>
                <w:rFonts w:ascii="Fira Sans" w:eastAsia="Calibri" w:hAnsi="Fira Sans" w:cs="Calibri"/>
                <w:sz w:val="19"/>
                <w:szCs w:val="19"/>
              </w:rPr>
              <w:t>multipunkt</w:t>
            </w:r>
            <w:proofErr w:type="spellEnd"/>
            <w:r w:rsidRPr="00FC7035">
              <w:rPr>
                <w:rFonts w:ascii="Fira Sans" w:eastAsia="Calibri" w:hAnsi="Fira Sans" w:cs="Calibri"/>
                <w:sz w:val="19"/>
                <w:szCs w:val="19"/>
              </w:rPr>
              <w:t>,</w:t>
            </w:r>
            <w:r w:rsidR="002E7402">
              <w:rPr>
                <w:rFonts w:ascii="Fira Sans" w:eastAsia="Calibri" w:hAnsi="Fira Sans" w:cs="Calibri"/>
                <w:sz w:val="19"/>
                <w:szCs w:val="19"/>
              </w:rPr>
              <w:t xml:space="preserve"> </w:t>
            </w:r>
            <w:r w:rsidRPr="00FC7035">
              <w:rPr>
                <w:rFonts w:ascii="Fira Sans" w:eastAsia="Calibri" w:hAnsi="Fira Sans" w:cs="Calibri"/>
                <w:sz w:val="19"/>
                <w:szCs w:val="19"/>
              </w:rPr>
              <w:t>linię,</w:t>
            </w:r>
            <w:r w:rsidR="002E7402">
              <w:rPr>
                <w:rFonts w:ascii="Fira Sans" w:eastAsia="Calibri" w:hAnsi="Fira Sans" w:cs="Calibri"/>
                <w:sz w:val="19"/>
                <w:szCs w:val="19"/>
              </w:rPr>
              <w:t xml:space="preserve"> </w:t>
            </w:r>
            <w:r w:rsidRPr="00FC7035">
              <w:rPr>
                <w:rFonts w:ascii="Fira Sans" w:eastAsia="Calibri" w:hAnsi="Fira Sans" w:cs="Calibri"/>
                <w:sz w:val="19"/>
                <w:szCs w:val="19"/>
              </w:rPr>
              <w:t>...). Wynikiem funkcji jest zbiór punktów, na których była oparta geometria źródłowa (np. wierzchołki dla poligonu).</w:t>
            </w:r>
          </w:p>
        </w:tc>
      </w:tr>
      <w:tr w:rsidR="00753B3D" w:rsidRPr="00FC7035" w14:paraId="63326B3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6FA26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RQ-PD-7.1.8</w:t>
            </w:r>
          </w:p>
          <w:p w14:paraId="07B75F62" w14:textId="35EA059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D2EB06" w14:textId="6DE4616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utworzenia koła o minimalnym możliwym promieniu, zawierający geometrię</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8F166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zasilona jest geometrią, w wyniku zwracając poligon zbliżony do koła, zawierający geometrię. Funkcja musi dawać możliwość określenia stopnia zbliżenia otrzymanego poligonu do idealnego koła, np. poprzez określenie liczby odcinków tworzących poligon, symulujący okrąg będący granicą koła.</w:t>
            </w:r>
          </w:p>
          <w:p w14:paraId="2A340760" w14:textId="6D7931BC" w:rsidR="00A12049" w:rsidRPr="00F45A6B" w:rsidRDefault="00A12049" w:rsidP="00FC7035">
            <w:pPr>
              <w:spacing w:line="276" w:lineRule="auto"/>
              <w:rPr>
                <w:rFonts w:ascii="Fira Sans" w:eastAsia="Calibri" w:hAnsi="Fira Sans" w:cs="Calibri"/>
                <w:sz w:val="19"/>
                <w:szCs w:val="19"/>
              </w:rPr>
            </w:pPr>
            <w:r w:rsidRPr="00FC7035">
              <w:rPr>
                <w:rFonts w:ascii="Fira Sans" w:eastAsia="Calibri" w:hAnsi="Fira Sans" w:cs="Calibri"/>
                <w:sz w:val="19"/>
                <w:szCs w:val="19"/>
              </w:rPr>
              <w:t xml:space="preserve">Funkcja </w:t>
            </w:r>
            <w:r w:rsidR="00F45A6B" w:rsidRPr="00F45A6B">
              <w:rPr>
                <w:rFonts w:ascii="Fira Sans" w:eastAsia="Calibri" w:hAnsi="Fira Sans" w:cs="Calibri"/>
                <w:sz w:val="19"/>
                <w:szCs w:val="19"/>
              </w:rPr>
              <w:t>może zostać zasilona następującymi typami geometrii</w:t>
            </w:r>
            <w:r w:rsidRPr="00FC7035">
              <w:rPr>
                <w:rFonts w:ascii="Fira Sans" w:eastAsia="Calibri" w:hAnsi="Fira Sans" w:cs="Calibri"/>
                <w:sz w:val="19"/>
                <w:szCs w:val="19"/>
              </w:rPr>
              <w:t>:</w:t>
            </w:r>
          </w:p>
          <w:p w14:paraId="290BB762" w14:textId="5D75F59A" w:rsidR="00A12049" w:rsidRPr="00F45A6B" w:rsidRDefault="00A12049" w:rsidP="00F45A6B">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punkt;</w:t>
            </w:r>
          </w:p>
          <w:p w14:paraId="4186E558" w14:textId="115BFBFA" w:rsidR="00A12049" w:rsidRPr="00F45A6B" w:rsidRDefault="00A12049" w:rsidP="00F45A6B">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linię;</w:t>
            </w:r>
          </w:p>
          <w:p w14:paraId="6F194A64" w14:textId="10DE4FEF" w:rsidR="00A12049" w:rsidRPr="00F45A6B" w:rsidRDefault="00A12049" w:rsidP="00F45A6B">
            <w:pPr>
              <w:numPr>
                <w:ilvl w:val="0"/>
                <w:numId w:val="67"/>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poligon;</w:t>
            </w:r>
          </w:p>
          <w:p w14:paraId="3847CDF9" w14:textId="3BAD3A73" w:rsidR="00A12049" w:rsidRPr="00F45A6B" w:rsidRDefault="00A12049" w:rsidP="00F45A6B">
            <w:pPr>
              <w:numPr>
                <w:ilvl w:val="0"/>
                <w:numId w:val="67"/>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lastRenderedPageBreak/>
              <w:t>multipunkt</w:t>
            </w:r>
            <w:proofErr w:type="spellEnd"/>
            <w:r w:rsidRPr="00FC7035">
              <w:rPr>
                <w:rFonts w:ascii="Fira Sans" w:eastAsia="Calibri" w:hAnsi="Fira Sans" w:cs="Calibri"/>
                <w:sz w:val="19"/>
                <w:szCs w:val="19"/>
              </w:rPr>
              <w:t>;</w:t>
            </w:r>
          </w:p>
          <w:p w14:paraId="35B595CF" w14:textId="7FA81136" w:rsidR="00A12049" w:rsidRPr="00F45A6B" w:rsidRDefault="00A12049" w:rsidP="00F45A6B">
            <w:pPr>
              <w:numPr>
                <w:ilvl w:val="0"/>
                <w:numId w:val="67"/>
              </w:numPr>
              <w:spacing w:line="276" w:lineRule="auto"/>
              <w:ind w:left="360" w:hanging="360"/>
              <w:rPr>
                <w:rFonts w:ascii="Fira Sans" w:eastAsia="Calibri" w:hAnsi="Fira Sans" w:cs="Calibri"/>
                <w:sz w:val="19"/>
                <w:szCs w:val="19"/>
              </w:rPr>
            </w:pPr>
            <w:proofErr w:type="spellStart"/>
            <w:r w:rsidRPr="00FC7035">
              <w:rPr>
                <w:rFonts w:ascii="Fira Sans" w:eastAsia="Calibri" w:hAnsi="Fira Sans" w:cs="Calibri"/>
                <w:sz w:val="19"/>
                <w:szCs w:val="19"/>
              </w:rPr>
              <w:t>multilinię</w:t>
            </w:r>
            <w:proofErr w:type="spellEnd"/>
            <w:r w:rsidRPr="00FC7035">
              <w:rPr>
                <w:rFonts w:ascii="Fira Sans" w:eastAsia="Calibri" w:hAnsi="Fira Sans" w:cs="Calibri"/>
                <w:sz w:val="19"/>
                <w:szCs w:val="19"/>
              </w:rPr>
              <w:t>;</w:t>
            </w:r>
          </w:p>
          <w:p w14:paraId="12410390" w14:textId="6DA930BC" w:rsidR="00A12049" w:rsidRPr="00FC7035" w:rsidRDefault="00A12049" w:rsidP="00F45A6B">
            <w:pPr>
              <w:numPr>
                <w:ilvl w:val="0"/>
                <w:numId w:val="67"/>
              </w:numPr>
              <w:spacing w:line="276" w:lineRule="auto"/>
              <w:ind w:left="360" w:hanging="360"/>
              <w:rPr>
                <w:rFonts w:ascii="Fira Sans" w:hAnsi="Fira Sans"/>
                <w:sz w:val="19"/>
                <w:szCs w:val="19"/>
              </w:rPr>
            </w:pPr>
            <w:proofErr w:type="spellStart"/>
            <w:r w:rsidRPr="00FC7035">
              <w:rPr>
                <w:rFonts w:ascii="Fira Sans" w:eastAsia="Calibri" w:hAnsi="Fira Sans" w:cs="Calibri"/>
                <w:sz w:val="19"/>
                <w:szCs w:val="19"/>
              </w:rPr>
              <w:t>multipoligon</w:t>
            </w:r>
            <w:proofErr w:type="spellEnd"/>
            <w:r w:rsidRPr="00FC7035">
              <w:rPr>
                <w:rFonts w:ascii="Fira Sans" w:eastAsia="Calibri" w:hAnsi="Fira Sans" w:cs="Calibri"/>
                <w:sz w:val="19"/>
                <w:szCs w:val="19"/>
              </w:rPr>
              <w:t>.</w:t>
            </w:r>
          </w:p>
        </w:tc>
      </w:tr>
      <w:tr w:rsidR="00753B3D" w:rsidRPr="00FC7035" w14:paraId="5A35707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48679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RQ-PD-7.1.9</w:t>
            </w:r>
          </w:p>
          <w:p w14:paraId="14BAC554" w14:textId="0EBFA0B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30E734" w14:textId="6884A50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utworzenia punktów na powierzchni obiektów przestrzennych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229ED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Argumentem funkcji jest zbiór obiektów przestrzennych - posiadających geometrię poligonową. W wyniku system zwraca zbiór tych samych obiektów w którym geometria każdego obiektu została zastąpiona punktem zbliżonym do </w:t>
            </w:r>
            <w:proofErr w:type="spellStart"/>
            <w:r w:rsidRPr="00FC7035">
              <w:rPr>
                <w:rFonts w:ascii="Fira Sans" w:eastAsia="Calibri" w:hAnsi="Fira Sans" w:cs="Calibri"/>
                <w:sz w:val="19"/>
                <w:szCs w:val="19"/>
              </w:rPr>
              <w:t>centroidu</w:t>
            </w:r>
            <w:proofErr w:type="spellEnd"/>
            <w:r w:rsidRPr="00FC7035">
              <w:rPr>
                <w:rFonts w:ascii="Fira Sans" w:eastAsia="Calibri" w:hAnsi="Fira Sans" w:cs="Calibri"/>
                <w:sz w:val="19"/>
                <w:szCs w:val="19"/>
              </w:rPr>
              <w:t>, leżącym wewnątrz poligonu opisującego dotąd geometrię tego obiektu.</w:t>
            </w:r>
          </w:p>
        </w:tc>
      </w:tr>
      <w:tr w:rsidR="00753B3D" w:rsidRPr="00FC7035" w14:paraId="7584809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29039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RQ-PD-7.1.10</w:t>
            </w:r>
          </w:p>
          <w:p w14:paraId="737C6B35" w14:textId="76A73F5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29D3E8" w14:textId="77AD51A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funkcję wyliczającą długość obiektów typu linia i </w:t>
            </w:r>
            <w:proofErr w:type="spellStart"/>
            <w:r w:rsidRPr="00FC7035">
              <w:rPr>
                <w:rFonts w:ascii="Fira Sans" w:eastAsia="Calibri" w:hAnsi="Fira Sans" w:cs="Calibri"/>
                <w:sz w:val="19"/>
                <w:szCs w:val="19"/>
              </w:rPr>
              <w:t>multilinia</w:t>
            </w:r>
            <w:proofErr w:type="spellEnd"/>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B3244D" w14:textId="77777777" w:rsidR="00A12049" w:rsidRPr="00FC7035" w:rsidRDefault="00A12049" w:rsidP="00FC7035">
            <w:pPr>
              <w:spacing w:line="276" w:lineRule="auto"/>
              <w:rPr>
                <w:rFonts w:ascii="Fira Sans" w:hAnsi="Fira Sans"/>
                <w:sz w:val="19"/>
                <w:szCs w:val="19"/>
              </w:rPr>
            </w:pPr>
          </w:p>
        </w:tc>
      </w:tr>
      <w:tr w:rsidR="00753B3D" w:rsidRPr="00FC7035" w14:paraId="38AAEEB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45891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RQ-PD-7.1.11</w:t>
            </w:r>
          </w:p>
          <w:p w14:paraId="41A99478" w14:textId="4F219C4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B19A56" w14:textId="577617E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umożliwiającą przeliczenia geometrii zbioru, na geometrię wyrażoną w innym układzie współrzędnych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7A8772" w14:textId="77777777" w:rsidR="00A12049" w:rsidRPr="00FC7035" w:rsidRDefault="00A12049" w:rsidP="00FC7035">
            <w:pPr>
              <w:spacing w:line="276" w:lineRule="auto"/>
              <w:rPr>
                <w:rFonts w:ascii="Fira Sans" w:hAnsi="Fira Sans"/>
                <w:sz w:val="19"/>
                <w:szCs w:val="19"/>
              </w:rPr>
            </w:pPr>
          </w:p>
        </w:tc>
      </w:tr>
      <w:tr w:rsidR="00753B3D" w:rsidRPr="00FC7035" w14:paraId="6F171F9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94B53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RQ-PD-7.1.12</w:t>
            </w:r>
          </w:p>
          <w:p w14:paraId="33F853BF" w14:textId="687FE24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B1A7A4" w14:textId="0D18336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umożliwiającą wyliczenie liczby punktów, wchodzących w skład przekazanej na wejściu geometrii</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7935F1" w14:textId="77777777" w:rsidR="00A12049" w:rsidRPr="00FC7035" w:rsidRDefault="00A12049" w:rsidP="00FC7035">
            <w:pPr>
              <w:spacing w:line="276" w:lineRule="auto"/>
              <w:rPr>
                <w:rFonts w:ascii="Fira Sans" w:hAnsi="Fira Sans"/>
                <w:sz w:val="19"/>
                <w:szCs w:val="19"/>
              </w:rPr>
            </w:pPr>
          </w:p>
        </w:tc>
      </w:tr>
      <w:tr w:rsidR="00753B3D" w:rsidRPr="00FC7035" w14:paraId="625067C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23B0C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RQ-PD-7.1.13</w:t>
            </w:r>
          </w:p>
          <w:p w14:paraId="2542BDA8" w14:textId="7477E08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72A250" w14:textId="35EEC35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funkcję, umożliwiającą zaokrąglenie współrzędnych w geometrii obiektów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C9871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jest zasilana zbiorem obiektów przestrzennych wraz z oczekiwaną dokładnością współrzędnych (liczba miejsc po przecinku) obiektów geometrycznych. System musi udostępniać dwie wersje tej metody - jedną dokonującą zaokrąglenia bezpośrednio na obiektach zbioru wejściowego i drugą wersję, która nie modyfikuje zbioru wejściowego tylko tworzy nowy zbiór, zawierający obiekty zbioru wejściowego z zaokrąglonymi współrzędnymi.</w:t>
            </w:r>
          </w:p>
        </w:tc>
      </w:tr>
      <w:tr w:rsidR="00753B3D" w:rsidRPr="00FC7035" w14:paraId="773F483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A92E4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RQ-PD-7.1.14</w:t>
            </w:r>
          </w:p>
          <w:p w14:paraId="126056F9" w14:textId="23C9928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F53C64" w14:textId="0707841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agregowania zbioru danych punktowych w oparciu o zbiór danych poligonowych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1A891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Na wejściu funkcja dostaje dwa zbiory - zbiór danych punktowych i zbiór danych poligonowych, definicję sposobu agregacji oraz opcjonalnie listę atrybutów zbioru danych poligonowych.</w:t>
            </w:r>
          </w:p>
          <w:p w14:paraId="72680E4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Definicja sposobu agregacji składa się z następujących elementów:</w:t>
            </w:r>
          </w:p>
          <w:p w14:paraId="1CF80A84" w14:textId="4664070E" w:rsidR="00A12049" w:rsidRPr="00FC7035" w:rsidRDefault="00404067" w:rsidP="00FC7035">
            <w:pPr>
              <w:numPr>
                <w:ilvl w:val="0"/>
                <w:numId w:val="68"/>
              </w:numPr>
              <w:spacing w:line="276" w:lineRule="auto"/>
              <w:ind w:left="360" w:hanging="360"/>
              <w:rPr>
                <w:rFonts w:ascii="Fira Sans" w:hAnsi="Fira Sans"/>
                <w:sz w:val="19"/>
                <w:szCs w:val="19"/>
              </w:rPr>
            </w:pPr>
            <w:r>
              <w:rPr>
                <w:rFonts w:ascii="Fira Sans" w:eastAsia="Calibri" w:hAnsi="Fira Sans" w:cs="Calibri"/>
                <w:sz w:val="19"/>
                <w:szCs w:val="19"/>
              </w:rPr>
              <w:t>o</w:t>
            </w:r>
            <w:r w:rsidR="00A12049" w:rsidRPr="00FC7035">
              <w:rPr>
                <w:rFonts w:ascii="Fira Sans" w:eastAsia="Calibri" w:hAnsi="Fira Sans" w:cs="Calibri"/>
                <w:sz w:val="19"/>
                <w:szCs w:val="19"/>
              </w:rPr>
              <w:t>pcjonalnej listy atrybutów agregujących - ze zbioru danych punktowych;</w:t>
            </w:r>
          </w:p>
          <w:p w14:paraId="72B82C43" w14:textId="066F789C" w:rsidR="00A12049" w:rsidRPr="00FC7035" w:rsidRDefault="00404067" w:rsidP="00FC7035">
            <w:pPr>
              <w:numPr>
                <w:ilvl w:val="0"/>
                <w:numId w:val="68"/>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isty par - atrybut obiektów zbioru punktowego podlegający agregacji - oraz nazwa funkcji agregujące</w:t>
            </w:r>
            <w:r w:rsidR="00966110">
              <w:rPr>
                <w:rFonts w:ascii="Fira Sans" w:eastAsia="Calibri" w:hAnsi="Fira Sans" w:cs="Calibri"/>
                <w:sz w:val="19"/>
                <w:szCs w:val="19"/>
              </w:rPr>
              <w:t>j</w:t>
            </w:r>
            <w:r w:rsidR="00A12049" w:rsidRPr="00FC7035">
              <w:rPr>
                <w:rFonts w:ascii="Fira Sans" w:eastAsia="Calibri" w:hAnsi="Fira Sans" w:cs="Calibri"/>
                <w:sz w:val="19"/>
                <w:szCs w:val="19"/>
              </w:rPr>
              <w:t>, wyliczająca agregat.</w:t>
            </w:r>
          </w:p>
          <w:p w14:paraId="3BA5C49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Funkcja działa w następujący sposób - obiekty punktowe są dzielone na grupy - w pierwszym kroku na grupy wg. przynależności w oparciu o geometrię - każdy punkt zostaje przydzielony do zbioru punktów, które są zawarte w poligonie jednego z obiektów należących do zbioru danych poligonowych. Jeżeli dla któregoś punktu nie został znaleziony odpowiadający mu poligon lub </w:t>
            </w:r>
            <w:r w:rsidRPr="00FC7035">
              <w:rPr>
                <w:rFonts w:ascii="Fira Sans" w:eastAsia="Calibri" w:hAnsi="Fira Sans" w:cs="Calibri"/>
                <w:sz w:val="19"/>
                <w:szCs w:val="19"/>
              </w:rPr>
              <w:lastRenderedPageBreak/>
              <w:t xml:space="preserve">został znaleziony więcej niż jeden odpowiadający mu obiekt w warstwie poligonowej - funkcja zwraca wyjątek. Następnie tak podzielone zbiory obiektów punktowych są dzielone na mniejsze zbiory w oparciu o listę wartości atrybutów agregujących. Następnie funkcja wylicza agregaty dla każdego z tak utworzonych zbiorów. Dla każdego zbioru jest tworzony w zbiorze wynikowym jeden obiekt do którego trafiają: </w:t>
            </w:r>
          </w:p>
          <w:p w14:paraId="6173C6E5" w14:textId="7D72A7F3" w:rsidR="00A12049" w:rsidRPr="00FC7035" w:rsidRDefault="00966110" w:rsidP="00FC7035">
            <w:pPr>
              <w:numPr>
                <w:ilvl w:val="0"/>
                <w:numId w:val="69"/>
              </w:numPr>
              <w:spacing w:line="276" w:lineRule="auto"/>
              <w:ind w:left="360" w:hanging="360"/>
              <w:rPr>
                <w:rFonts w:ascii="Fira Sans" w:hAnsi="Fira Sans"/>
                <w:sz w:val="19"/>
                <w:szCs w:val="19"/>
              </w:rPr>
            </w:pPr>
            <w:r>
              <w:rPr>
                <w:rFonts w:ascii="Fira Sans" w:eastAsia="Calibri" w:hAnsi="Fira Sans" w:cs="Calibri"/>
                <w:sz w:val="19"/>
                <w:szCs w:val="19"/>
              </w:rPr>
              <w:t>g</w:t>
            </w:r>
            <w:r w:rsidR="00A12049" w:rsidRPr="00FC7035">
              <w:rPr>
                <w:rFonts w:ascii="Fira Sans" w:eastAsia="Calibri" w:hAnsi="Fira Sans" w:cs="Calibri"/>
                <w:sz w:val="19"/>
                <w:szCs w:val="19"/>
              </w:rPr>
              <w:t>eometria obiektu - pobrana z odpowiedniego obiektu warstwy poligonowej;</w:t>
            </w:r>
          </w:p>
          <w:p w14:paraId="31A22A91" w14:textId="77777777" w:rsidR="00A12049" w:rsidRPr="00FC7035" w:rsidRDefault="00A12049" w:rsidP="00FC7035">
            <w:pPr>
              <w:numPr>
                <w:ilvl w:val="0"/>
                <w:numId w:val="69"/>
              </w:numPr>
              <w:spacing w:line="276" w:lineRule="auto"/>
              <w:ind w:left="360" w:hanging="360"/>
              <w:rPr>
                <w:rFonts w:ascii="Fira Sans" w:hAnsi="Fira Sans"/>
                <w:sz w:val="19"/>
                <w:szCs w:val="19"/>
              </w:rPr>
            </w:pPr>
            <w:r w:rsidRPr="00FC7035">
              <w:rPr>
                <w:rFonts w:ascii="Fira Sans" w:eastAsia="Calibri" w:hAnsi="Fira Sans" w:cs="Calibri"/>
                <w:sz w:val="19"/>
                <w:szCs w:val="19"/>
              </w:rPr>
              <w:t>identyfikator sztuczny obiektu, identyfikujący obiekt w ramach utworzonego zbioru;</w:t>
            </w:r>
          </w:p>
          <w:p w14:paraId="3547BB51" w14:textId="77777777" w:rsidR="00A12049" w:rsidRPr="00FC7035" w:rsidRDefault="00A12049" w:rsidP="00FC7035">
            <w:pPr>
              <w:numPr>
                <w:ilvl w:val="0"/>
                <w:numId w:val="69"/>
              </w:numPr>
              <w:spacing w:line="276" w:lineRule="auto"/>
              <w:ind w:left="360" w:hanging="360"/>
              <w:rPr>
                <w:rFonts w:ascii="Fira Sans" w:hAnsi="Fira Sans"/>
                <w:sz w:val="19"/>
                <w:szCs w:val="19"/>
              </w:rPr>
            </w:pPr>
            <w:r w:rsidRPr="00FC7035">
              <w:rPr>
                <w:rFonts w:ascii="Fira Sans" w:eastAsia="Calibri" w:hAnsi="Fira Sans" w:cs="Calibri"/>
                <w:sz w:val="19"/>
                <w:szCs w:val="19"/>
              </w:rPr>
              <w:t>lista atrybutów agregujących;</w:t>
            </w:r>
          </w:p>
          <w:p w14:paraId="1BE9E693" w14:textId="32A206B8" w:rsidR="00A12049" w:rsidRPr="00FC7035" w:rsidRDefault="00966110" w:rsidP="00FC7035">
            <w:pPr>
              <w:numPr>
                <w:ilvl w:val="0"/>
                <w:numId w:val="69"/>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ista agregatów, wyliczona w oparciu o definicję sposobu agregacji.</w:t>
            </w:r>
          </w:p>
        </w:tc>
      </w:tr>
      <w:tr w:rsidR="00753B3D" w:rsidRPr="00FC7035" w14:paraId="7DC9EBE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C1D29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RQ-PD-7.1.15</w:t>
            </w:r>
          </w:p>
          <w:p w14:paraId="13B82999" w14:textId="0CE89AF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207E0B" w14:textId="528E7CB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generowania ze zbioru obiektów punktowych zbioru danych poligonowych agregujących dane zbioru punktowego w taki sposób, aby do wyliczenia każdego z agregatów była wykorzystana co najmniej określona liczba punktów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902CF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Celem jest udostępnienie funkcji, umożliwiającej udostępnienie możliwie detalicznych danych przestrzennych, Użytkownikowi, nie mającemu uprawnień dostępu do tajemnicy statystycznej. Mimo, że system PDS korzysta z danych zanonimizowanych - to często dane przestrzenne punktowe - wskazują - zwłaszcza w regionach wiejskich jednoznacznie na osobę lub firmę, której dotyczą. Funkcja ma na celu przygotowanie agregatów przestrzennych, które z jednej strony umożliwiają realizację jak najbardziej precyzyjnych analiz - z drugiej strony zapewnić zachowanie tajemnicy statystycznej.</w:t>
            </w:r>
          </w:p>
          <w:p w14:paraId="18030C33" w14:textId="3F53DAD7" w:rsidR="00A12049" w:rsidRPr="00FC7035" w:rsidRDefault="00966110" w:rsidP="00FC7035">
            <w:pPr>
              <w:spacing w:line="276" w:lineRule="auto"/>
              <w:rPr>
                <w:rFonts w:ascii="Fira Sans" w:hAnsi="Fira Sans"/>
                <w:sz w:val="19"/>
                <w:szCs w:val="19"/>
              </w:rPr>
            </w:pPr>
            <w:r>
              <w:rPr>
                <w:rFonts w:ascii="Fira Sans" w:eastAsia="Calibri" w:hAnsi="Fira Sans" w:cs="Calibri"/>
                <w:sz w:val="19"/>
                <w:szCs w:val="19"/>
              </w:rPr>
              <w:t>Argumentami funkcji są</w:t>
            </w:r>
            <w:r w:rsidR="00A12049" w:rsidRPr="00FC7035">
              <w:rPr>
                <w:rFonts w:ascii="Fira Sans" w:eastAsia="Calibri" w:hAnsi="Fira Sans" w:cs="Calibri"/>
                <w:sz w:val="19"/>
                <w:szCs w:val="19"/>
              </w:rPr>
              <w:t>:</w:t>
            </w:r>
          </w:p>
          <w:p w14:paraId="47F7C576" w14:textId="77777777" w:rsidR="00A12049" w:rsidRPr="00FC7035" w:rsidRDefault="00A12049" w:rsidP="00FC7035">
            <w:pPr>
              <w:numPr>
                <w:ilvl w:val="0"/>
                <w:numId w:val="70"/>
              </w:numPr>
              <w:spacing w:line="276" w:lineRule="auto"/>
              <w:ind w:left="360" w:hanging="360"/>
              <w:rPr>
                <w:rFonts w:ascii="Fira Sans" w:hAnsi="Fira Sans"/>
                <w:sz w:val="19"/>
                <w:szCs w:val="19"/>
              </w:rPr>
            </w:pPr>
            <w:r w:rsidRPr="00FC7035">
              <w:rPr>
                <w:rFonts w:ascii="Fira Sans" w:eastAsia="Calibri" w:hAnsi="Fira Sans" w:cs="Calibri"/>
                <w:sz w:val="19"/>
                <w:szCs w:val="19"/>
              </w:rPr>
              <w:t>zbiór obiektów punktowych;</w:t>
            </w:r>
          </w:p>
          <w:p w14:paraId="075F1DE8" w14:textId="77777777" w:rsidR="00A12049" w:rsidRPr="00FC7035" w:rsidRDefault="00A12049" w:rsidP="00FC7035">
            <w:pPr>
              <w:numPr>
                <w:ilvl w:val="0"/>
                <w:numId w:val="70"/>
              </w:numPr>
              <w:spacing w:line="276" w:lineRule="auto"/>
              <w:ind w:left="360" w:hanging="360"/>
              <w:rPr>
                <w:rFonts w:ascii="Fira Sans" w:hAnsi="Fira Sans"/>
                <w:sz w:val="19"/>
                <w:szCs w:val="19"/>
              </w:rPr>
            </w:pPr>
            <w:r w:rsidRPr="00FC7035">
              <w:rPr>
                <w:rFonts w:ascii="Fira Sans" w:eastAsia="Calibri" w:hAnsi="Fira Sans" w:cs="Calibri"/>
                <w:sz w:val="19"/>
                <w:szCs w:val="19"/>
              </w:rPr>
              <w:t>definicję sposobu agregacji;</w:t>
            </w:r>
          </w:p>
          <w:p w14:paraId="670AFF2E" w14:textId="77777777" w:rsidR="00A12049" w:rsidRPr="00FC7035" w:rsidRDefault="00A12049" w:rsidP="00FC7035">
            <w:pPr>
              <w:numPr>
                <w:ilvl w:val="0"/>
                <w:numId w:val="70"/>
              </w:numPr>
              <w:spacing w:line="276" w:lineRule="auto"/>
              <w:ind w:left="360" w:hanging="360"/>
              <w:rPr>
                <w:rFonts w:ascii="Fira Sans" w:hAnsi="Fira Sans"/>
                <w:sz w:val="19"/>
                <w:szCs w:val="19"/>
              </w:rPr>
            </w:pPr>
            <w:r w:rsidRPr="00FC7035">
              <w:rPr>
                <w:rFonts w:ascii="Fira Sans" w:eastAsia="Calibri" w:hAnsi="Fira Sans" w:cs="Calibri"/>
                <w:sz w:val="19"/>
                <w:szCs w:val="19"/>
              </w:rPr>
              <w:t>liczbę określającą minimalną liczbę obiektów podlegających agregacji.</w:t>
            </w:r>
          </w:p>
          <w:p w14:paraId="649F3B2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tworzy siatkę poligonów o możliwie małym rozmiarze przeciętnego poligonu - przy czym po zagregowaniu zbioru punktowego w oparciu o stworzoną siatkę poligonową i definicję sposobu agregacji - powstałe agregaty będą posiadały tą cechę, że każdy agregat będzie wyliczony w oparciu o liczbę obiektów punktowych większą lub równą liczbie minimalnych obiektów podlegających agregacji - podaną na wejściu funkcji.</w:t>
            </w:r>
          </w:p>
          <w:p w14:paraId="1099F7F3" w14:textId="0EFF39D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Dokładny algorytm wykonania funkcji zostanie uzgodniony z Zamawiającym.</w:t>
            </w:r>
          </w:p>
        </w:tc>
      </w:tr>
      <w:tr w:rsidR="00753B3D" w:rsidRPr="00FC7035" w14:paraId="5183DEF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6D14A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RQ-PD-7.1.16</w:t>
            </w:r>
          </w:p>
          <w:p w14:paraId="61BF1D91" w14:textId="705A5E0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DE3304" w14:textId="55D6B8A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numerowania elementów zbioru tabelarycznego</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581D83" w14:textId="2976541B" w:rsidR="00A12049" w:rsidRPr="00FC7035" w:rsidRDefault="00966110" w:rsidP="00FC7035">
            <w:pPr>
              <w:spacing w:line="276" w:lineRule="auto"/>
              <w:rPr>
                <w:rFonts w:ascii="Fira Sans" w:hAnsi="Fira Sans"/>
                <w:sz w:val="19"/>
                <w:szCs w:val="19"/>
              </w:rPr>
            </w:pPr>
            <w:r>
              <w:rPr>
                <w:rFonts w:ascii="Fira Sans" w:eastAsia="Calibri" w:hAnsi="Fira Sans" w:cs="Calibri"/>
                <w:sz w:val="19"/>
                <w:szCs w:val="19"/>
              </w:rPr>
              <w:t>Argumentami funkcji są</w:t>
            </w:r>
            <w:r w:rsidR="00A12049" w:rsidRPr="00FC7035">
              <w:rPr>
                <w:rFonts w:ascii="Fira Sans" w:eastAsia="Calibri" w:hAnsi="Fira Sans" w:cs="Calibri"/>
                <w:sz w:val="19"/>
                <w:szCs w:val="19"/>
              </w:rPr>
              <w:t>:</w:t>
            </w:r>
          </w:p>
          <w:p w14:paraId="4D70E436" w14:textId="77777777" w:rsidR="00A12049" w:rsidRPr="00FC7035" w:rsidRDefault="00A12049" w:rsidP="00FC7035">
            <w:pPr>
              <w:numPr>
                <w:ilvl w:val="0"/>
                <w:numId w:val="71"/>
              </w:numPr>
              <w:spacing w:line="276" w:lineRule="auto"/>
              <w:ind w:left="360" w:hanging="360"/>
              <w:rPr>
                <w:rFonts w:ascii="Fira Sans" w:hAnsi="Fira Sans"/>
                <w:sz w:val="19"/>
                <w:szCs w:val="19"/>
              </w:rPr>
            </w:pPr>
            <w:r w:rsidRPr="00FC7035">
              <w:rPr>
                <w:rFonts w:ascii="Fira Sans" w:eastAsia="Calibri" w:hAnsi="Fira Sans" w:cs="Calibri"/>
                <w:sz w:val="19"/>
                <w:szCs w:val="19"/>
              </w:rPr>
              <w:t>zbiór obiektów (tabelaryczny);</w:t>
            </w:r>
          </w:p>
          <w:p w14:paraId="7EEFB93D" w14:textId="77777777" w:rsidR="00A12049" w:rsidRPr="00FC7035" w:rsidRDefault="00A12049" w:rsidP="00FC7035">
            <w:pPr>
              <w:numPr>
                <w:ilvl w:val="0"/>
                <w:numId w:val="71"/>
              </w:numPr>
              <w:spacing w:line="276" w:lineRule="auto"/>
              <w:ind w:left="360" w:hanging="360"/>
              <w:rPr>
                <w:rFonts w:ascii="Fira Sans" w:hAnsi="Fira Sans"/>
                <w:sz w:val="19"/>
                <w:szCs w:val="19"/>
              </w:rPr>
            </w:pPr>
            <w:r w:rsidRPr="00FC7035">
              <w:rPr>
                <w:rFonts w:ascii="Fira Sans" w:eastAsia="Calibri" w:hAnsi="Fira Sans" w:cs="Calibri"/>
                <w:sz w:val="19"/>
                <w:szCs w:val="19"/>
              </w:rPr>
              <w:t>kryterium sortowania (opcjonalny);</w:t>
            </w:r>
          </w:p>
          <w:p w14:paraId="4DA26041" w14:textId="77777777" w:rsidR="00A12049" w:rsidRPr="00FC7035" w:rsidRDefault="00A12049" w:rsidP="00FC7035">
            <w:pPr>
              <w:numPr>
                <w:ilvl w:val="0"/>
                <w:numId w:val="71"/>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nazwę atrybutu, który ma przechowywać numer obiektu nadany przez funkcję.</w:t>
            </w:r>
          </w:p>
          <w:p w14:paraId="44FA4DB4" w14:textId="3876F22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Na wyjściu funkcja zwraca zbiór (tabelaryczny) zawierający kopię obiektów źródłowych przy czym każdemu z tych obiektów zostaje przydzielona kolejna liczba naturalna (rozpoczynając od 1). Jeżeli kryterium sortowania jest niepuste</w:t>
            </w:r>
            <w:r w:rsidR="00087664">
              <w:rPr>
                <w:rFonts w:ascii="Fira Sans" w:eastAsia="Calibri" w:hAnsi="Fira Sans" w:cs="Calibri"/>
                <w:sz w:val="19"/>
                <w:szCs w:val="19"/>
              </w:rPr>
              <w:t>,</w:t>
            </w:r>
            <w:r w:rsidRPr="00FC7035">
              <w:rPr>
                <w:rFonts w:ascii="Fira Sans" w:eastAsia="Calibri" w:hAnsi="Fira Sans" w:cs="Calibri"/>
                <w:sz w:val="19"/>
                <w:szCs w:val="19"/>
              </w:rPr>
              <w:t xml:space="preserve"> system przed nadaniem kolejnych numerów obiektom sortuje je zgodnie z tym kryterium. Numer nadany obiektowi jest przechowywany w atrybucie o nazwie wskazanej na wejściu funkcji.</w:t>
            </w:r>
          </w:p>
        </w:tc>
      </w:tr>
      <w:tr w:rsidR="00753B3D" w:rsidRPr="00FC7035" w14:paraId="1D52B23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0D64C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RQ-PD-7.1.17</w:t>
            </w:r>
          </w:p>
          <w:p w14:paraId="5BDFDEDD" w14:textId="3B85523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75A372" w14:textId="04AF1F7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rozszerzania zbioru danych punktowych o atrybuty, pobrane ze zbioru danych poligonowych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0C1A1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Funkcja zasilana jest dwoma zbiorami danych - jeden zbiór danych punktowych (funkcja nie będzie obsługiwać zbioru z danymi typu </w:t>
            </w:r>
            <w:proofErr w:type="spellStart"/>
            <w:r w:rsidRPr="00FC7035">
              <w:rPr>
                <w:rFonts w:ascii="Fira Sans" w:eastAsia="Calibri" w:hAnsi="Fira Sans" w:cs="Calibri"/>
                <w:sz w:val="19"/>
                <w:szCs w:val="19"/>
              </w:rPr>
              <w:t>multipunkt</w:t>
            </w:r>
            <w:proofErr w:type="spellEnd"/>
            <w:r w:rsidRPr="00FC7035">
              <w:rPr>
                <w:rFonts w:ascii="Fira Sans" w:eastAsia="Calibri" w:hAnsi="Fira Sans" w:cs="Calibri"/>
                <w:sz w:val="19"/>
                <w:szCs w:val="19"/>
              </w:rPr>
              <w:t>) i drugi zbiór danych poligonowych. Dodatkowo funkcja otrzymuje listę atrybutów ze zbioru danych poligonowych, które powinny zostać dodane do zbioru wynikowego. Wynikiem funkcji jest zbiór, do którego trafiają wszystkie obiekty ze źródłowego zbioru danych punktowych, poszerzone o wybrane atrybuty ze zbioru danych poligonowych. Dodanie atrybutu odbywa się w ten sposób, że dla każdego obiektu punktowego system znajduje w zbiorze danych poligonowych obiekt, którego poligon zawiera w sobie punkt obiektu punktowego. Po znalezieniu takiego obiektu odpowiednie atrybuty są dodawane do obiektu punktowego. W przypadku jeżeli dowolnemu z obiektów punktowych odpowiada więcej niż jeden obiekt poligonowy funkcja zwraca wyjątek.</w:t>
            </w:r>
          </w:p>
        </w:tc>
      </w:tr>
      <w:tr w:rsidR="00753B3D" w:rsidRPr="00FC7035" w14:paraId="1EBAFB9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8C90A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RQ-PD-7.1.18</w:t>
            </w:r>
          </w:p>
          <w:p w14:paraId="13950206" w14:textId="4D56966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7B66FC" w14:textId="0DD5EC6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selekcji obiektów bez części wspólnej</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2AC456" w14:textId="1090491D" w:rsidR="00A12049" w:rsidRPr="00FC7035" w:rsidRDefault="00087664" w:rsidP="00087664">
            <w:pPr>
              <w:spacing w:line="276" w:lineRule="auto"/>
              <w:rPr>
                <w:rFonts w:ascii="Fira Sans" w:hAnsi="Fira Sans"/>
                <w:sz w:val="19"/>
                <w:szCs w:val="19"/>
              </w:rPr>
            </w:pPr>
            <w:r w:rsidRPr="00087664">
              <w:rPr>
                <w:rFonts w:ascii="Fira Sans" w:eastAsia="Calibri" w:hAnsi="Fira Sans" w:cs="Calibri"/>
                <w:sz w:val="19"/>
                <w:szCs w:val="19"/>
              </w:rPr>
              <w:t>Argumentami funkcji są</w:t>
            </w:r>
            <w:r w:rsidR="00A12049" w:rsidRPr="00FC7035">
              <w:rPr>
                <w:rFonts w:ascii="Fira Sans" w:eastAsia="Calibri" w:hAnsi="Fira Sans" w:cs="Calibri"/>
                <w:sz w:val="19"/>
                <w:szCs w:val="19"/>
              </w:rPr>
              <w:t xml:space="preserve"> dwa zbiory obiektów przestrzennych - Obj_wej1 i Obj_wej2. </w:t>
            </w:r>
            <w:r>
              <w:rPr>
                <w:rFonts w:ascii="Fira Sans" w:eastAsia="Calibri" w:hAnsi="Fira Sans" w:cs="Calibri"/>
                <w:sz w:val="19"/>
                <w:szCs w:val="19"/>
              </w:rPr>
              <w:t>Wynikiem funkcji jest</w:t>
            </w:r>
            <w:r w:rsidR="00A12049" w:rsidRPr="00FC7035">
              <w:rPr>
                <w:rFonts w:ascii="Fira Sans" w:eastAsia="Calibri" w:hAnsi="Fira Sans" w:cs="Calibri"/>
                <w:sz w:val="19"/>
                <w:szCs w:val="19"/>
              </w:rPr>
              <w:t xml:space="preserve"> zbiór, zawierający wszystkie te obiekty ze zbioru Obj_wej1, których geometria nie posiada części wspólnej z geometrią żadnego z obiektów znajdujących się w zbiorze Obj_wej2. </w:t>
            </w:r>
            <w:r>
              <w:rPr>
                <w:rFonts w:ascii="Fira Sans" w:eastAsia="Calibri" w:hAnsi="Fira Sans" w:cs="Calibri"/>
                <w:sz w:val="19"/>
                <w:szCs w:val="19"/>
              </w:rPr>
              <w:t>Wynikiem funkcji jest</w:t>
            </w:r>
            <w:r w:rsidR="00A12049" w:rsidRPr="00FC7035">
              <w:rPr>
                <w:rFonts w:ascii="Fira Sans" w:eastAsia="Calibri" w:hAnsi="Fira Sans" w:cs="Calibri"/>
                <w:sz w:val="19"/>
                <w:szCs w:val="19"/>
              </w:rPr>
              <w:t xml:space="preserve"> zbiór, zawierający również wszystkie te obiekty ze zbioru Obj_wej2, których geometria nie posiada części wspólnej z geometrią żadnego z obiektów znajdujących się w zbiorze Obj_wej1.</w:t>
            </w:r>
          </w:p>
        </w:tc>
      </w:tr>
      <w:tr w:rsidR="00753B3D" w:rsidRPr="00FC7035" w14:paraId="62AB286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51F23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RQ-PD-7.1.19</w:t>
            </w:r>
          </w:p>
          <w:p w14:paraId="10C5400F" w14:textId="0A51A51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373565" w14:textId="79374F1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tworzenia bufora przestrzennego</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085B81" w14:textId="38883DE9" w:rsidR="00A12049" w:rsidRPr="00FC7035" w:rsidRDefault="00176CD9" w:rsidP="00D12F54">
            <w:pPr>
              <w:spacing w:line="276" w:lineRule="auto"/>
              <w:rPr>
                <w:rFonts w:ascii="Fira Sans" w:hAnsi="Fira Sans"/>
                <w:sz w:val="19"/>
                <w:szCs w:val="19"/>
              </w:rPr>
            </w:pPr>
            <w:r>
              <w:rPr>
                <w:rFonts w:ascii="Fira Sans" w:eastAsia="Calibri" w:hAnsi="Fira Sans" w:cs="Calibri"/>
                <w:sz w:val="19"/>
                <w:szCs w:val="19"/>
              </w:rPr>
              <w:t>Argumentami funkcji jest</w:t>
            </w:r>
            <w:r w:rsidR="00A12049" w:rsidRPr="00FC7035">
              <w:rPr>
                <w:rFonts w:ascii="Fira Sans" w:eastAsia="Calibri" w:hAnsi="Fira Sans" w:cs="Calibri"/>
                <w:sz w:val="19"/>
                <w:szCs w:val="19"/>
              </w:rPr>
              <w:t xml:space="preserve"> zbiór obiektów przestrzennych oraz szerokość bufora (strefa, której granice są odległe od obiektu o zadaną wielkość, buforowaniu poddane mogą być punkt, linia lub poligon), który ma otoczyć obiekty zbioru wejściowego. </w:t>
            </w:r>
            <w:r w:rsidR="00D12F54">
              <w:rPr>
                <w:rFonts w:ascii="Fira Sans" w:eastAsia="Calibri" w:hAnsi="Fira Sans" w:cs="Calibri"/>
                <w:sz w:val="19"/>
                <w:szCs w:val="19"/>
              </w:rPr>
              <w:t>Wynikiem funkcji jest</w:t>
            </w:r>
            <w:r w:rsidR="00A12049" w:rsidRPr="00FC7035">
              <w:rPr>
                <w:rFonts w:ascii="Fira Sans" w:eastAsia="Calibri" w:hAnsi="Fira Sans" w:cs="Calibri"/>
                <w:sz w:val="19"/>
                <w:szCs w:val="19"/>
              </w:rPr>
              <w:t xml:space="preserve"> zbiór zawierający te same obiekty co zbiór wejściowy, w których oryginalna geometria każdego z obiektów jest zamieniona na poligon bufora obiektu.</w:t>
            </w:r>
          </w:p>
        </w:tc>
      </w:tr>
      <w:tr w:rsidR="00753B3D" w:rsidRPr="00FC7035" w14:paraId="4A1A0B3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3A98C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RQ-PD-7.1.20</w:t>
            </w:r>
          </w:p>
          <w:p w14:paraId="72046A40" w14:textId="0B311B24"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6D1688" w14:textId="75EADE6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tworzenia różnicy symetrycznej geometrii</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062DDC" w14:textId="485ED89C" w:rsidR="00A12049" w:rsidRPr="00FC7035" w:rsidRDefault="00A12049" w:rsidP="00F13BA8">
            <w:pPr>
              <w:spacing w:line="276" w:lineRule="auto"/>
              <w:rPr>
                <w:rFonts w:ascii="Fira Sans" w:hAnsi="Fira Sans"/>
                <w:sz w:val="19"/>
                <w:szCs w:val="19"/>
              </w:rPr>
            </w:pPr>
            <w:r w:rsidRPr="00FC7035">
              <w:rPr>
                <w:rFonts w:ascii="Fira Sans" w:eastAsia="Calibri" w:hAnsi="Fira Sans" w:cs="Calibri"/>
                <w:sz w:val="19"/>
                <w:szCs w:val="19"/>
              </w:rPr>
              <w:t xml:space="preserve">Funkcja wyliczająca różnicę symetryczną geometrii - będzie </w:t>
            </w:r>
            <w:r w:rsidR="00D12F54">
              <w:rPr>
                <w:rFonts w:ascii="Fira Sans" w:eastAsia="Calibri" w:hAnsi="Fira Sans" w:cs="Calibri"/>
                <w:sz w:val="19"/>
                <w:szCs w:val="19"/>
              </w:rPr>
              <w:t>zasilana</w:t>
            </w:r>
            <w:r w:rsidRPr="00FC7035">
              <w:rPr>
                <w:rFonts w:ascii="Fira Sans" w:eastAsia="Calibri" w:hAnsi="Fira Sans" w:cs="Calibri"/>
                <w:sz w:val="19"/>
                <w:szCs w:val="19"/>
              </w:rPr>
              <w:t xml:space="preserve"> dwie</w:t>
            </w:r>
            <w:r w:rsidR="00D12F54">
              <w:rPr>
                <w:rFonts w:ascii="Fira Sans" w:eastAsia="Calibri" w:hAnsi="Fira Sans" w:cs="Calibri"/>
                <w:sz w:val="19"/>
                <w:szCs w:val="19"/>
              </w:rPr>
              <w:t>ma</w:t>
            </w:r>
            <w:r w:rsidRPr="00FC7035">
              <w:rPr>
                <w:rFonts w:ascii="Fira Sans" w:eastAsia="Calibri" w:hAnsi="Fira Sans" w:cs="Calibri"/>
                <w:sz w:val="19"/>
                <w:szCs w:val="19"/>
              </w:rPr>
              <w:t xml:space="preserve"> geometri</w:t>
            </w:r>
            <w:r w:rsidR="00D12F54">
              <w:rPr>
                <w:rFonts w:ascii="Fira Sans" w:eastAsia="Calibri" w:hAnsi="Fira Sans" w:cs="Calibri"/>
                <w:sz w:val="19"/>
                <w:szCs w:val="19"/>
              </w:rPr>
              <w:t>ami</w:t>
            </w:r>
            <w:r w:rsidR="00F13BA8">
              <w:rPr>
                <w:rFonts w:ascii="Fira Sans" w:eastAsia="Calibri" w:hAnsi="Fira Sans" w:cs="Calibri"/>
                <w:sz w:val="19"/>
                <w:szCs w:val="19"/>
              </w:rPr>
              <w:t>, a jej wynikiem będzie</w:t>
            </w:r>
            <w:r w:rsidR="005C1B4D">
              <w:rPr>
                <w:rFonts w:ascii="Fira Sans" w:eastAsia="Calibri" w:hAnsi="Fira Sans" w:cs="Calibri"/>
                <w:sz w:val="19"/>
                <w:szCs w:val="19"/>
              </w:rPr>
              <w:t xml:space="preserve"> </w:t>
            </w:r>
            <w:r w:rsidRPr="00FC7035">
              <w:rPr>
                <w:rFonts w:ascii="Fira Sans" w:eastAsia="Calibri" w:hAnsi="Fira Sans" w:cs="Calibri"/>
                <w:sz w:val="19"/>
                <w:szCs w:val="19"/>
              </w:rPr>
              <w:t>geometri</w:t>
            </w:r>
            <w:r w:rsidR="00F13BA8">
              <w:rPr>
                <w:rFonts w:ascii="Fira Sans" w:eastAsia="Calibri" w:hAnsi="Fira Sans" w:cs="Calibri"/>
                <w:sz w:val="19"/>
                <w:szCs w:val="19"/>
              </w:rPr>
              <w:t>a</w:t>
            </w:r>
            <w:r w:rsidR="005C1B4D">
              <w:rPr>
                <w:rFonts w:ascii="Fira Sans" w:eastAsia="Calibri" w:hAnsi="Fira Sans" w:cs="Calibri"/>
                <w:sz w:val="19"/>
                <w:szCs w:val="19"/>
              </w:rPr>
              <w:t>,</w:t>
            </w:r>
            <w:r w:rsidRPr="00FC7035">
              <w:rPr>
                <w:rFonts w:ascii="Fira Sans" w:eastAsia="Calibri" w:hAnsi="Fira Sans" w:cs="Calibri"/>
                <w:sz w:val="19"/>
                <w:szCs w:val="19"/>
              </w:rPr>
              <w:t xml:space="preserve"> która powstanie po zsumowaniu dwóch geometrii i usunięciu ich części wspólnej.</w:t>
            </w:r>
          </w:p>
        </w:tc>
      </w:tr>
      <w:tr w:rsidR="00753B3D" w:rsidRPr="00FC7035" w14:paraId="325AB7E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2D22F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RQ-PD-7.1.21</w:t>
            </w:r>
          </w:p>
          <w:p w14:paraId="32A2F303" w14:textId="79A8B8E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51840C" w14:textId="58C9724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umożliwiającą generalizację (upraszczanie) geometrii danych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437E8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Funkcja zasilana jest geometrią oraz parametrem oznaczającym tolerancję (odchylenie). Wynikiem funkcji jest geometria uproszczona. Parametr tolerancji pozwala sterować stopniem generalizacji. W zależności od użytego algorytmu generalizacji parametr ten może być wyrażony w różnych wielkościach. Generalizacja powinna działać dla obiektów typu linia, </w:t>
            </w:r>
            <w:proofErr w:type="spellStart"/>
            <w:r w:rsidRPr="00FC7035">
              <w:rPr>
                <w:rFonts w:ascii="Fira Sans" w:eastAsia="Calibri" w:hAnsi="Fira Sans" w:cs="Calibri"/>
                <w:sz w:val="19"/>
                <w:szCs w:val="19"/>
              </w:rPr>
              <w:t>multilinia</w:t>
            </w:r>
            <w:proofErr w:type="spellEnd"/>
            <w:r w:rsidRPr="00FC7035">
              <w:rPr>
                <w:rFonts w:ascii="Fira Sans" w:eastAsia="Calibri" w:hAnsi="Fira Sans" w:cs="Calibri"/>
                <w:sz w:val="19"/>
                <w:szCs w:val="19"/>
              </w:rPr>
              <w:t xml:space="preserve">, poligon i </w:t>
            </w:r>
            <w:proofErr w:type="spellStart"/>
            <w:r w:rsidRPr="00FC7035">
              <w:rPr>
                <w:rFonts w:ascii="Fira Sans" w:eastAsia="Calibri" w:hAnsi="Fira Sans" w:cs="Calibri"/>
                <w:sz w:val="19"/>
                <w:szCs w:val="19"/>
              </w:rPr>
              <w:t>multipoligon</w:t>
            </w:r>
            <w:proofErr w:type="spellEnd"/>
            <w:r w:rsidRPr="00FC7035">
              <w:rPr>
                <w:rFonts w:ascii="Fira Sans" w:eastAsia="Calibri" w:hAnsi="Fira Sans" w:cs="Calibri"/>
                <w:sz w:val="19"/>
                <w:szCs w:val="19"/>
              </w:rPr>
              <w:t>.</w:t>
            </w:r>
          </w:p>
        </w:tc>
      </w:tr>
      <w:tr w:rsidR="00753B3D" w:rsidRPr="00FC7035" w14:paraId="694C8E3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4EA44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RQ-PD-7.1.22</w:t>
            </w:r>
          </w:p>
          <w:p w14:paraId="2D007BC7" w14:textId="4331958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99482E" w14:textId="6041914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udostępniać funkcję umożliwiającą wygenerowanie ze zbioru obiektów punktowych - zbioru obiektów poligonowych, którego poligony są komórkami diagramu </w:t>
            </w:r>
            <w:proofErr w:type="spellStart"/>
            <w:r w:rsidRPr="00FC7035">
              <w:rPr>
                <w:rFonts w:ascii="Fira Sans" w:eastAsia="Calibri" w:hAnsi="Fira Sans" w:cs="Calibri"/>
                <w:sz w:val="19"/>
                <w:szCs w:val="19"/>
              </w:rPr>
              <w:t>Woronoja</w:t>
            </w:r>
            <w:proofErr w:type="spellEnd"/>
            <w:r w:rsidRPr="00FC7035">
              <w:rPr>
                <w:rFonts w:ascii="Fira Sans" w:eastAsia="Calibri" w:hAnsi="Fira Sans" w:cs="Calibri"/>
                <w:sz w:val="19"/>
                <w:szCs w:val="19"/>
              </w:rPr>
              <w:t>, wygenerowanymi dla zbioru punktów wejściowych</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72B9B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Argumentem funkcji jest zbiór obiektów punktowych. W wyniku działania funkcji powstaje nowy zbiór obiektów poligonowych, którego poligony są komórkami diagramu </w:t>
            </w:r>
            <w:proofErr w:type="spellStart"/>
            <w:r w:rsidRPr="00FC7035">
              <w:rPr>
                <w:rFonts w:ascii="Fira Sans" w:eastAsia="Calibri" w:hAnsi="Fira Sans" w:cs="Calibri"/>
                <w:sz w:val="19"/>
                <w:szCs w:val="19"/>
              </w:rPr>
              <w:t>Woronoja</w:t>
            </w:r>
            <w:proofErr w:type="spellEnd"/>
            <w:r w:rsidRPr="00FC7035">
              <w:rPr>
                <w:rFonts w:ascii="Fira Sans" w:eastAsia="Calibri" w:hAnsi="Fira Sans" w:cs="Calibri"/>
                <w:sz w:val="19"/>
                <w:szCs w:val="19"/>
              </w:rPr>
              <w:t>, wygenerowanymi dla zbioru punktów wejściowych. Wartości atrybutów obiektów docelowych są kopią wartości obiektów zbioru źródłowego.</w:t>
            </w:r>
          </w:p>
        </w:tc>
      </w:tr>
      <w:tr w:rsidR="00753B3D" w:rsidRPr="00FC7035" w14:paraId="0C263FA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F94FF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RQ-PD-7.1.23</w:t>
            </w:r>
          </w:p>
          <w:p w14:paraId="4F7D8B19" w14:textId="4E6EACE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4E2C27" w14:textId="06EBF38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wybrania ze zbioru danych obiektów z wykorzystaniem selekcji przestrzennej</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00A77D" w14:textId="2B66D7FA" w:rsidR="00A12049" w:rsidRPr="00FC7035" w:rsidRDefault="006452AB" w:rsidP="00BD13CA">
            <w:pPr>
              <w:spacing w:line="276" w:lineRule="auto"/>
              <w:rPr>
                <w:rFonts w:ascii="Fira Sans" w:hAnsi="Fira Sans"/>
                <w:sz w:val="19"/>
                <w:szCs w:val="19"/>
              </w:rPr>
            </w:pPr>
            <w:r>
              <w:rPr>
                <w:rFonts w:ascii="Fira Sans" w:eastAsia="Calibri" w:hAnsi="Fira Sans" w:cs="Calibri"/>
                <w:sz w:val="19"/>
                <w:szCs w:val="19"/>
              </w:rPr>
              <w:t>Argumentami funkcji będą</w:t>
            </w:r>
            <w:r w:rsidR="00A12049" w:rsidRPr="00FC7035">
              <w:rPr>
                <w:rFonts w:ascii="Fira Sans" w:eastAsia="Calibri" w:hAnsi="Fira Sans" w:cs="Calibri"/>
                <w:sz w:val="19"/>
                <w:szCs w:val="19"/>
              </w:rPr>
              <w:t xml:space="preserve"> dwa zbiory danych: zbiór_wej1 i zbiór_wej2. </w:t>
            </w:r>
            <w:r>
              <w:rPr>
                <w:rFonts w:ascii="Fira Sans" w:eastAsia="Calibri" w:hAnsi="Fira Sans" w:cs="Calibri"/>
                <w:sz w:val="19"/>
                <w:szCs w:val="19"/>
              </w:rPr>
              <w:t>Wynikiem funkcji</w:t>
            </w:r>
            <w:r w:rsidR="00A12049" w:rsidRPr="00FC7035">
              <w:rPr>
                <w:rFonts w:ascii="Fira Sans" w:eastAsia="Calibri" w:hAnsi="Fira Sans" w:cs="Calibri"/>
                <w:sz w:val="19"/>
                <w:szCs w:val="19"/>
              </w:rPr>
              <w:t xml:space="preserve"> będ</w:t>
            </w:r>
            <w:r w:rsidR="00BD13CA">
              <w:rPr>
                <w:rFonts w:ascii="Fira Sans" w:eastAsia="Calibri" w:hAnsi="Fira Sans" w:cs="Calibri"/>
                <w:sz w:val="19"/>
                <w:szCs w:val="19"/>
              </w:rPr>
              <w:t>ą</w:t>
            </w:r>
            <w:r w:rsidR="00A12049" w:rsidRPr="00FC7035">
              <w:rPr>
                <w:rFonts w:ascii="Fira Sans" w:eastAsia="Calibri" w:hAnsi="Fira Sans" w:cs="Calibri"/>
                <w:sz w:val="19"/>
                <w:szCs w:val="19"/>
              </w:rPr>
              <w:t xml:space="preserve"> wszystkie te obiekty ze zbioru zbiór_wej1, których geometria będzie posiadała część wspólną z geometrią dowolnego z obiektów, znajdujących się w zbiorze zbior_wej2.</w:t>
            </w:r>
          </w:p>
        </w:tc>
      </w:tr>
      <w:tr w:rsidR="00753B3D" w:rsidRPr="00FC7035" w14:paraId="2BA7FE4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64A9F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RQ-PD-7.1.24</w:t>
            </w:r>
          </w:p>
          <w:p w14:paraId="5AD8EFFF" w14:textId="23784EE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7BFB3A" w14:textId="597735B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wyliczania różnicy przestrzennej obiektów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61C7FE" w14:textId="395224FA" w:rsidR="00A12049" w:rsidRPr="00FC7035" w:rsidRDefault="00BD13CA" w:rsidP="00FC7035">
            <w:pPr>
              <w:spacing w:line="276" w:lineRule="auto"/>
              <w:rPr>
                <w:rFonts w:ascii="Fira Sans" w:hAnsi="Fira Sans"/>
                <w:sz w:val="19"/>
                <w:szCs w:val="19"/>
              </w:rPr>
            </w:pPr>
            <w:r>
              <w:rPr>
                <w:rFonts w:ascii="Fira Sans" w:eastAsia="Calibri" w:hAnsi="Fira Sans" w:cs="Calibri"/>
                <w:sz w:val="19"/>
                <w:szCs w:val="19"/>
              </w:rPr>
              <w:t>Argumentem f</w:t>
            </w:r>
            <w:r w:rsidR="00A12049" w:rsidRPr="00FC7035">
              <w:rPr>
                <w:rFonts w:ascii="Fira Sans" w:eastAsia="Calibri" w:hAnsi="Fira Sans" w:cs="Calibri"/>
                <w:sz w:val="19"/>
                <w:szCs w:val="19"/>
              </w:rPr>
              <w:t>unkcj</w:t>
            </w:r>
            <w:r>
              <w:rPr>
                <w:rFonts w:ascii="Fira Sans" w:eastAsia="Calibri" w:hAnsi="Fira Sans" w:cs="Calibri"/>
                <w:sz w:val="19"/>
                <w:szCs w:val="19"/>
              </w:rPr>
              <w:t>i</w:t>
            </w:r>
            <w:r w:rsidR="00A12049" w:rsidRPr="00FC7035">
              <w:rPr>
                <w:rFonts w:ascii="Fira Sans" w:eastAsia="Calibri" w:hAnsi="Fira Sans" w:cs="Calibri"/>
                <w:sz w:val="19"/>
                <w:szCs w:val="19"/>
              </w:rPr>
              <w:t xml:space="preserve"> różnicy przestrzennej </w:t>
            </w:r>
            <w:r>
              <w:rPr>
                <w:rFonts w:ascii="Fira Sans" w:eastAsia="Calibri" w:hAnsi="Fira Sans" w:cs="Calibri"/>
                <w:sz w:val="19"/>
                <w:szCs w:val="19"/>
              </w:rPr>
              <w:t>są</w:t>
            </w:r>
            <w:r w:rsidR="00A12049" w:rsidRPr="00FC7035">
              <w:rPr>
                <w:rFonts w:ascii="Fira Sans" w:eastAsia="Calibri" w:hAnsi="Fira Sans" w:cs="Calibri"/>
                <w:sz w:val="19"/>
                <w:szCs w:val="19"/>
              </w:rPr>
              <w:t xml:space="preserve"> dwa zbiory obiektów przestrzennych. W wyniku działania funkcji otrzymujemy zbiór przestrzenny powstały w wyniku wykonania następujących operacji:</w:t>
            </w:r>
          </w:p>
          <w:p w14:paraId="5C425900" w14:textId="77777777" w:rsidR="00A12049" w:rsidRPr="00FC7035" w:rsidRDefault="00A12049" w:rsidP="00FC7035">
            <w:pPr>
              <w:numPr>
                <w:ilvl w:val="0"/>
                <w:numId w:val="72"/>
              </w:numPr>
              <w:spacing w:line="276" w:lineRule="auto"/>
              <w:ind w:left="360" w:hanging="360"/>
              <w:rPr>
                <w:rFonts w:ascii="Fira Sans" w:hAnsi="Fira Sans"/>
                <w:sz w:val="19"/>
                <w:szCs w:val="19"/>
              </w:rPr>
            </w:pPr>
            <w:r w:rsidRPr="00FC7035">
              <w:rPr>
                <w:rFonts w:ascii="Fira Sans" w:eastAsia="Calibri" w:hAnsi="Fira Sans" w:cs="Calibri"/>
                <w:sz w:val="19"/>
                <w:szCs w:val="19"/>
              </w:rPr>
              <w:t>Do zbioru wynikowego system kopiuje wszystkie obiekty z pierwszego zbioru wejściowego;</w:t>
            </w:r>
          </w:p>
          <w:p w14:paraId="785D4D42" w14:textId="77777777" w:rsidR="00A12049" w:rsidRPr="00FC7035" w:rsidRDefault="00A12049" w:rsidP="00FC7035">
            <w:pPr>
              <w:numPr>
                <w:ilvl w:val="0"/>
                <w:numId w:val="72"/>
              </w:numPr>
              <w:spacing w:line="276" w:lineRule="auto"/>
              <w:ind w:left="360" w:hanging="360"/>
              <w:rPr>
                <w:rFonts w:ascii="Fira Sans" w:hAnsi="Fira Sans"/>
                <w:sz w:val="19"/>
                <w:szCs w:val="19"/>
              </w:rPr>
            </w:pPr>
            <w:r w:rsidRPr="00FC7035">
              <w:rPr>
                <w:rFonts w:ascii="Fira Sans" w:eastAsia="Calibri" w:hAnsi="Fira Sans" w:cs="Calibri"/>
                <w:sz w:val="19"/>
                <w:szCs w:val="19"/>
              </w:rPr>
              <w:t>Jeżeli w zbiorze wynikowym znajdują się obiekty których geometria posiada część wspólną z obiektami z drugiego zbioru wejściowego - geometria obiektów ze zbioru wynikowego jest "docinana" - tak aby żaden z obiektów ze zbioru wyjściowego nie posiadał części wspólnej z geometrią żadnego z obiektów z drugiego ze zbiorów wejściowych funkcji.</w:t>
            </w:r>
          </w:p>
          <w:p w14:paraId="2E69CB46" w14:textId="77777777" w:rsidR="00A12049" w:rsidRPr="00FC7035" w:rsidRDefault="00A12049" w:rsidP="00FC7035">
            <w:pPr>
              <w:numPr>
                <w:ilvl w:val="0"/>
                <w:numId w:val="72"/>
              </w:numPr>
              <w:spacing w:line="276" w:lineRule="auto"/>
              <w:ind w:left="360" w:hanging="360"/>
              <w:rPr>
                <w:rFonts w:ascii="Fira Sans" w:hAnsi="Fira Sans"/>
                <w:sz w:val="19"/>
                <w:szCs w:val="19"/>
              </w:rPr>
            </w:pPr>
            <w:r w:rsidRPr="00FC7035">
              <w:rPr>
                <w:rFonts w:ascii="Fira Sans" w:eastAsia="Calibri" w:hAnsi="Fira Sans" w:cs="Calibri"/>
                <w:sz w:val="19"/>
                <w:szCs w:val="19"/>
              </w:rPr>
              <w:t>Jeżeli w wyniku operacji "docinania" geometria obiektu w zbiorze wynikowym zostaje zredukowana do zera - obiekt jest usuwany ze zbioru wynikowego.</w:t>
            </w:r>
          </w:p>
        </w:tc>
      </w:tr>
      <w:tr w:rsidR="00753B3D" w:rsidRPr="00FC7035" w14:paraId="37E062D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D3501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RQ-PD-7.1.25</w:t>
            </w:r>
          </w:p>
          <w:p w14:paraId="53B59D09" w14:textId="1F61606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56520F" w14:textId="75BBA06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funkcję, umożliwiającą generowanie macierzy sąsiedztwa dla poligonów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9709F3" w14:textId="3A06C6CC" w:rsidR="00A12049" w:rsidRPr="00FC7035" w:rsidRDefault="002B333E" w:rsidP="00FC7035">
            <w:pPr>
              <w:spacing w:line="276" w:lineRule="auto"/>
              <w:rPr>
                <w:rFonts w:ascii="Fira Sans" w:hAnsi="Fira Sans"/>
                <w:sz w:val="19"/>
                <w:szCs w:val="19"/>
              </w:rPr>
            </w:pPr>
            <w:r>
              <w:rPr>
                <w:rFonts w:ascii="Fira Sans" w:eastAsia="Calibri" w:hAnsi="Fira Sans" w:cs="Calibri"/>
                <w:sz w:val="19"/>
                <w:szCs w:val="19"/>
              </w:rPr>
              <w:t>Argumentami funkcji są</w:t>
            </w:r>
            <w:r w:rsidR="00A12049" w:rsidRPr="00FC7035">
              <w:rPr>
                <w:rFonts w:ascii="Fira Sans" w:eastAsia="Calibri" w:hAnsi="Fira Sans" w:cs="Calibri"/>
                <w:sz w:val="19"/>
                <w:szCs w:val="19"/>
              </w:rPr>
              <w:t>:</w:t>
            </w:r>
          </w:p>
          <w:p w14:paraId="60659CE5" w14:textId="77777777" w:rsidR="00A12049" w:rsidRPr="00FC7035" w:rsidRDefault="00A12049" w:rsidP="00FC7035">
            <w:pPr>
              <w:numPr>
                <w:ilvl w:val="0"/>
                <w:numId w:val="73"/>
              </w:numPr>
              <w:spacing w:line="276" w:lineRule="auto"/>
              <w:ind w:left="360" w:hanging="360"/>
              <w:rPr>
                <w:rFonts w:ascii="Fira Sans" w:hAnsi="Fira Sans"/>
                <w:sz w:val="19"/>
                <w:szCs w:val="19"/>
              </w:rPr>
            </w:pPr>
            <w:r w:rsidRPr="00FC7035">
              <w:rPr>
                <w:rFonts w:ascii="Fira Sans" w:eastAsia="Calibri" w:hAnsi="Fira Sans" w:cs="Calibri"/>
                <w:sz w:val="19"/>
                <w:szCs w:val="19"/>
              </w:rPr>
              <w:t>zbiór obiektów poligonowych;</w:t>
            </w:r>
          </w:p>
          <w:p w14:paraId="3540F381" w14:textId="77777777" w:rsidR="00A12049" w:rsidRPr="00FC7035" w:rsidRDefault="00A12049" w:rsidP="00FC7035">
            <w:pPr>
              <w:numPr>
                <w:ilvl w:val="0"/>
                <w:numId w:val="73"/>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nazwę atrybutu, zawierającego numer obiektu w zbiorze;</w:t>
            </w:r>
          </w:p>
          <w:p w14:paraId="17CA6E70" w14:textId="77777777" w:rsidR="00A12049" w:rsidRPr="00FC7035" w:rsidRDefault="00A12049" w:rsidP="00FC7035">
            <w:pPr>
              <w:numPr>
                <w:ilvl w:val="0"/>
                <w:numId w:val="73"/>
              </w:numPr>
              <w:spacing w:line="276" w:lineRule="auto"/>
              <w:ind w:left="360" w:hanging="360"/>
              <w:rPr>
                <w:rFonts w:ascii="Fira Sans" w:hAnsi="Fira Sans"/>
                <w:sz w:val="19"/>
                <w:szCs w:val="19"/>
              </w:rPr>
            </w:pPr>
            <w:r w:rsidRPr="00FC7035">
              <w:rPr>
                <w:rFonts w:ascii="Fira Sans" w:eastAsia="Calibri" w:hAnsi="Fira Sans" w:cs="Calibri"/>
                <w:sz w:val="19"/>
                <w:szCs w:val="19"/>
              </w:rPr>
              <w:t>wskazanie metody wyznaczania macierzy sąsiedztwa;</w:t>
            </w:r>
          </w:p>
          <w:p w14:paraId="4BFB789B" w14:textId="77777777" w:rsidR="00A12049" w:rsidRPr="00FC7035" w:rsidRDefault="00A12049" w:rsidP="00FC7035">
            <w:pPr>
              <w:numPr>
                <w:ilvl w:val="0"/>
                <w:numId w:val="73"/>
              </w:numPr>
              <w:spacing w:line="276" w:lineRule="auto"/>
              <w:ind w:left="360" w:hanging="360"/>
              <w:rPr>
                <w:rFonts w:ascii="Fira Sans" w:hAnsi="Fira Sans"/>
                <w:sz w:val="19"/>
                <w:szCs w:val="19"/>
              </w:rPr>
            </w:pPr>
            <w:r w:rsidRPr="00FC7035">
              <w:rPr>
                <w:rFonts w:ascii="Fira Sans" w:eastAsia="Calibri" w:hAnsi="Fira Sans" w:cs="Calibri"/>
                <w:sz w:val="19"/>
                <w:szCs w:val="19"/>
              </w:rPr>
              <w:t>oraz atrybut mówiący czy macierz powinna być standaryzowana wierszami.</w:t>
            </w:r>
          </w:p>
          <w:p w14:paraId="2C87C47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 generuje macierz sąsiedztwa W. Macierz sąsiedztwa ma liczbę - N - wierszy i liczbę kolumn równą liczbie elementów zbioru, dla którego tworzymy macierz sąsiedztwa. Każdy element W[</w:t>
            </w:r>
            <w:proofErr w:type="spellStart"/>
            <w:r w:rsidRPr="00FC7035">
              <w:rPr>
                <w:rFonts w:ascii="Fira Sans" w:eastAsia="Calibri" w:hAnsi="Fira Sans" w:cs="Calibri"/>
                <w:sz w:val="19"/>
                <w:szCs w:val="19"/>
              </w:rPr>
              <w:t>i,i</w:t>
            </w:r>
            <w:proofErr w:type="spellEnd"/>
            <w:r w:rsidRPr="00FC7035">
              <w:rPr>
                <w:rFonts w:ascii="Fira Sans" w:eastAsia="Calibri" w:hAnsi="Fira Sans" w:cs="Calibri"/>
                <w:sz w:val="19"/>
                <w:szCs w:val="19"/>
              </w:rPr>
              <w:t>] = 0 dla dowolnego i należącego do przedziału [1,N].</w:t>
            </w:r>
          </w:p>
          <w:p w14:paraId="57D3C2B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Metody wyznaczania macierzy sąsiedztwa:</w:t>
            </w:r>
          </w:p>
          <w:p w14:paraId="71E1F7EA" w14:textId="77777777" w:rsidR="00A12049" w:rsidRPr="00FC7035" w:rsidRDefault="00A12049" w:rsidP="00FC7035">
            <w:pPr>
              <w:numPr>
                <w:ilvl w:val="0"/>
                <w:numId w:val="74"/>
              </w:numPr>
              <w:spacing w:line="276" w:lineRule="auto"/>
              <w:ind w:left="360" w:hanging="360"/>
              <w:rPr>
                <w:rFonts w:ascii="Fira Sans" w:hAnsi="Fira Sans"/>
                <w:sz w:val="19"/>
                <w:szCs w:val="19"/>
              </w:rPr>
            </w:pPr>
            <w:r w:rsidRPr="00FC7035">
              <w:rPr>
                <w:rFonts w:ascii="Fira Sans" w:eastAsia="Calibri" w:hAnsi="Fira Sans" w:cs="Calibri"/>
                <w:sz w:val="19"/>
                <w:szCs w:val="19"/>
              </w:rPr>
              <w:t>W[</w:t>
            </w:r>
            <w:proofErr w:type="spellStart"/>
            <w:r w:rsidRPr="00FC7035">
              <w:rPr>
                <w:rFonts w:ascii="Fira Sans" w:eastAsia="Calibri" w:hAnsi="Fira Sans" w:cs="Calibri"/>
                <w:sz w:val="19"/>
                <w:szCs w:val="19"/>
              </w:rPr>
              <w:t>i,j</w:t>
            </w:r>
            <w:proofErr w:type="spellEnd"/>
            <w:r w:rsidRPr="00FC7035">
              <w:rPr>
                <w:rFonts w:ascii="Fira Sans" w:eastAsia="Calibri" w:hAnsi="Fira Sans" w:cs="Calibri"/>
                <w:sz w:val="19"/>
                <w:szCs w:val="19"/>
              </w:rPr>
              <w:t>] = 1 &lt;=&gt; jeżeli elementy i-ty i j-ty zbioru obiektów poligonowych mają wspólny bok poligonu w przeciwnym wypadku W[</w:t>
            </w:r>
            <w:proofErr w:type="spellStart"/>
            <w:r w:rsidRPr="00FC7035">
              <w:rPr>
                <w:rFonts w:ascii="Fira Sans" w:eastAsia="Calibri" w:hAnsi="Fira Sans" w:cs="Calibri"/>
                <w:sz w:val="19"/>
                <w:szCs w:val="19"/>
              </w:rPr>
              <w:t>i,j</w:t>
            </w:r>
            <w:proofErr w:type="spellEnd"/>
            <w:r w:rsidRPr="00FC7035">
              <w:rPr>
                <w:rFonts w:ascii="Fira Sans" w:eastAsia="Calibri" w:hAnsi="Fira Sans" w:cs="Calibri"/>
                <w:sz w:val="19"/>
                <w:szCs w:val="19"/>
              </w:rPr>
              <w:t>] = 0;</w:t>
            </w:r>
          </w:p>
          <w:p w14:paraId="04F0BB81" w14:textId="77777777" w:rsidR="00A12049" w:rsidRPr="00FC7035" w:rsidRDefault="00A12049" w:rsidP="00FC7035">
            <w:pPr>
              <w:numPr>
                <w:ilvl w:val="0"/>
                <w:numId w:val="74"/>
              </w:numPr>
              <w:spacing w:line="276" w:lineRule="auto"/>
              <w:ind w:left="360" w:hanging="360"/>
              <w:rPr>
                <w:rFonts w:ascii="Fira Sans" w:hAnsi="Fira Sans"/>
                <w:sz w:val="19"/>
                <w:szCs w:val="19"/>
              </w:rPr>
            </w:pPr>
            <w:r w:rsidRPr="00FC7035">
              <w:rPr>
                <w:rFonts w:ascii="Fira Sans" w:eastAsia="Calibri" w:hAnsi="Fira Sans" w:cs="Calibri"/>
                <w:sz w:val="19"/>
                <w:szCs w:val="19"/>
              </w:rPr>
              <w:t>W[</w:t>
            </w:r>
            <w:proofErr w:type="spellStart"/>
            <w:r w:rsidRPr="00FC7035">
              <w:rPr>
                <w:rFonts w:ascii="Fira Sans" w:eastAsia="Calibri" w:hAnsi="Fira Sans" w:cs="Calibri"/>
                <w:sz w:val="19"/>
                <w:szCs w:val="19"/>
              </w:rPr>
              <w:t>i,j</w:t>
            </w:r>
            <w:proofErr w:type="spellEnd"/>
            <w:r w:rsidRPr="00FC7035">
              <w:rPr>
                <w:rFonts w:ascii="Fira Sans" w:eastAsia="Calibri" w:hAnsi="Fira Sans" w:cs="Calibri"/>
                <w:sz w:val="19"/>
                <w:szCs w:val="19"/>
              </w:rPr>
              <w:t>] = 1 &lt;=&gt; jeżeli elementy i-ty i j-ty zbioru obiektów poligonowych mają wspólny bok lub wierzchołek poligonu w przeciwnym wypadku W[</w:t>
            </w:r>
            <w:proofErr w:type="spellStart"/>
            <w:r w:rsidRPr="00FC7035">
              <w:rPr>
                <w:rFonts w:ascii="Fira Sans" w:eastAsia="Calibri" w:hAnsi="Fira Sans" w:cs="Calibri"/>
                <w:sz w:val="19"/>
                <w:szCs w:val="19"/>
              </w:rPr>
              <w:t>i,j</w:t>
            </w:r>
            <w:proofErr w:type="spellEnd"/>
            <w:r w:rsidRPr="00FC7035">
              <w:rPr>
                <w:rFonts w:ascii="Fira Sans" w:eastAsia="Calibri" w:hAnsi="Fira Sans" w:cs="Calibri"/>
                <w:sz w:val="19"/>
                <w:szCs w:val="19"/>
              </w:rPr>
              <w:t>] = 0.</w:t>
            </w:r>
          </w:p>
          <w:p w14:paraId="589C83A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Po wyliczeniu macierzy sąsiedztwa metodami opisanymi powyżej - jeżeli atrybut mówiący o potrzebie standaryzacji wierszami ma wartości </w:t>
            </w:r>
            <w:proofErr w:type="spellStart"/>
            <w:r w:rsidRPr="00FC7035">
              <w:rPr>
                <w:rFonts w:ascii="Fira Sans" w:eastAsia="Calibri" w:hAnsi="Fira Sans" w:cs="Calibri"/>
                <w:sz w:val="19"/>
                <w:szCs w:val="19"/>
              </w:rPr>
              <w:t>true</w:t>
            </w:r>
            <w:proofErr w:type="spellEnd"/>
            <w:r w:rsidRPr="00FC7035">
              <w:rPr>
                <w:rFonts w:ascii="Fira Sans" w:eastAsia="Calibri" w:hAnsi="Fira Sans" w:cs="Calibri"/>
                <w:sz w:val="19"/>
                <w:szCs w:val="19"/>
              </w:rPr>
              <w:t xml:space="preserve"> - funkcja dokonuje standaryzacji macierzy wierszami. Operacja standaryzacji macierzy wierszami polega na przeliczeniu każdego jej elementu zgodnie wg wzoru:</w:t>
            </w:r>
          </w:p>
          <w:p w14:paraId="07738B7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w:t>
            </w:r>
            <w:proofErr w:type="spellStart"/>
            <w:r w:rsidRPr="00FC7035">
              <w:rPr>
                <w:rFonts w:ascii="Fira Sans" w:eastAsia="Calibri" w:hAnsi="Fira Sans" w:cs="Calibri"/>
                <w:sz w:val="19"/>
                <w:szCs w:val="19"/>
              </w:rPr>
              <w:t>i,j</w:t>
            </w:r>
            <w:proofErr w:type="spellEnd"/>
            <w:r w:rsidRPr="00FC7035">
              <w:rPr>
                <w:rFonts w:ascii="Fira Sans" w:eastAsia="Calibri" w:hAnsi="Fira Sans" w:cs="Calibri"/>
                <w:sz w:val="19"/>
                <w:szCs w:val="19"/>
              </w:rPr>
              <w:t>] = W[</w:t>
            </w:r>
            <w:proofErr w:type="spellStart"/>
            <w:r w:rsidRPr="00FC7035">
              <w:rPr>
                <w:rFonts w:ascii="Fira Sans" w:eastAsia="Calibri" w:hAnsi="Fira Sans" w:cs="Calibri"/>
                <w:sz w:val="19"/>
                <w:szCs w:val="19"/>
              </w:rPr>
              <w:t>i,j</w:t>
            </w:r>
            <w:proofErr w:type="spellEnd"/>
            <w:r w:rsidRPr="00FC7035">
              <w:rPr>
                <w:rFonts w:ascii="Fira Sans" w:eastAsia="Calibri" w:hAnsi="Fira Sans" w:cs="Calibri"/>
                <w:sz w:val="19"/>
                <w:szCs w:val="19"/>
              </w:rPr>
              <w:t xml:space="preserve">]/suma(i) </w:t>
            </w:r>
          </w:p>
          <w:p w14:paraId="76B9257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gdzie suma(i) jest to suma elementów macierzy W (przed podaniu jej operacji standaryzacji wierszami) znajdujących się w i-tym wierszu tej macierzy. </w:t>
            </w:r>
          </w:p>
        </w:tc>
      </w:tr>
      <w:tr w:rsidR="00753B3D" w:rsidRPr="00FC7035" w14:paraId="4F8BFDF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3D772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RQ-PD-7.1.26</w:t>
            </w:r>
          </w:p>
          <w:p w14:paraId="6F10D5DA" w14:textId="31055F5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E8FF5B" w14:textId="362787A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funkcję tworzenia iloczynu przestrzennego dwóch zbiorów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994D4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Argumentami funkcji są dwa zbiory danych przestrzennych. Wynikiem funkcji jest nowy zbiór zawierający iloczyn przestrzenny zbiorów wejściowych. Funkcja iloczynu przestrzennego zbiorów działa w następujący sposób:</w:t>
            </w:r>
          </w:p>
          <w:p w14:paraId="30377DE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1. Funkcja wyszukuje wszystkie pary obiektów (obj_wej1, obj_wej2) - obj_wej1 należy do pierwszego zbioru wejściowego, obj_wej2 należy do drugiego zbioru wejściowego, dla których geometria obj_wej1 i geometria obj_wej2 zawierają część wspólną.</w:t>
            </w:r>
          </w:p>
          <w:p w14:paraId="5BE6F01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2. Dla każdej wyszukanej pary obiektów (obj_wej1, obj_wej2) jest dodawany obiekt (</w:t>
            </w:r>
            <w:proofErr w:type="spellStart"/>
            <w:r w:rsidRPr="00FC7035">
              <w:rPr>
                <w:rFonts w:ascii="Fira Sans" w:eastAsia="Calibri" w:hAnsi="Fira Sans" w:cs="Calibri"/>
                <w:sz w:val="19"/>
                <w:szCs w:val="19"/>
              </w:rPr>
              <w:t>obj_wyj</w:t>
            </w:r>
            <w:proofErr w:type="spellEnd"/>
            <w:r w:rsidRPr="00FC7035">
              <w:rPr>
                <w:rFonts w:ascii="Fira Sans" w:eastAsia="Calibri" w:hAnsi="Fira Sans" w:cs="Calibri"/>
                <w:sz w:val="19"/>
                <w:szCs w:val="19"/>
              </w:rPr>
              <w:t xml:space="preserve">) do zbioru wyjściowego przy czym geometria obiektu </w:t>
            </w:r>
            <w:proofErr w:type="spellStart"/>
            <w:r w:rsidRPr="00FC7035">
              <w:rPr>
                <w:rFonts w:ascii="Fira Sans" w:eastAsia="Calibri" w:hAnsi="Fira Sans" w:cs="Calibri"/>
                <w:sz w:val="19"/>
                <w:szCs w:val="19"/>
              </w:rPr>
              <w:t>obj_wyj</w:t>
            </w:r>
            <w:proofErr w:type="spellEnd"/>
            <w:r w:rsidRPr="00FC7035">
              <w:rPr>
                <w:rFonts w:ascii="Fira Sans" w:eastAsia="Calibri" w:hAnsi="Fira Sans" w:cs="Calibri"/>
                <w:sz w:val="19"/>
                <w:szCs w:val="19"/>
              </w:rPr>
              <w:t xml:space="preserve"> jest częścią wspólną (iloczynem) geometrii obiektów obj_wej1 i obj_wej2. Obiekt </w:t>
            </w:r>
            <w:proofErr w:type="spellStart"/>
            <w:r w:rsidRPr="00FC7035">
              <w:rPr>
                <w:rFonts w:ascii="Fira Sans" w:eastAsia="Calibri" w:hAnsi="Fira Sans" w:cs="Calibri"/>
                <w:sz w:val="19"/>
                <w:szCs w:val="19"/>
              </w:rPr>
              <w:t>obj_wyj</w:t>
            </w:r>
            <w:proofErr w:type="spellEnd"/>
            <w:r w:rsidRPr="00FC7035">
              <w:rPr>
                <w:rFonts w:ascii="Fira Sans" w:eastAsia="Calibri" w:hAnsi="Fira Sans" w:cs="Calibri"/>
                <w:sz w:val="19"/>
                <w:szCs w:val="19"/>
              </w:rPr>
              <w:t xml:space="preserve"> będzie zawierał wszystkie atrybuty obiektów obj_wej1 i obj_wej2. Dodatkowo nowy obiekt </w:t>
            </w:r>
            <w:proofErr w:type="spellStart"/>
            <w:r w:rsidRPr="00FC7035">
              <w:rPr>
                <w:rFonts w:ascii="Fira Sans" w:eastAsia="Calibri" w:hAnsi="Fira Sans" w:cs="Calibri"/>
                <w:sz w:val="19"/>
                <w:szCs w:val="19"/>
              </w:rPr>
              <w:t>obj_wyj</w:t>
            </w:r>
            <w:proofErr w:type="spellEnd"/>
            <w:r w:rsidRPr="00FC7035">
              <w:rPr>
                <w:rFonts w:ascii="Fira Sans" w:eastAsia="Calibri" w:hAnsi="Fira Sans" w:cs="Calibri"/>
                <w:sz w:val="19"/>
                <w:szCs w:val="19"/>
              </w:rPr>
              <w:t xml:space="preserve"> będzie zawierał dodatkowy </w:t>
            </w:r>
            <w:r w:rsidRPr="00FC7035">
              <w:rPr>
                <w:rFonts w:ascii="Fira Sans" w:eastAsia="Calibri" w:hAnsi="Fira Sans" w:cs="Calibri"/>
                <w:sz w:val="19"/>
                <w:szCs w:val="19"/>
              </w:rPr>
              <w:lastRenderedPageBreak/>
              <w:t xml:space="preserve">atrybut zawierający identyfikator obiektu </w:t>
            </w:r>
            <w:proofErr w:type="spellStart"/>
            <w:r w:rsidRPr="00FC7035">
              <w:rPr>
                <w:rFonts w:ascii="Fira Sans" w:eastAsia="Calibri" w:hAnsi="Fira Sans" w:cs="Calibri"/>
                <w:sz w:val="19"/>
                <w:szCs w:val="19"/>
              </w:rPr>
              <w:t>obj_wyj</w:t>
            </w:r>
            <w:proofErr w:type="spellEnd"/>
            <w:r w:rsidRPr="00FC7035">
              <w:rPr>
                <w:rFonts w:ascii="Fira Sans" w:eastAsia="Calibri" w:hAnsi="Fira Sans" w:cs="Calibri"/>
                <w:sz w:val="19"/>
                <w:szCs w:val="19"/>
              </w:rPr>
              <w:t>.</w:t>
            </w:r>
          </w:p>
          <w:p w14:paraId="4594CFD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3. Poniżej zostały przedstawione zasady określenia typu geometrii wyjściowej w oparciu o typy geometrii obiektów źródłowych:</w:t>
            </w:r>
          </w:p>
          <w:p w14:paraId="78F7054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poligon + poligon = poligon</w:t>
            </w:r>
          </w:p>
          <w:p w14:paraId="37929D9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poligon + linia = linia</w:t>
            </w:r>
          </w:p>
          <w:p w14:paraId="0EB5264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poligon + punkt = punkt</w:t>
            </w:r>
          </w:p>
          <w:p w14:paraId="568ABCB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linia + linia = linia lub punkt</w:t>
            </w:r>
          </w:p>
          <w:p w14:paraId="2375F45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linia + punkt = punkt</w:t>
            </w:r>
          </w:p>
          <w:p w14:paraId="57D633BF" w14:textId="2A0015A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punkt + punkt = punkt</w:t>
            </w:r>
          </w:p>
        </w:tc>
      </w:tr>
      <w:tr w:rsidR="00753B3D" w:rsidRPr="00FC7035" w14:paraId="3792EB8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9B469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RQ-PD-7.1.27</w:t>
            </w:r>
          </w:p>
          <w:p w14:paraId="07F123B2" w14:textId="604B804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F326A6" w14:textId="4B862BF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przygotowanie odwzorowanych przestrzennie analiz statystycznych dla zbioru danych, powstałego w wyniku połączenia danych statystycznych GUS oraz danych użytkownika</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1E96FB" w14:textId="77777777" w:rsidR="00A12049" w:rsidRPr="00FC7035" w:rsidRDefault="00A12049" w:rsidP="00FC7035">
            <w:pPr>
              <w:spacing w:line="276" w:lineRule="auto"/>
              <w:rPr>
                <w:rFonts w:ascii="Fira Sans" w:hAnsi="Fira Sans"/>
                <w:sz w:val="19"/>
                <w:szCs w:val="19"/>
              </w:rPr>
            </w:pPr>
          </w:p>
        </w:tc>
      </w:tr>
      <w:tr w:rsidR="00753B3D" w:rsidRPr="00FC7035" w14:paraId="61B2027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61A94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RQ-PD-7.1.28</w:t>
            </w:r>
          </w:p>
          <w:p w14:paraId="2FA7D479" w14:textId="755197B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8EEAF7" w14:textId="56354FE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udostępnianie danych i analiz statystycznych odniesionych do obszaru powstałego w wyniku zestawienia wskazanych przez użytkownika „oczek” siatki podziału przestrzennego</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D8EABD" w14:textId="77777777" w:rsidR="00A12049" w:rsidRPr="00FC7035" w:rsidRDefault="00A12049" w:rsidP="00FC7035">
            <w:pPr>
              <w:spacing w:line="276" w:lineRule="auto"/>
              <w:rPr>
                <w:rFonts w:ascii="Fira Sans" w:hAnsi="Fira Sans"/>
                <w:sz w:val="19"/>
                <w:szCs w:val="19"/>
              </w:rPr>
            </w:pPr>
          </w:p>
        </w:tc>
      </w:tr>
      <w:tr w:rsidR="00753B3D" w:rsidRPr="00FC7035" w14:paraId="7995548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14823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RQ-PD-7.1.29</w:t>
            </w:r>
          </w:p>
          <w:p w14:paraId="7ED457A9" w14:textId="5646E1E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33ECE0" w14:textId="785623D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zapamiętywanie, w celu późniejszego wykorzystania, wyników wykonanych analiz </w:t>
            </w:r>
            <w:proofErr w:type="spellStart"/>
            <w:r w:rsidRPr="00FC7035">
              <w:rPr>
                <w:rFonts w:ascii="Fira Sans" w:eastAsia="Calibri" w:hAnsi="Fira Sans" w:cs="Calibri"/>
                <w:sz w:val="19"/>
                <w:szCs w:val="19"/>
              </w:rPr>
              <w:t>geostatystycznych</w:t>
            </w:r>
            <w:proofErr w:type="spellEnd"/>
            <w:r w:rsidRPr="00FC7035">
              <w:rPr>
                <w:rFonts w:ascii="Fira Sans" w:eastAsia="Calibri" w:hAnsi="Fira Sans" w:cs="Calibri"/>
                <w:sz w:val="19"/>
                <w:szCs w:val="19"/>
              </w:rPr>
              <w:t xml:space="preserve"> w Repozytorium zasobów Użytkownika</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13183A" w14:textId="77777777" w:rsidR="00A12049" w:rsidRPr="00FC7035" w:rsidRDefault="00A12049" w:rsidP="00FC7035">
            <w:pPr>
              <w:spacing w:line="276" w:lineRule="auto"/>
              <w:rPr>
                <w:rFonts w:ascii="Fira Sans" w:hAnsi="Fira Sans"/>
                <w:sz w:val="19"/>
                <w:szCs w:val="19"/>
              </w:rPr>
            </w:pPr>
          </w:p>
        </w:tc>
      </w:tr>
      <w:tr w:rsidR="00A12049" w:rsidRPr="00FC7035" w14:paraId="5EBF68B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D837E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RQ-PD-7.2</w:t>
            </w:r>
          </w:p>
          <w:p w14:paraId="31E64F32" w14:textId="1BAA4B7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7911BF" w14:textId="6F1E1C5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udostępnianie danych i analiz statystycznych, odwzorowanych w „dynamicznej” siatce podziału przestrzennego</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AAAB6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Użytkownik pobierając dane w "dynamicznej" siatce podziału przestrzennego - określi siatkę wzorcową - np. siatkę kwadratów o określonej długości boku - oraz klasę obiektów i zestaw ich atrybutów, które chce pobrać. System przygotowuje siatkę - w ten sposób, że dla każdego oczka siatki zostaną wyliczone agregaty atrybutów obiektów, które będą umiejscowione w przestrzeni, ograniczonej geometrią odpowiedniego oczka siatki. Każdemu oczku siatki zostanie również przypisana liczba obiektów z których powstał agregat. Tak przygotowana siatka nie może jeszcze zostać udostępniona, ze względu na to, że może ona łamać zasady tajemnicy statystycznej. Ma to miejsce wtedy, gdy agregaty dla pewnego zbioru oczek siatki zostały wyliczone w oparciu o mniejszą liczbę obiektów niż minimalnie dopuszczalna. Liczba minimalnie dopuszczalna będzie ustawiana w konfiguracji systemu.</w:t>
            </w:r>
          </w:p>
          <w:p w14:paraId="46CA6CD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W oparciu o utworzoną w poprzednich krokach siatkę tworzy się siatkę "dynamiczną". Operacja ta polega na łączeniu oczek siatki w większe - tak aby w wyniku tej operacji agregaty wyliczone dla </w:t>
            </w:r>
            <w:r w:rsidRPr="00FC7035">
              <w:rPr>
                <w:rFonts w:ascii="Fira Sans" w:eastAsia="Calibri" w:hAnsi="Fira Sans" w:cs="Calibri"/>
                <w:sz w:val="19"/>
                <w:szCs w:val="19"/>
              </w:rPr>
              <w:lastRenderedPageBreak/>
              <w:t>każdego oczka siatki były utworzone w oparciu o nie mniej niż minimalnie dopuszczalną liczbę obiektów.</w:t>
            </w:r>
          </w:p>
        </w:tc>
      </w:tr>
    </w:tbl>
    <w:p w14:paraId="764ABEEC" w14:textId="5329281F" w:rsidR="00CF44F0" w:rsidRPr="00FC7035" w:rsidRDefault="00CF44F0" w:rsidP="00FC7035">
      <w:pPr>
        <w:spacing w:line="276" w:lineRule="auto"/>
        <w:rPr>
          <w:rFonts w:ascii="Fira Sans" w:hAnsi="Fira Sans"/>
          <w:sz w:val="19"/>
          <w:szCs w:val="19"/>
        </w:rPr>
      </w:pPr>
    </w:p>
    <w:p w14:paraId="6F527DAC" w14:textId="77777777" w:rsidR="00E3486B" w:rsidRPr="00FC7035" w:rsidRDefault="00E3486B" w:rsidP="00FC7035">
      <w:pPr>
        <w:pStyle w:val="Nagwek2"/>
        <w:spacing w:before="0" w:after="0" w:line="276" w:lineRule="auto"/>
        <w:rPr>
          <w:rFonts w:ascii="Fira Sans" w:hAnsi="Fira Sans"/>
          <w:sz w:val="19"/>
          <w:szCs w:val="19"/>
        </w:rPr>
      </w:pPr>
      <w:bookmarkStart w:id="120" w:name="_Toc23163195"/>
      <w:bookmarkStart w:id="121" w:name="PODSYSTEM_PORTAL_INFORMACYJNY_PDS"/>
      <w:bookmarkStart w:id="122" w:name="BKM_F5EF1165_92D4_43E5_A5B2_5967B49C0805"/>
      <w:r w:rsidRPr="00FC7035">
        <w:rPr>
          <w:rFonts w:ascii="Fira Sans" w:hAnsi="Fira Sans"/>
          <w:sz w:val="19"/>
          <w:szCs w:val="19"/>
        </w:rPr>
        <w:t>Podsystem portal informacyjny PDS</w:t>
      </w:r>
      <w:bookmarkEnd w:id="120"/>
    </w:p>
    <w:p w14:paraId="4AAC1589" w14:textId="77777777" w:rsidR="00E3486B" w:rsidRPr="00FC7035" w:rsidRDefault="00E3486B"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6F830037"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21"/>
          <w:bookmarkEnd w:id="122"/>
          <w:p w14:paraId="01734C61"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F45E59A"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7861FE8"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073F97E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AC1E6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RQ-PI-1</w:t>
            </w:r>
          </w:p>
          <w:p w14:paraId="591799A7" w14:textId="71336A4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6E9101" w14:textId="5C81636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Interfejs Portalu informacyjnego PDS musi być zgodny z Księgą Identyfikacji Wizualnej GUS.</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BDBE7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Dokument Księgi Identyfikacji Wizualnej GUS jest dostępny na żądanie Wykonawcy.</w:t>
            </w:r>
          </w:p>
        </w:tc>
      </w:tr>
      <w:tr w:rsidR="00753B3D" w:rsidRPr="00FC7035" w14:paraId="5D2218C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B2F16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RQ-PI-2</w:t>
            </w:r>
          </w:p>
          <w:p w14:paraId="44E4B625" w14:textId="6AD08F5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2C713A" w14:textId="5E17B34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Podsystem portal informacyjny PDS musi umożliwić Redaktorowi portalu informacyjnego PDS stworzenie strony zawierającej wybrane aplikacje mapowe Użytkowników PDS</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0071F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Nowo utworzona strona będzie zawierała linki do aplikacji mapowych. Redaktor portalu informacyjnego PDS będzie w tym celu wykorzystywał funkcjonalność umożliwiającą publikację linków do wybranych aplikacji mapowych Systemu PDS.</w:t>
            </w:r>
          </w:p>
        </w:tc>
      </w:tr>
      <w:tr w:rsidR="00753B3D" w:rsidRPr="00FC7035" w14:paraId="5780470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1C8B2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RQ-PI-3</w:t>
            </w:r>
          </w:p>
          <w:p w14:paraId="6212B48D" w14:textId="4E4681E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A56237" w14:textId="01F1D76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Portal Informacyjny PDS musi posiadać mechanizm wyszukiwania w trybie prostym (jeden ciąg znaków do wyszukania) jak i w trybie złożonym (na podstawie wielu kryteriów).</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B5837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Kryteria wyszukiwania, wykorzystywane w wyszukiwaniu w trybie złożonym, wynikają z dostępnych w Portalu Informacyjnym PDS, kategorii treści możliwych do wyszukania. Lista kategorii będzie do ustalenia na etapie realizacji projektu.</w:t>
            </w:r>
          </w:p>
        </w:tc>
      </w:tr>
      <w:tr w:rsidR="00753B3D" w:rsidRPr="00FC7035" w14:paraId="44DBAC6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31417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RQ-PI-4</w:t>
            </w:r>
          </w:p>
          <w:p w14:paraId="4FA84F7C" w14:textId="35E1608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FE342C" w14:textId="2240501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w:t>
            </w:r>
            <w:r w:rsidR="00CA3302">
              <w:rPr>
                <w:rFonts w:ascii="Fira Sans" w:eastAsia="Calibri" w:hAnsi="Fira Sans" w:cs="Calibri"/>
                <w:sz w:val="19"/>
                <w:szCs w:val="19"/>
              </w:rPr>
              <w:t xml:space="preserve">polską i </w:t>
            </w:r>
            <w:r w:rsidRPr="00FC7035">
              <w:rPr>
                <w:rFonts w:ascii="Fira Sans" w:eastAsia="Calibri" w:hAnsi="Fira Sans" w:cs="Calibri"/>
                <w:sz w:val="19"/>
                <w:szCs w:val="19"/>
              </w:rPr>
              <w:t>angielską wersję językową Portalu Informacyjnego</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243394" w14:textId="12D88F0D" w:rsidR="00A12049" w:rsidRPr="00FC7035" w:rsidRDefault="00A12049" w:rsidP="00FC7035">
            <w:pPr>
              <w:spacing w:line="276" w:lineRule="auto"/>
              <w:rPr>
                <w:rFonts w:ascii="Fira Sans" w:hAnsi="Fira Sans"/>
                <w:sz w:val="19"/>
                <w:szCs w:val="19"/>
              </w:rPr>
            </w:pPr>
          </w:p>
        </w:tc>
      </w:tr>
      <w:tr w:rsidR="00753B3D" w:rsidRPr="00FC7035" w14:paraId="7D6C3C1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9D940E" w14:textId="7C0D5B0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RQ-PI-5</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45CD55" w14:textId="276A314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 poziomu zarządzania Portalem informacyjnym PDS, Redaktor portalu informacyjnego PDS musi mieć dostępną funkcjonalność modyfikacji atrybutów i struktury wprowadzanych treści.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E2ED1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Redaktor portalu informacyjnego PDS musi mieć możliwość zmiany następujących atrybutów:</w:t>
            </w:r>
          </w:p>
          <w:p w14:paraId="30AED344" w14:textId="2FF03B18" w:rsidR="00A12049" w:rsidRPr="00FC7035" w:rsidRDefault="00404067" w:rsidP="00FC7035">
            <w:pPr>
              <w:numPr>
                <w:ilvl w:val="0"/>
                <w:numId w:val="75"/>
              </w:numPr>
              <w:spacing w:line="276" w:lineRule="auto"/>
              <w:ind w:left="360" w:hanging="360"/>
              <w:rPr>
                <w:rFonts w:ascii="Fira Sans" w:hAnsi="Fira Sans"/>
                <w:sz w:val="19"/>
                <w:szCs w:val="19"/>
              </w:rPr>
            </w:pPr>
            <w:r>
              <w:rPr>
                <w:rFonts w:ascii="Fira Sans" w:eastAsia="Calibri" w:hAnsi="Fira Sans" w:cs="Calibri"/>
                <w:sz w:val="19"/>
                <w:szCs w:val="19"/>
              </w:rPr>
              <w:t>c</w:t>
            </w:r>
            <w:r w:rsidR="00A12049" w:rsidRPr="00FC7035">
              <w:rPr>
                <w:rFonts w:ascii="Fira Sans" w:eastAsia="Calibri" w:hAnsi="Fira Sans" w:cs="Calibri"/>
                <w:sz w:val="19"/>
                <w:szCs w:val="19"/>
              </w:rPr>
              <w:t>zcionek;</w:t>
            </w:r>
          </w:p>
          <w:p w14:paraId="3DEBA2DB" w14:textId="2E17CF34" w:rsidR="00A12049" w:rsidRPr="00FC7035" w:rsidRDefault="00404067" w:rsidP="00CA3302">
            <w:pPr>
              <w:numPr>
                <w:ilvl w:val="0"/>
                <w:numId w:val="76"/>
              </w:numPr>
              <w:spacing w:line="276" w:lineRule="auto"/>
              <w:ind w:left="360" w:hanging="360"/>
              <w:rPr>
                <w:rFonts w:ascii="Fira Sans" w:hAnsi="Fira Sans"/>
                <w:sz w:val="19"/>
                <w:szCs w:val="19"/>
              </w:rPr>
            </w:pPr>
            <w:r>
              <w:rPr>
                <w:rFonts w:ascii="Fira Sans" w:eastAsia="Calibri" w:hAnsi="Fira Sans" w:cs="Calibri"/>
                <w:sz w:val="19"/>
                <w:szCs w:val="19"/>
              </w:rPr>
              <w:t>s</w:t>
            </w:r>
            <w:r w:rsidR="00A12049" w:rsidRPr="00FC7035">
              <w:rPr>
                <w:rFonts w:ascii="Fira Sans" w:eastAsia="Calibri" w:hAnsi="Fira Sans" w:cs="Calibri"/>
                <w:sz w:val="19"/>
                <w:szCs w:val="19"/>
              </w:rPr>
              <w:t>topki (dla wszystkich modułów tekstowych znajdujących się na stronie);</w:t>
            </w:r>
          </w:p>
          <w:p w14:paraId="13D38C85" w14:textId="6274BC4E" w:rsidR="00A12049" w:rsidRPr="00FC7035" w:rsidRDefault="00404067" w:rsidP="00FC7035">
            <w:pPr>
              <w:numPr>
                <w:ilvl w:val="0"/>
                <w:numId w:val="75"/>
              </w:numPr>
              <w:spacing w:line="276" w:lineRule="auto"/>
              <w:ind w:left="360" w:hanging="360"/>
              <w:rPr>
                <w:rFonts w:ascii="Fira Sans" w:hAnsi="Fira Sans"/>
                <w:sz w:val="19"/>
                <w:szCs w:val="19"/>
              </w:rPr>
            </w:pPr>
            <w:r>
              <w:rPr>
                <w:rFonts w:ascii="Fira Sans" w:eastAsia="Calibri" w:hAnsi="Fira Sans" w:cs="Calibri"/>
                <w:sz w:val="19"/>
                <w:szCs w:val="19"/>
              </w:rPr>
              <w:t>l</w:t>
            </w:r>
            <w:r w:rsidR="00A12049" w:rsidRPr="00FC7035">
              <w:rPr>
                <w:rFonts w:ascii="Fira Sans" w:eastAsia="Calibri" w:hAnsi="Fira Sans" w:cs="Calibri"/>
                <w:sz w:val="19"/>
                <w:szCs w:val="19"/>
              </w:rPr>
              <w:t>ogo;</w:t>
            </w:r>
          </w:p>
          <w:p w14:paraId="35C27F71" w14:textId="3368E1F1" w:rsidR="00A12049" w:rsidRPr="00FC7035" w:rsidRDefault="00404067" w:rsidP="00FC7035">
            <w:pPr>
              <w:numPr>
                <w:ilvl w:val="0"/>
                <w:numId w:val="75"/>
              </w:numPr>
              <w:spacing w:line="276" w:lineRule="auto"/>
              <w:ind w:left="360" w:hanging="360"/>
              <w:rPr>
                <w:rFonts w:ascii="Fira Sans" w:hAnsi="Fira Sans"/>
                <w:sz w:val="19"/>
                <w:szCs w:val="19"/>
              </w:rPr>
            </w:pPr>
            <w:r>
              <w:rPr>
                <w:rFonts w:ascii="Fira Sans" w:eastAsia="Calibri" w:hAnsi="Fira Sans" w:cs="Calibri"/>
                <w:sz w:val="19"/>
                <w:szCs w:val="19"/>
              </w:rPr>
              <w:t>k</w:t>
            </w:r>
            <w:r w:rsidR="00A12049" w:rsidRPr="00FC7035">
              <w:rPr>
                <w:rFonts w:ascii="Fira Sans" w:eastAsia="Calibri" w:hAnsi="Fira Sans" w:cs="Calibri"/>
                <w:sz w:val="19"/>
                <w:szCs w:val="19"/>
              </w:rPr>
              <w:t>olorów szablonów;</w:t>
            </w:r>
          </w:p>
          <w:p w14:paraId="019FE394" w14:textId="59B099B7" w:rsidR="00A12049" w:rsidRPr="00FC7035" w:rsidRDefault="00404067" w:rsidP="00FC7035">
            <w:pPr>
              <w:numPr>
                <w:ilvl w:val="0"/>
                <w:numId w:val="75"/>
              </w:numPr>
              <w:spacing w:line="276" w:lineRule="auto"/>
              <w:ind w:left="360" w:hanging="360"/>
              <w:rPr>
                <w:rFonts w:ascii="Fira Sans" w:hAnsi="Fira Sans"/>
                <w:sz w:val="19"/>
                <w:szCs w:val="19"/>
              </w:rPr>
            </w:pPr>
            <w:r>
              <w:rPr>
                <w:rFonts w:ascii="Fira Sans" w:eastAsia="Calibri" w:hAnsi="Fira Sans" w:cs="Calibri"/>
                <w:sz w:val="19"/>
                <w:szCs w:val="19"/>
              </w:rPr>
              <w:t>e</w:t>
            </w:r>
            <w:r w:rsidR="00A12049" w:rsidRPr="00FC7035">
              <w:rPr>
                <w:rFonts w:ascii="Fira Sans" w:eastAsia="Calibri" w:hAnsi="Fira Sans" w:cs="Calibri"/>
                <w:sz w:val="19"/>
                <w:szCs w:val="19"/>
              </w:rPr>
              <w:t>lastycznego rozmieszczenia modułów tekstowych.</w:t>
            </w:r>
          </w:p>
          <w:p w14:paraId="6DEA49D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również zapewniony bezpośredni dostęp do plików CSS.</w:t>
            </w:r>
          </w:p>
          <w:p w14:paraId="50202D0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również umożliwiać konfigurowanie stron Portalu informacyjnego PDS w sposób, który pozwoli wyświetlać je na urządzeniach o różnych rozmiarach ekranów (np. PC, urządzenia mobilne) w różny, zależny od urządzenia, sposób.</w:t>
            </w:r>
          </w:p>
        </w:tc>
      </w:tr>
      <w:tr w:rsidR="00753B3D" w:rsidRPr="00FC7035" w14:paraId="04C57B0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49E9F7" w14:textId="77777777" w:rsidR="00A12049" w:rsidRPr="00E12E73" w:rsidRDefault="00A12049" w:rsidP="00FC7035">
            <w:pPr>
              <w:spacing w:line="276" w:lineRule="auto"/>
              <w:rPr>
                <w:rFonts w:ascii="Fira Sans" w:hAnsi="Fira Sans"/>
                <w:sz w:val="19"/>
                <w:szCs w:val="19"/>
              </w:rPr>
            </w:pPr>
            <w:r w:rsidRPr="00E12E73">
              <w:rPr>
                <w:rFonts w:ascii="Fira Sans" w:eastAsia="Calibri" w:hAnsi="Fira Sans" w:cs="Calibri"/>
                <w:sz w:val="19"/>
                <w:szCs w:val="19"/>
              </w:rPr>
              <w:t>RQ-PI-6</w:t>
            </w:r>
          </w:p>
          <w:p w14:paraId="7AA177C7" w14:textId="6770C250" w:rsidR="00A12049" w:rsidRPr="00E12E73"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7CFF56" w14:textId="6BDB595E" w:rsidR="00A12049" w:rsidRPr="00E12E73" w:rsidRDefault="00A12049" w:rsidP="00FC7035">
            <w:pPr>
              <w:spacing w:line="276" w:lineRule="auto"/>
              <w:rPr>
                <w:rFonts w:ascii="Fira Sans" w:hAnsi="Fira Sans"/>
                <w:sz w:val="19"/>
                <w:szCs w:val="19"/>
              </w:rPr>
            </w:pPr>
            <w:r w:rsidRPr="00E12E73">
              <w:rPr>
                <w:rFonts w:ascii="Fira Sans" w:eastAsia="Calibri" w:hAnsi="Fira Sans" w:cs="Calibri"/>
                <w:sz w:val="19"/>
                <w:szCs w:val="19"/>
              </w:rPr>
              <w:t>System musi umożliwić publikowanie kodów skryptów przetwarzania</w:t>
            </w:r>
            <w:r w:rsidR="006279B7" w:rsidRPr="00E12E7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5C4B67" w14:textId="77777777" w:rsidR="00A12049" w:rsidRPr="00E12E73" w:rsidRDefault="00A12049" w:rsidP="00FC7035">
            <w:pPr>
              <w:spacing w:line="276" w:lineRule="auto"/>
              <w:rPr>
                <w:rFonts w:ascii="Fira Sans" w:hAnsi="Fira Sans"/>
                <w:sz w:val="19"/>
                <w:szCs w:val="19"/>
              </w:rPr>
            </w:pPr>
            <w:r w:rsidRPr="00E12E73">
              <w:rPr>
                <w:rFonts w:ascii="Fira Sans" w:eastAsia="Calibri" w:hAnsi="Fira Sans" w:cs="Calibri"/>
                <w:sz w:val="19"/>
                <w:szCs w:val="19"/>
              </w:rPr>
              <w:t xml:space="preserve">Na portalu informacyjnym PDS, po weryfikacji przez administratora technicznego PDS i „wprowadzeniu” do podsystemu portal </w:t>
            </w:r>
            <w:proofErr w:type="spellStart"/>
            <w:r w:rsidRPr="00E12E73">
              <w:rPr>
                <w:rFonts w:ascii="Fira Sans" w:eastAsia="Calibri" w:hAnsi="Fira Sans" w:cs="Calibri"/>
                <w:sz w:val="19"/>
                <w:szCs w:val="19"/>
              </w:rPr>
              <w:t>geostatystyczny</w:t>
            </w:r>
            <w:proofErr w:type="spellEnd"/>
            <w:r w:rsidRPr="00E12E73">
              <w:rPr>
                <w:rFonts w:ascii="Fira Sans" w:eastAsia="Calibri" w:hAnsi="Fira Sans" w:cs="Calibri"/>
                <w:sz w:val="19"/>
                <w:szCs w:val="19"/>
              </w:rPr>
              <w:t xml:space="preserve">, będą publikowane kody skryptów </w:t>
            </w:r>
            <w:proofErr w:type="spellStart"/>
            <w:r w:rsidRPr="00E12E73">
              <w:rPr>
                <w:rFonts w:ascii="Fira Sans" w:eastAsia="Calibri" w:hAnsi="Fira Sans" w:cs="Calibri"/>
                <w:sz w:val="19"/>
                <w:szCs w:val="19"/>
              </w:rPr>
              <w:t>Python</w:t>
            </w:r>
            <w:proofErr w:type="spellEnd"/>
            <w:r w:rsidRPr="00E12E73">
              <w:rPr>
                <w:rFonts w:ascii="Fira Sans" w:eastAsia="Calibri" w:hAnsi="Fira Sans" w:cs="Calibri"/>
                <w:sz w:val="19"/>
                <w:szCs w:val="19"/>
              </w:rPr>
              <w:t xml:space="preserve"> (dodawanych usług </w:t>
            </w:r>
            <w:proofErr w:type="spellStart"/>
            <w:r w:rsidRPr="00E12E73">
              <w:rPr>
                <w:rFonts w:ascii="Fira Sans" w:eastAsia="Calibri" w:hAnsi="Fira Sans" w:cs="Calibri"/>
                <w:sz w:val="19"/>
                <w:szCs w:val="19"/>
              </w:rPr>
              <w:t>geoprzetwarzania</w:t>
            </w:r>
            <w:proofErr w:type="spellEnd"/>
            <w:r w:rsidRPr="00E12E73">
              <w:rPr>
                <w:rFonts w:ascii="Fira Sans" w:eastAsia="Calibri" w:hAnsi="Fira Sans" w:cs="Calibri"/>
                <w:sz w:val="19"/>
                <w:szCs w:val="19"/>
              </w:rPr>
              <w:t>) opracowane przez zaawansowanych użytkowników systemu PDS.</w:t>
            </w:r>
          </w:p>
        </w:tc>
      </w:tr>
      <w:tr w:rsidR="00753B3D" w:rsidRPr="00FC7035" w14:paraId="28734FA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0C548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RQ-PI-7</w:t>
            </w:r>
          </w:p>
          <w:p w14:paraId="1F140C0D" w14:textId="590050F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1F00FF" w14:textId="7C2F5AF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Podsystem portal informacyjny PDS musi zostać uruchomiony przy </w:t>
            </w:r>
            <w:r w:rsidRPr="00FC7035">
              <w:rPr>
                <w:rFonts w:ascii="Fira Sans" w:eastAsia="Calibri" w:hAnsi="Fira Sans" w:cs="Calibri"/>
                <w:sz w:val="19"/>
                <w:szCs w:val="19"/>
              </w:rPr>
              <w:lastRenderedPageBreak/>
              <w:t>wykorzystaniu środowiska chmury publicznej.</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76324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 xml:space="preserve">Wybrane, do wdrożenia Portalu informacyjnego PDS, środowisko chmurowe musi zapewnić </w:t>
            </w:r>
            <w:r w:rsidRPr="00FC7035">
              <w:rPr>
                <w:rFonts w:ascii="Fira Sans" w:eastAsia="Calibri" w:hAnsi="Fira Sans" w:cs="Calibri"/>
                <w:sz w:val="19"/>
                <w:szCs w:val="19"/>
              </w:rPr>
              <w:lastRenderedPageBreak/>
              <w:t>dostępność na poziomie nie mniejszym niż 95% (średnio ok. 1h niedostępności na dobę).</w:t>
            </w:r>
          </w:p>
        </w:tc>
      </w:tr>
      <w:tr w:rsidR="00753B3D" w:rsidRPr="00FC7035" w14:paraId="3AF4C21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C41B5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RQ-PI-8</w:t>
            </w:r>
          </w:p>
          <w:p w14:paraId="005A296F" w14:textId="3FC18EE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F443CB" w14:textId="7F93C70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Projekt Portalu informacyjnego PDS musi uwzględniać możliwość przeniesienia go do innego środowiska chmurowego.</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D98CA1" w14:textId="77777777" w:rsidR="00A12049" w:rsidRPr="00FC7035" w:rsidRDefault="00A12049" w:rsidP="00FC7035">
            <w:pPr>
              <w:spacing w:line="276" w:lineRule="auto"/>
              <w:rPr>
                <w:rFonts w:ascii="Fira Sans" w:hAnsi="Fira Sans"/>
                <w:sz w:val="19"/>
                <w:szCs w:val="19"/>
              </w:rPr>
            </w:pPr>
          </w:p>
        </w:tc>
      </w:tr>
      <w:tr w:rsidR="00A12049" w:rsidRPr="00FC7035" w14:paraId="64A9800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C7091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RQ-PI-9</w:t>
            </w:r>
          </w:p>
          <w:p w14:paraId="20B52A5A" w14:textId="6347173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26747E" w14:textId="39531B8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 Podsystemu portal informacyjny PDS muszą zostać przeniesione (</w:t>
            </w:r>
            <w:proofErr w:type="spellStart"/>
            <w:r w:rsidRPr="00FC7035">
              <w:rPr>
                <w:rFonts w:ascii="Fira Sans" w:eastAsia="Calibri" w:hAnsi="Fira Sans" w:cs="Calibri"/>
                <w:sz w:val="19"/>
                <w:szCs w:val="19"/>
              </w:rPr>
              <w:t>zmigrowane</w:t>
            </w:r>
            <w:proofErr w:type="spellEnd"/>
            <w:r w:rsidRPr="00FC7035">
              <w:rPr>
                <w:rFonts w:ascii="Fira Sans" w:eastAsia="Calibri" w:hAnsi="Fira Sans" w:cs="Calibri"/>
                <w:sz w:val="19"/>
                <w:szCs w:val="19"/>
              </w:rPr>
              <w:t>) dane z Podsystemu portal informacyjny PGS.</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4FEFA6" w14:textId="77777777" w:rsidR="00A12049" w:rsidRPr="00FC7035" w:rsidRDefault="00A12049" w:rsidP="00FC7035">
            <w:pPr>
              <w:spacing w:line="276" w:lineRule="auto"/>
              <w:rPr>
                <w:rFonts w:ascii="Fira Sans" w:hAnsi="Fira Sans"/>
                <w:sz w:val="19"/>
                <w:szCs w:val="19"/>
              </w:rPr>
            </w:pPr>
          </w:p>
        </w:tc>
      </w:tr>
    </w:tbl>
    <w:p w14:paraId="7DB2D064" w14:textId="77777777" w:rsidR="00E3486B" w:rsidRPr="00FC7035" w:rsidRDefault="00E3486B" w:rsidP="00FC7035">
      <w:pPr>
        <w:spacing w:line="276" w:lineRule="auto"/>
        <w:rPr>
          <w:rFonts w:ascii="Fira Sans" w:hAnsi="Fira Sans"/>
          <w:sz w:val="19"/>
          <w:szCs w:val="19"/>
        </w:rPr>
      </w:pPr>
    </w:p>
    <w:p w14:paraId="4FF18470" w14:textId="77777777" w:rsidR="00E3486B" w:rsidRPr="00FC7035" w:rsidRDefault="00E3486B" w:rsidP="00FC7035">
      <w:pPr>
        <w:pStyle w:val="Nagwek2"/>
        <w:spacing w:before="0" w:after="0" w:line="276" w:lineRule="auto"/>
        <w:rPr>
          <w:rFonts w:ascii="Fira Sans" w:hAnsi="Fira Sans"/>
          <w:sz w:val="19"/>
          <w:szCs w:val="19"/>
        </w:rPr>
      </w:pPr>
      <w:bookmarkStart w:id="123" w:name="_Toc23163196"/>
      <w:bookmarkStart w:id="124" w:name="PODSYSTEM_WYSZUKIWANIA"/>
      <w:bookmarkStart w:id="125" w:name="BKM_CB0A3984_506B_4E9E_B353_458AD4951D06"/>
      <w:r w:rsidRPr="00FC7035">
        <w:rPr>
          <w:rFonts w:ascii="Fira Sans" w:hAnsi="Fira Sans"/>
          <w:sz w:val="19"/>
          <w:szCs w:val="19"/>
        </w:rPr>
        <w:t>Podsystem wyszukiwania</w:t>
      </w:r>
      <w:bookmarkEnd w:id="123"/>
    </w:p>
    <w:p w14:paraId="7F729D1E" w14:textId="77777777" w:rsidR="00E3486B" w:rsidRPr="00FC7035" w:rsidRDefault="00E3486B"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5B27B9E"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24"/>
          <w:bookmarkEnd w:id="125"/>
          <w:p w14:paraId="464BCEC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547EE12"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385239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2B0C982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3D45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w:t>
            </w:r>
          </w:p>
          <w:p w14:paraId="58A3D952" w14:textId="445510B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D4F75B" w14:textId="0E6F3F8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wyszukiwanie zaawansowane oraz konfigurację mechanizmów wyszukiwania</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222C5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Funkcjonalność konfiguracji jest dostępna dla Administratora podsystemu wyszukiwania PDS.</w:t>
            </w:r>
          </w:p>
        </w:tc>
      </w:tr>
      <w:tr w:rsidR="00753B3D" w:rsidRPr="00FC7035" w14:paraId="6197C5E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358B4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RQ-PW-1.1</w:t>
            </w:r>
          </w:p>
          <w:p w14:paraId="2A2DC3DE" w14:textId="5CE5125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BFECA6" w14:textId="5AFD1D1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kategoryzację treści</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E65D58" w14:textId="77777777" w:rsidR="00A12049" w:rsidRPr="00FC7035" w:rsidRDefault="00A12049" w:rsidP="00FC7035">
            <w:pPr>
              <w:spacing w:line="276" w:lineRule="auto"/>
              <w:rPr>
                <w:rFonts w:ascii="Fira Sans" w:hAnsi="Fira Sans"/>
                <w:sz w:val="19"/>
                <w:szCs w:val="19"/>
              </w:rPr>
            </w:pPr>
          </w:p>
        </w:tc>
      </w:tr>
      <w:tr w:rsidR="00753B3D" w:rsidRPr="00FC7035" w14:paraId="68B72EB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90B71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RQ-PW-1.2</w:t>
            </w:r>
          </w:p>
          <w:p w14:paraId="48CDBF35" w14:textId="3B530AB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2D2EC5" w14:textId="7BCF3A9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tworzenie, wyszukiwanie, usuwanie i modyfikowanie reguł kategoryzacji</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67FF3B" w14:textId="77777777" w:rsidR="00A12049" w:rsidRPr="00FC7035" w:rsidRDefault="00A12049" w:rsidP="00FC7035">
            <w:pPr>
              <w:spacing w:line="276" w:lineRule="auto"/>
              <w:rPr>
                <w:rFonts w:ascii="Fira Sans" w:hAnsi="Fira Sans"/>
                <w:sz w:val="19"/>
                <w:szCs w:val="19"/>
              </w:rPr>
            </w:pPr>
          </w:p>
        </w:tc>
      </w:tr>
      <w:tr w:rsidR="00753B3D" w:rsidRPr="00FC7035" w14:paraId="4E6B71A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88B3E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RQ-PW-1.3</w:t>
            </w:r>
          </w:p>
          <w:p w14:paraId="556A2A9D" w14:textId="5807957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F19B61" w14:textId="35FDAB3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konfigurację reguł kategoryzacji zgodnie z szczegółowymi </w:t>
            </w:r>
            <w:proofErr w:type="spellStart"/>
            <w:r w:rsidRPr="00FC7035">
              <w:rPr>
                <w:rFonts w:ascii="Fira Sans" w:eastAsia="Calibri" w:hAnsi="Fira Sans" w:cs="Calibri"/>
                <w:sz w:val="19"/>
                <w:szCs w:val="19"/>
              </w:rPr>
              <w:t>podwymaganiami</w:t>
            </w:r>
            <w:proofErr w:type="spellEnd"/>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E2C9FB" w14:textId="77777777" w:rsidR="00A12049" w:rsidRPr="00FC7035" w:rsidRDefault="00A12049" w:rsidP="00FC7035">
            <w:pPr>
              <w:spacing w:line="276" w:lineRule="auto"/>
              <w:rPr>
                <w:rFonts w:ascii="Fira Sans" w:hAnsi="Fira Sans"/>
                <w:sz w:val="19"/>
                <w:szCs w:val="19"/>
              </w:rPr>
            </w:pPr>
          </w:p>
        </w:tc>
      </w:tr>
      <w:tr w:rsidR="00753B3D" w:rsidRPr="00FC7035" w14:paraId="30EBDD3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F515B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RQ-PW-1.3.1</w:t>
            </w:r>
          </w:p>
          <w:p w14:paraId="774E46AC" w14:textId="44D4B2C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FA1BBD" w14:textId="2EDC383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opracować automatycznie statystyczny wzorzec zdefiniowanej kategorii, do jakiej ma być zaliczony tekst na bazie wstępnie przygotowanych i sklasyfikowanych dokumentów</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06E0D3" w14:textId="77777777" w:rsidR="00A12049" w:rsidRPr="00FC7035" w:rsidRDefault="00A12049" w:rsidP="00FC7035">
            <w:pPr>
              <w:spacing w:line="276" w:lineRule="auto"/>
              <w:rPr>
                <w:rFonts w:ascii="Fira Sans" w:hAnsi="Fira Sans"/>
                <w:sz w:val="19"/>
                <w:szCs w:val="19"/>
              </w:rPr>
            </w:pPr>
          </w:p>
        </w:tc>
      </w:tr>
      <w:tr w:rsidR="00753B3D" w:rsidRPr="00FC7035" w14:paraId="6F396F0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92434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RQ-PW-1.3.2</w:t>
            </w:r>
          </w:p>
          <w:p w14:paraId="7D2C9CE9" w14:textId="516481D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8CA2D6" w14:textId="17D637B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przypisanie różnych wag terminom w procesie analizy</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4FBFE3" w14:textId="1023AE0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Narzędzie musi umożliwiać stosowanie różnych systemów ważenia, w tym:</w:t>
            </w:r>
          </w:p>
          <w:p w14:paraId="4F8140A1" w14:textId="43D776B7" w:rsidR="00A12049" w:rsidRPr="00CA3302" w:rsidRDefault="00A12049" w:rsidP="00CA3302">
            <w:pPr>
              <w:numPr>
                <w:ilvl w:val="0"/>
                <w:numId w:val="7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TF – (ang. term </w:t>
            </w:r>
            <w:proofErr w:type="spellStart"/>
            <w:r w:rsidRPr="00FC7035">
              <w:rPr>
                <w:rFonts w:ascii="Fira Sans" w:eastAsia="Calibri" w:hAnsi="Fira Sans" w:cs="Calibri"/>
                <w:sz w:val="19"/>
                <w:szCs w:val="19"/>
              </w:rPr>
              <w:t>frequency</w:t>
            </w:r>
            <w:proofErr w:type="spellEnd"/>
            <w:r w:rsidRPr="00FC7035">
              <w:rPr>
                <w:rFonts w:ascii="Fira Sans" w:eastAsia="Calibri" w:hAnsi="Fira Sans" w:cs="Calibri"/>
                <w:sz w:val="19"/>
                <w:szCs w:val="19"/>
              </w:rPr>
              <w:t>) częstość występowania terminów w ramach dokumentu;</w:t>
            </w:r>
          </w:p>
          <w:p w14:paraId="2C99402C" w14:textId="5470A390" w:rsidR="00A12049" w:rsidRPr="00CA3302" w:rsidRDefault="00A12049" w:rsidP="00CA3302">
            <w:pPr>
              <w:numPr>
                <w:ilvl w:val="0"/>
                <w:numId w:val="7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 xml:space="preserve">IDF – (ang. </w:t>
            </w:r>
            <w:proofErr w:type="spellStart"/>
            <w:r w:rsidRPr="00FC7035">
              <w:rPr>
                <w:rFonts w:ascii="Fira Sans" w:eastAsia="Calibri" w:hAnsi="Fira Sans" w:cs="Calibri"/>
                <w:sz w:val="19"/>
                <w:szCs w:val="19"/>
              </w:rPr>
              <w:t>inverse</w:t>
            </w:r>
            <w:proofErr w:type="spellEnd"/>
            <w:r w:rsidRPr="00FC7035">
              <w:rPr>
                <w:rFonts w:ascii="Fira Sans" w:eastAsia="Calibri" w:hAnsi="Fira Sans" w:cs="Calibri"/>
                <w:sz w:val="19"/>
                <w:szCs w:val="19"/>
              </w:rPr>
              <w:t xml:space="preserve"> term </w:t>
            </w:r>
            <w:proofErr w:type="spellStart"/>
            <w:r w:rsidRPr="00FC7035">
              <w:rPr>
                <w:rFonts w:ascii="Fira Sans" w:eastAsia="Calibri" w:hAnsi="Fira Sans" w:cs="Calibri"/>
                <w:sz w:val="19"/>
                <w:szCs w:val="19"/>
              </w:rPr>
              <w:t>frequency</w:t>
            </w:r>
            <w:proofErr w:type="spellEnd"/>
            <w:r w:rsidRPr="00FC7035">
              <w:rPr>
                <w:rFonts w:ascii="Fira Sans" w:eastAsia="Calibri" w:hAnsi="Fira Sans" w:cs="Calibri"/>
                <w:sz w:val="19"/>
                <w:szCs w:val="19"/>
              </w:rPr>
              <w:t>) odwrotna częstość występowania terminu w różnych dokumentach;</w:t>
            </w:r>
          </w:p>
          <w:p w14:paraId="0E3FB01A" w14:textId="003FA934" w:rsidR="00A12049" w:rsidRPr="00CA3302" w:rsidRDefault="00A6093B" w:rsidP="00CA3302">
            <w:pPr>
              <w:numPr>
                <w:ilvl w:val="0"/>
                <w:numId w:val="76"/>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i</w:t>
            </w:r>
            <w:r w:rsidR="00A12049" w:rsidRPr="00FC7035">
              <w:rPr>
                <w:rFonts w:ascii="Fira Sans" w:eastAsia="Calibri" w:hAnsi="Fira Sans" w:cs="Calibri"/>
                <w:sz w:val="19"/>
                <w:szCs w:val="19"/>
              </w:rPr>
              <w:t>nformacja wzajemna (ang. Mutual Information) – wskazuje w jakim stopniu rozkład dokumentów zawierających dany termin pokrywa się z rozkładem dokumentów danej kategorii; innymi słowy w jakim stopniu informacja o występowaniu danego terminu w dokumencie pozwala nam stwierdzić, że dokument należy do danej kategorii;</w:t>
            </w:r>
          </w:p>
          <w:p w14:paraId="3C53A04D" w14:textId="254AD3DC" w:rsidR="00A12049" w:rsidRPr="00FC7035" w:rsidRDefault="00A12049" w:rsidP="00CA3302">
            <w:pPr>
              <w:numPr>
                <w:ilvl w:val="0"/>
                <w:numId w:val="76"/>
              </w:numPr>
              <w:spacing w:line="276" w:lineRule="auto"/>
              <w:ind w:left="360" w:hanging="360"/>
              <w:rPr>
                <w:rFonts w:ascii="Fira Sans" w:hAnsi="Fira Sans"/>
                <w:sz w:val="19"/>
                <w:szCs w:val="19"/>
              </w:rPr>
            </w:pPr>
            <w:r w:rsidRPr="00FC7035">
              <w:rPr>
                <w:rFonts w:ascii="Fira Sans" w:eastAsia="Calibri" w:hAnsi="Fira Sans" w:cs="Calibri"/>
                <w:sz w:val="19"/>
                <w:szCs w:val="19"/>
              </w:rPr>
              <w:t>Entropi</w:t>
            </w:r>
            <w:r w:rsidRPr="00FC7035">
              <w:rPr>
                <w:rFonts w:ascii="Fira Sans" w:eastAsia="Times New Roman" w:hAnsi="Fira Sans" w:cs="Times New Roman"/>
                <w:sz w:val="19"/>
                <w:szCs w:val="19"/>
              </w:rPr>
              <w:t>a.</w:t>
            </w:r>
          </w:p>
        </w:tc>
      </w:tr>
      <w:tr w:rsidR="00753B3D" w:rsidRPr="00FC7035" w14:paraId="266DA7B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66581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RQ-PW-1.3.3</w:t>
            </w:r>
          </w:p>
          <w:p w14:paraId="364D078C" w14:textId="42AE599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27665E" w14:textId="35AFE6B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wyodrębnienie reguł logicznych z dużych danych transakcyjnych w celu klasyfikacji </w:t>
            </w:r>
            <w:r w:rsidRPr="00FC7035">
              <w:rPr>
                <w:rFonts w:ascii="Fira Sans" w:eastAsia="Calibri" w:hAnsi="Fira Sans" w:cs="Calibri"/>
                <w:sz w:val="19"/>
                <w:szCs w:val="19"/>
              </w:rPr>
              <w:lastRenderedPageBreak/>
              <w:t>dokumentów np. określenia sentymentu</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8EFC31" w14:textId="77777777" w:rsidR="00A12049" w:rsidRPr="00FC7035" w:rsidRDefault="00A12049" w:rsidP="00FC7035">
            <w:pPr>
              <w:spacing w:line="276" w:lineRule="auto"/>
              <w:rPr>
                <w:rFonts w:ascii="Fira Sans" w:hAnsi="Fira Sans"/>
                <w:sz w:val="19"/>
                <w:szCs w:val="19"/>
              </w:rPr>
            </w:pPr>
          </w:p>
        </w:tc>
      </w:tr>
      <w:tr w:rsidR="00753B3D" w:rsidRPr="00FC7035" w14:paraId="34A6793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C6D42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RQ-PW-1.4</w:t>
            </w:r>
          </w:p>
          <w:p w14:paraId="01C554AE" w14:textId="383229A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4E4465" w14:textId="7774061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standaryzację tekstu</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A29E79" w14:textId="77777777" w:rsidR="00A12049" w:rsidRPr="00FC7035" w:rsidRDefault="00A12049" w:rsidP="00FC7035">
            <w:pPr>
              <w:spacing w:line="276" w:lineRule="auto"/>
              <w:rPr>
                <w:rFonts w:ascii="Fira Sans" w:hAnsi="Fira Sans"/>
                <w:sz w:val="19"/>
                <w:szCs w:val="19"/>
              </w:rPr>
            </w:pPr>
          </w:p>
        </w:tc>
      </w:tr>
      <w:tr w:rsidR="00753B3D" w:rsidRPr="00FC7035" w14:paraId="569EB25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85FC7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RQ-PW-1.5</w:t>
            </w:r>
          </w:p>
          <w:p w14:paraId="3C324861" w14:textId="3919885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0F7618" w14:textId="238FC36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tworzenie, wyszukiwanie, usuwanie i modyfikowanie reguł standaryzacji</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327427" w14:textId="77777777" w:rsidR="00A12049" w:rsidRPr="00FC7035" w:rsidRDefault="00A12049" w:rsidP="00FC7035">
            <w:pPr>
              <w:spacing w:line="276" w:lineRule="auto"/>
              <w:rPr>
                <w:rFonts w:ascii="Fira Sans" w:hAnsi="Fira Sans"/>
                <w:sz w:val="19"/>
                <w:szCs w:val="19"/>
              </w:rPr>
            </w:pPr>
          </w:p>
        </w:tc>
      </w:tr>
      <w:tr w:rsidR="00753B3D" w:rsidRPr="00FC7035" w14:paraId="29233C1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2C99F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w:t>
            </w:r>
          </w:p>
          <w:p w14:paraId="471B2A7D" w14:textId="5D4710F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39D91F" w14:textId="0A61C9F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wykonanie eksploracyjnej analizy treści przy wykorzystaniu zaawansowanych mechanizmów "</w:t>
            </w:r>
            <w:proofErr w:type="spellStart"/>
            <w:r w:rsidRPr="00FC7035">
              <w:rPr>
                <w:rFonts w:ascii="Fira Sans" w:eastAsia="Calibri" w:hAnsi="Fira Sans" w:cs="Calibri"/>
                <w:sz w:val="19"/>
                <w:szCs w:val="19"/>
              </w:rPr>
              <w:t>text</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mining</w:t>
            </w:r>
            <w:proofErr w:type="spellEnd"/>
            <w:r w:rsidRPr="00FC7035">
              <w:rPr>
                <w:rFonts w:ascii="Fira Sans" w:eastAsia="Calibri" w:hAnsi="Fira Sans" w:cs="Calibri"/>
                <w:sz w:val="19"/>
                <w:szCs w:val="19"/>
              </w:rPr>
              <w:t>"</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4B60B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Funkcjonalność dostępna dla użytkowników:</w:t>
            </w:r>
          </w:p>
          <w:p w14:paraId="0CC92578" w14:textId="648CD49A" w:rsidR="00A12049" w:rsidRPr="00CA3302" w:rsidRDefault="00A6093B" w:rsidP="00CA3302">
            <w:pPr>
              <w:numPr>
                <w:ilvl w:val="0"/>
                <w:numId w:val="76"/>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a</w:t>
            </w:r>
            <w:r w:rsidR="00A12049" w:rsidRPr="00FC7035">
              <w:rPr>
                <w:rFonts w:ascii="Fira Sans" w:eastAsia="Calibri" w:hAnsi="Fira Sans" w:cs="Calibri"/>
                <w:sz w:val="19"/>
                <w:szCs w:val="19"/>
              </w:rPr>
              <w:t>nalityk ds. wyszukiwania informacji PDS;</w:t>
            </w:r>
          </w:p>
          <w:p w14:paraId="1BAF24CB" w14:textId="09C4FEAD" w:rsidR="00A12049" w:rsidRPr="00FC7035" w:rsidRDefault="00A6093B" w:rsidP="00CA3302">
            <w:pPr>
              <w:numPr>
                <w:ilvl w:val="0"/>
                <w:numId w:val="76"/>
              </w:numPr>
              <w:spacing w:line="276" w:lineRule="auto"/>
              <w:ind w:left="360" w:hanging="360"/>
              <w:rPr>
                <w:rFonts w:ascii="Fira Sans" w:hAnsi="Fira Sans"/>
                <w:sz w:val="19"/>
                <w:szCs w:val="19"/>
              </w:rPr>
            </w:pPr>
            <w:r>
              <w:rPr>
                <w:rFonts w:ascii="Fira Sans" w:eastAsia="Calibri" w:hAnsi="Fira Sans" w:cs="Calibri"/>
                <w:sz w:val="19"/>
                <w:szCs w:val="19"/>
              </w:rPr>
              <w:t>a</w:t>
            </w:r>
            <w:r w:rsidR="00A12049" w:rsidRPr="00FC7035">
              <w:rPr>
                <w:rFonts w:ascii="Fira Sans" w:eastAsia="Calibri" w:hAnsi="Fira Sans" w:cs="Calibri"/>
                <w:sz w:val="19"/>
                <w:szCs w:val="19"/>
              </w:rPr>
              <w:t>dministrator podsystemu wyszukiwania PDS.</w:t>
            </w:r>
          </w:p>
        </w:tc>
      </w:tr>
      <w:tr w:rsidR="00753B3D" w:rsidRPr="00FC7035" w14:paraId="757113B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C4141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w:t>
            </w:r>
          </w:p>
          <w:p w14:paraId="4844A8BA" w14:textId="656AE77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09BBA5" w14:textId="513DEDE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automatycznie sprowadzać wyrazy do formy bazowej (likwidacja odmiany przez przypadki, również wyrazy błędnie pisane mogą być sprowadzone do ich formy podstawowej)</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7054C6" w14:textId="77777777" w:rsidR="00A12049" w:rsidRPr="00FC7035" w:rsidRDefault="00A12049" w:rsidP="00FC7035">
            <w:pPr>
              <w:spacing w:line="276" w:lineRule="auto"/>
              <w:rPr>
                <w:rFonts w:ascii="Fira Sans" w:hAnsi="Fira Sans"/>
                <w:sz w:val="19"/>
                <w:szCs w:val="19"/>
              </w:rPr>
            </w:pPr>
          </w:p>
        </w:tc>
      </w:tr>
      <w:tr w:rsidR="00753B3D" w:rsidRPr="00FC7035" w14:paraId="63877EF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0EEB0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RQ-PW-2.2</w:t>
            </w:r>
          </w:p>
          <w:p w14:paraId="6D5BAD15" w14:textId="4FDBDF6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0BDF49" w14:textId="4116464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identyfikować informacje bez wymogu posiadania wstępnie przygotowanych słowników w celu grupowania i identyfikowania dokumentów, których treści są do siebie podobne</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81D9A5" w14:textId="77777777" w:rsidR="00A12049" w:rsidRPr="00FC7035" w:rsidRDefault="00A12049" w:rsidP="00FC7035">
            <w:pPr>
              <w:spacing w:line="276" w:lineRule="auto"/>
              <w:rPr>
                <w:rFonts w:ascii="Fira Sans" w:hAnsi="Fira Sans"/>
                <w:sz w:val="19"/>
                <w:szCs w:val="19"/>
              </w:rPr>
            </w:pPr>
          </w:p>
        </w:tc>
      </w:tr>
      <w:tr w:rsidR="00753B3D" w:rsidRPr="00FC7035" w14:paraId="629DCB4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1E6C1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RQ-PW-2.3</w:t>
            </w:r>
          </w:p>
          <w:p w14:paraId="0A26C96A" w14:textId="0E925BFF"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09AD6B" w14:textId="1FE00F7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posiadać zaawansowane funkcje językowe bezpośrednio dla języka polskiego i angielskiego</w:t>
            </w:r>
            <w:r w:rsidR="00FF2934">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4EA76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Funkcjami takimi są:</w:t>
            </w:r>
          </w:p>
          <w:p w14:paraId="2F7909D6" w14:textId="71BD38AA" w:rsidR="00A12049" w:rsidRPr="00CA3302" w:rsidRDefault="00A12049" w:rsidP="00CA3302">
            <w:pPr>
              <w:numPr>
                <w:ilvl w:val="0"/>
                <w:numId w:val="7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rozpoznawanie części mowy: rzeczowników, czasowników, przymiotników, itp.;</w:t>
            </w:r>
          </w:p>
          <w:p w14:paraId="517B3467" w14:textId="0333D111" w:rsidR="00A12049" w:rsidRPr="00CA3302" w:rsidRDefault="00A12049" w:rsidP="00CA3302">
            <w:pPr>
              <w:numPr>
                <w:ilvl w:val="0"/>
                <w:numId w:val="76"/>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lokalizowanie różnych form i odmian rzeczowników lub czasowników;</w:t>
            </w:r>
          </w:p>
          <w:p w14:paraId="7E962F34" w14:textId="75E81DAA" w:rsidR="00A12049" w:rsidRPr="00FC7035" w:rsidRDefault="00A12049" w:rsidP="00CA3302">
            <w:pPr>
              <w:numPr>
                <w:ilvl w:val="0"/>
                <w:numId w:val="76"/>
              </w:numPr>
              <w:spacing w:line="276" w:lineRule="auto"/>
              <w:ind w:left="360" w:hanging="360"/>
              <w:rPr>
                <w:rFonts w:ascii="Fira Sans" w:hAnsi="Fira Sans"/>
                <w:sz w:val="19"/>
                <w:szCs w:val="19"/>
              </w:rPr>
            </w:pPr>
            <w:r w:rsidRPr="00FC7035">
              <w:rPr>
                <w:rFonts w:ascii="Fira Sans" w:eastAsia="Calibri" w:hAnsi="Fira Sans" w:cs="Calibri"/>
                <w:sz w:val="19"/>
                <w:szCs w:val="19"/>
              </w:rPr>
              <w:t>rozróżnianie wielkości liter.</w:t>
            </w:r>
          </w:p>
        </w:tc>
      </w:tr>
      <w:tr w:rsidR="00753B3D" w:rsidRPr="00FC7035" w14:paraId="28A897B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8C90D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RQ-PW-2.4</w:t>
            </w:r>
          </w:p>
          <w:p w14:paraId="5D9DD329" w14:textId="64C6EE3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BAAF2E" w14:textId="3EAD43F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poprawne rozpoznawanie dokumentów o założonym współczynniku podobieństwa. Musi być dostępna miara podobieństwa między dokumentami oraz musi być możliwość zmniejszania lub zwiększania jej wartości.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DF1EA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zidentyfikowanie powielonych tych samych lub lekko zmodyfikowanych treści. System musi pozwalać m.in. na dekompozycję SVD oraz wykorzystanie miary cosinusów.</w:t>
            </w:r>
          </w:p>
        </w:tc>
      </w:tr>
      <w:tr w:rsidR="00753B3D" w:rsidRPr="00FC7035" w14:paraId="401BE62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D0D1D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RQ-PW-2.5</w:t>
            </w:r>
          </w:p>
          <w:p w14:paraId="740E41AC" w14:textId="1814427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FA6243" w14:textId="5C47189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stosować dla algorytmów przetwarzania języka naturalnego zasady danego języka, a nie wielokrotne tłumaczenie np. z języka polskiego na angielski, a następnie z angielskiego na polski</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988B11" w14:textId="77777777" w:rsidR="00A12049" w:rsidRPr="00FC7035" w:rsidRDefault="00A12049" w:rsidP="00FC7035">
            <w:pPr>
              <w:spacing w:line="276" w:lineRule="auto"/>
              <w:rPr>
                <w:rFonts w:ascii="Fira Sans" w:hAnsi="Fira Sans"/>
                <w:sz w:val="19"/>
                <w:szCs w:val="19"/>
              </w:rPr>
            </w:pPr>
          </w:p>
        </w:tc>
      </w:tr>
      <w:tr w:rsidR="00753B3D" w:rsidRPr="00FC7035" w14:paraId="1E13D54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58BA3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RQ-PW-2.6</w:t>
            </w:r>
          </w:p>
          <w:p w14:paraId="2BEB8560" w14:textId="2E8628C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6887B9" w14:textId="6BD7135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automatyczną identyfikację standardowych encji, takich jak lokalizacja, godzina, data i adres na podstawie wstępnie zdefiniowanych szablonów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2B8180" w14:textId="77777777" w:rsidR="00A12049" w:rsidRPr="00FC7035" w:rsidRDefault="00A12049" w:rsidP="00FC7035">
            <w:pPr>
              <w:spacing w:line="276" w:lineRule="auto"/>
              <w:rPr>
                <w:rFonts w:ascii="Fira Sans" w:hAnsi="Fira Sans"/>
                <w:sz w:val="19"/>
                <w:szCs w:val="19"/>
              </w:rPr>
            </w:pPr>
          </w:p>
        </w:tc>
      </w:tr>
      <w:tr w:rsidR="00753B3D" w:rsidRPr="00FC7035" w14:paraId="331FA67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EAE7F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RQ-PW-2.7</w:t>
            </w:r>
          </w:p>
          <w:p w14:paraId="43D15495" w14:textId="350CC6A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A6A2FB" w14:textId="462E697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identyfikację trendów, np. śledzenie jak w czasie zmieniały się najczęściej pojawiające </w:t>
            </w:r>
            <w:r w:rsidRPr="00FC7035">
              <w:rPr>
                <w:rFonts w:ascii="Fira Sans" w:eastAsia="Calibri" w:hAnsi="Fira Sans" w:cs="Calibri"/>
                <w:sz w:val="19"/>
                <w:szCs w:val="19"/>
              </w:rPr>
              <w:lastRenderedPageBreak/>
              <w:t>się słowa kluczowe, liczba dokumentów na dany temat w ramach danej kolekcji dokumentów</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C762A2" w14:textId="77777777" w:rsidR="00A12049" w:rsidRPr="00FC7035" w:rsidRDefault="00A12049" w:rsidP="00FC7035">
            <w:pPr>
              <w:spacing w:line="276" w:lineRule="auto"/>
              <w:rPr>
                <w:rFonts w:ascii="Fira Sans" w:hAnsi="Fira Sans"/>
                <w:sz w:val="19"/>
                <w:szCs w:val="19"/>
              </w:rPr>
            </w:pPr>
          </w:p>
        </w:tc>
      </w:tr>
      <w:tr w:rsidR="00753B3D" w:rsidRPr="00FC7035" w14:paraId="7849362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41CCE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RQ-PW-2.8</w:t>
            </w:r>
          </w:p>
          <w:p w14:paraId="575E205E" w14:textId="7D90977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0C924F" w14:textId="2F0F10D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t>
            </w:r>
            <w:proofErr w:type="spellStart"/>
            <w:r w:rsidRPr="00FC7035">
              <w:rPr>
                <w:rFonts w:ascii="Fira Sans" w:eastAsia="Calibri" w:hAnsi="Fira Sans" w:cs="Calibri"/>
                <w:sz w:val="19"/>
                <w:szCs w:val="19"/>
              </w:rPr>
              <w:t>lematyzację</w:t>
            </w:r>
            <w:proofErr w:type="spellEnd"/>
            <w:r w:rsidRPr="00FC7035">
              <w:rPr>
                <w:rFonts w:ascii="Fira Sans" w:eastAsia="Calibri" w:hAnsi="Fira Sans" w:cs="Calibri"/>
                <w:sz w:val="19"/>
                <w:szCs w:val="19"/>
              </w:rPr>
              <w:t xml:space="preserve"> tekstu</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55CA92" w14:textId="77777777" w:rsidR="00A12049" w:rsidRPr="00FC7035" w:rsidRDefault="00A12049" w:rsidP="00FC7035">
            <w:pPr>
              <w:spacing w:line="276" w:lineRule="auto"/>
              <w:rPr>
                <w:rFonts w:ascii="Fira Sans" w:hAnsi="Fira Sans"/>
                <w:sz w:val="19"/>
                <w:szCs w:val="19"/>
              </w:rPr>
            </w:pPr>
          </w:p>
        </w:tc>
      </w:tr>
      <w:tr w:rsidR="00753B3D" w:rsidRPr="00FC7035" w14:paraId="7E19510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AE69D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RQ-PW-2.9</w:t>
            </w:r>
          </w:p>
          <w:p w14:paraId="5D1EBBC3" w14:textId="7005B78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160832" w14:textId="265EDBC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określanie fragmentów dokumentów do analizy</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4556A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automatycznie ma wykrywać fragmenty (akapity) teksu do analizy lub działać na jawnie wskazanym zakresie tekstu.</w:t>
            </w:r>
          </w:p>
        </w:tc>
      </w:tr>
      <w:tr w:rsidR="00753B3D" w:rsidRPr="00FC7035" w14:paraId="10FD09E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47558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RQ-PW-2.10</w:t>
            </w:r>
          </w:p>
          <w:p w14:paraId="47A84ABF" w14:textId="20227FC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485828" w14:textId="668C628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t>
            </w:r>
            <w:proofErr w:type="spellStart"/>
            <w:r w:rsidRPr="00FC7035">
              <w:rPr>
                <w:rFonts w:ascii="Fira Sans" w:eastAsia="Calibri" w:hAnsi="Fira Sans" w:cs="Calibri"/>
                <w:sz w:val="19"/>
                <w:szCs w:val="19"/>
              </w:rPr>
              <w:t>parsowanie</w:t>
            </w:r>
            <w:proofErr w:type="spellEnd"/>
            <w:r w:rsidRPr="00FC7035">
              <w:rPr>
                <w:rFonts w:ascii="Fira Sans" w:eastAsia="Calibri" w:hAnsi="Fira Sans" w:cs="Calibri"/>
                <w:sz w:val="19"/>
                <w:szCs w:val="19"/>
              </w:rPr>
              <w:t xml:space="preserve"> tekstów w języku polskim</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6AB70B" w14:textId="77777777" w:rsidR="00A12049" w:rsidRPr="00FC7035" w:rsidRDefault="00A12049" w:rsidP="00FC7035">
            <w:pPr>
              <w:spacing w:line="276" w:lineRule="auto"/>
              <w:rPr>
                <w:rFonts w:ascii="Fira Sans" w:hAnsi="Fira Sans"/>
                <w:sz w:val="19"/>
                <w:szCs w:val="19"/>
              </w:rPr>
            </w:pPr>
          </w:p>
        </w:tc>
      </w:tr>
      <w:tr w:rsidR="00753B3D" w:rsidRPr="00FC7035" w14:paraId="0B83DD5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717B6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RQ-PW-2.11</w:t>
            </w:r>
          </w:p>
          <w:p w14:paraId="5A98A0EB" w14:textId="32ADF86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624A8A" w14:textId="571FECF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pełną graficzną wizualizację tematów, wątków, słów kluczowych i zależności pomiędzy nimi w celu szybszego zrozumienia analizowanych dokumentów. Muszą być dostępne m.in. diagramy i wykresy relacji.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D24A93" w14:textId="77777777" w:rsidR="00A12049" w:rsidRPr="00FC7035" w:rsidRDefault="00A12049" w:rsidP="00FC7035">
            <w:pPr>
              <w:spacing w:line="276" w:lineRule="auto"/>
              <w:rPr>
                <w:rFonts w:ascii="Fira Sans" w:hAnsi="Fira Sans"/>
                <w:sz w:val="19"/>
                <w:szCs w:val="19"/>
              </w:rPr>
            </w:pPr>
          </w:p>
        </w:tc>
      </w:tr>
      <w:tr w:rsidR="00753B3D" w:rsidRPr="00FC7035" w14:paraId="26E030D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CE463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RQ-PW-2.12</w:t>
            </w:r>
          </w:p>
          <w:p w14:paraId="70679080" w14:textId="7ED3E17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1F8260" w14:textId="217D11C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stosowanie list terminów pomijanych (terminy nie będą brały udziału w analizie) z analizy zbiorów tekstowych lub list ograniczających analizę jedynie do terminów wybranych. Listy terminów pomijanych powinny uwzględniać części m</w:t>
            </w:r>
            <w:r w:rsidR="003E60D3">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D96AB9" w14:textId="77777777" w:rsidR="00A12049" w:rsidRPr="00FC7035" w:rsidRDefault="00A12049" w:rsidP="00FC7035">
            <w:pPr>
              <w:spacing w:line="276" w:lineRule="auto"/>
              <w:rPr>
                <w:rFonts w:ascii="Fira Sans" w:hAnsi="Fira Sans"/>
                <w:sz w:val="19"/>
                <w:szCs w:val="19"/>
              </w:rPr>
            </w:pPr>
          </w:p>
        </w:tc>
      </w:tr>
      <w:tr w:rsidR="00753B3D" w:rsidRPr="00FC7035" w14:paraId="341153B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BEAF0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RQ-PW-2.13</w:t>
            </w:r>
          </w:p>
          <w:p w14:paraId="0B4E64BC" w14:textId="561FFC3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7B4010" w14:textId="241B0280" w:rsidR="00A12049" w:rsidRPr="00FC7035" w:rsidRDefault="00A12049" w:rsidP="007E7848">
            <w:pPr>
              <w:spacing w:line="276" w:lineRule="auto"/>
              <w:rPr>
                <w:rFonts w:ascii="Fira Sans" w:hAnsi="Fira Sans"/>
                <w:sz w:val="19"/>
                <w:szCs w:val="19"/>
              </w:rPr>
            </w:pPr>
            <w:r w:rsidRPr="00FC7035">
              <w:rPr>
                <w:rFonts w:ascii="Fira Sans" w:eastAsia="Calibri" w:hAnsi="Fira Sans" w:cs="Calibri"/>
                <w:sz w:val="19"/>
                <w:szCs w:val="19"/>
              </w:rPr>
              <w:t>System musi umożliwić wykorzystanie opcji takich jak kontekst użycia (przymiotnik, który jest użyty w odniesieniu do danego produktu), części mowy i operatory logiczne</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55866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 celu zwiększenia precyzji wyszukiwania i identyfikacji treści System musi umożliwiać zastosowanie kryteriów dopasowywania za pomocą kontekstu użycia (np. przymiotnik, który jest użyty w odniesieniu do danego produktu), części mowy, operatorów logicznych.</w:t>
            </w:r>
          </w:p>
        </w:tc>
      </w:tr>
      <w:tr w:rsidR="00753B3D" w:rsidRPr="00FC7035" w14:paraId="3469CC5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C46AF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RQ-PW-2.14</w:t>
            </w:r>
          </w:p>
          <w:p w14:paraId="65487260" w14:textId="3B3BB76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58B540" w14:textId="7CF7A82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wyodrębnienie tematów z tekstu na podstawie metody </w:t>
            </w:r>
            <w:proofErr w:type="spellStart"/>
            <w:r w:rsidRPr="00FC7035">
              <w:rPr>
                <w:rFonts w:ascii="Fira Sans" w:eastAsia="Calibri" w:hAnsi="Fira Sans" w:cs="Calibri"/>
                <w:sz w:val="19"/>
                <w:szCs w:val="19"/>
              </w:rPr>
              <w:t>Latent</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Semantic</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Indexing</w:t>
            </w:r>
            <w:proofErr w:type="spellEnd"/>
            <w:r w:rsidRPr="00FC7035">
              <w:rPr>
                <w:rFonts w:ascii="Fira Sans" w:eastAsia="Calibri" w:hAnsi="Fira Sans" w:cs="Calibri"/>
                <w:sz w:val="19"/>
                <w:szCs w:val="19"/>
              </w:rPr>
              <w:t xml:space="preserve"> (technika ukrytego indeksowania semantycznego)</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2E3311" w14:textId="77777777" w:rsidR="00A12049" w:rsidRPr="00FC7035" w:rsidRDefault="00A12049" w:rsidP="00FC7035">
            <w:pPr>
              <w:spacing w:line="276" w:lineRule="auto"/>
              <w:rPr>
                <w:rFonts w:ascii="Fira Sans" w:hAnsi="Fira Sans"/>
                <w:sz w:val="19"/>
                <w:szCs w:val="19"/>
              </w:rPr>
            </w:pPr>
          </w:p>
        </w:tc>
      </w:tr>
      <w:tr w:rsidR="00753B3D" w:rsidRPr="00FC7035" w14:paraId="7C095E7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D13C8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RQ-PW-2.15</w:t>
            </w:r>
          </w:p>
          <w:p w14:paraId="4B0B40AF" w14:textId="43FAFA2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BD6447" w14:textId="0E5B41C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umożliwić łączenie eksploracji tekstu z modelowaniem data </w:t>
            </w:r>
            <w:proofErr w:type="spellStart"/>
            <w:r w:rsidRPr="00FC7035">
              <w:rPr>
                <w:rFonts w:ascii="Fira Sans" w:eastAsia="Calibri" w:hAnsi="Fira Sans" w:cs="Calibri"/>
                <w:sz w:val="19"/>
                <w:szCs w:val="19"/>
              </w:rPr>
              <w:t>mining</w:t>
            </w:r>
            <w:proofErr w:type="spellEnd"/>
            <w:r w:rsidRPr="00FC7035">
              <w:rPr>
                <w:rFonts w:ascii="Fira Sans" w:eastAsia="Calibri" w:hAnsi="Fira Sans" w:cs="Calibri"/>
                <w:sz w:val="19"/>
                <w:szCs w:val="19"/>
              </w:rPr>
              <w:t xml:space="preserve"> oraz </w:t>
            </w:r>
            <w:proofErr w:type="spellStart"/>
            <w:r w:rsidRPr="00FC7035">
              <w:rPr>
                <w:rFonts w:ascii="Fira Sans" w:eastAsia="Calibri" w:hAnsi="Fira Sans" w:cs="Calibri"/>
                <w:sz w:val="19"/>
                <w:szCs w:val="19"/>
              </w:rPr>
              <w:t>machine</w:t>
            </w:r>
            <w:proofErr w:type="spellEnd"/>
            <w:r w:rsidRPr="00FC7035">
              <w:rPr>
                <w:rFonts w:ascii="Fira Sans" w:eastAsia="Calibri" w:hAnsi="Fira Sans" w:cs="Calibri"/>
                <w:sz w:val="19"/>
                <w:szCs w:val="19"/>
              </w:rPr>
              <w:t xml:space="preserve"> learning</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BC9E15" w14:textId="77777777" w:rsidR="00A12049" w:rsidRPr="00FC7035" w:rsidRDefault="00A12049" w:rsidP="00FC7035">
            <w:pPr>
              <w:spacing w:line="276" w:lineRule="auto"/>
              <w:rPr>
                <w:rFonts w:ascii="Fira Sans" w:hAnsi="Fira Sans"/>
                <w:sz w:val="19"/>
                <w:szCs w:val="19"/>
              </w:rPr>
            </w:pPr>
          </w:p>
        </w:tc>
      </w:tr>
      <w:tr w:rsidR="00753B3D" w:rsidRPr="00FC7035" w14:paraId="3E49070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7B2A4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RQ-PW-2.16</w:t>
            </w:r>
          </w:p>
          <w:p w14:paraId="26125856" w14:textId="687D051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D3B3F6" w14:textId="7900302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być dostępny co najmniej dla języka polskiego i angielskiego</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AB9A3D" w14:textId="77777777" w:rsidR="00A12049" w:rsidRPr="00FC7035" w:rsidRDefault="00A12049" w:rsidP="00FC7035">
            <w:pPr>
              <w:spacing w:line="276" w:lineRule="auto"/>
              <w:rPr>
                <w:rFonts w:ascii="Fira Sans" w:hAnsi="Fira Sans"/>
                <w:sz w:val="19"/>
                <w:szCs w:val="19"/>
              </w:rPr>
            </w:pPr>
          </w:p>
        </w:tc>
      </w:tr>
      <w:tr w:rsidR="00A12049" w:rsidRPr="00FC7035" w14:paraId="09C4614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9E79F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RQ-PW-3</w:t>
            </w:r>
          </w:p>
          <w:p w14:paraId="64B9F94E" w14:textId="17439991"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9E19D9" w14:textId="1767040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wyszukiwanie obiektów pasujących do wykrytych słów i fraz kluczowych.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5284F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Wyszukiwanie musi się odbywać w oparciu o skonfigurowane mechanizmy wyszukiwania zaawansowanego. Mechanizmy wyszukiwania bazują na skonfigurowanych zgodnie z funkcjonalnościami opisanymi wymaganiami regułami standaryzacji i kategoryzacji.</w:t>
            </w:r>
          </w:p>
        </w:tc>
      </w:tr>
    </w:tbl>
    <w:p w14:paraId="310C1B80" w14:textId="77777777" w:rsidR="00E3486B" w:rsidRPr="00FC7035" w:rsidRDefault="00E3486B" w:rsidP="00FC7035">
      <w:pPr>
        <w:spacing w:line="276" w:lineRule="auto"/>
        <w:rPr>
          <w:rFonts w:ascii="Fira Sans" w:hAnsi="Fira Sans"/>
          <w:sz w:val="19"/>
          <w:szCs w:val="19"/>
        </w:rPr>
      </w:pPr>
    </w:p>
    <w:p w14:paraId="3887DA30" w14:textId="77777777" w:rsidR="00E3486B" w:rsidRPr="00FC7035" w:rsidRDefault="00E3486B" w:rsidP="00FC7035">
      <w:pPr>
        <w:pStyle w:val="Nagwek2"/>
        <w:spacing w:before="0" w:after="0" w:line="276" w:lineRule="auto"/>
        <w:rPr>
          <w:rFonts w:ascii="Fira Sans" w:hAnsi="Fira Sans"/>
          <w:sz w:val="19"/>
          <w:szCs w:val="19"/>
        </w:rPr>
      </w:pPr>
      <w:bookmarkStart w:id="126" w:name="_Toc23163197"/>
      <w:bookmarkStart w:id="127" w:name="PODSYSTEM_METADANYCH_I_S£OWNIKÓW"/>
      <w:bookmarkStart w:id="128" w:name="BKM_CAF21C5C_2360_456C_B605_48B454FA6702"/>
      <w:r w:rsidRPr="00FC7035">
        <w:rPr>
          <w:rFonts w:ascii="Fira Sans" w:hAnsi="Fira Sans"/>
          <w:sz w:val="19"/>
          <w:szCs w:val="19"/>
        </w:rPr>
        <w:t>Podsystem metadanych i słowników</w:t>
      </w:r>
      <w:bookmarkEnd w:id="126"/>
    </w:p>
    <w:p w14:paraId="4ECA315D" w14:textId="77777777" w:rsidR="00E3486B" w:rsidRPr="00FC7035" w:rsidRDefault="00E3486B" w:rsidP="00FC7035">
      <w:pPr>
        <w:spacing w:line="276" w:lineRule="auto"/>
        <w:rPr>
          <w:rFonts w:ascii="Fira Sans" w:hAnsi="Fira Sans"/>
          <w:sz w:val="19"/>
          <w:szCs w:val="19"/>
        </w:rPr>
      </w:pPr>
    </w:p>
    <w:p w14:paraId="3DD49307" w14:textId="77777777" w:rsidR="00E3486B" w:rsidRPr="00FC7035" w:rsidRDefault="00E3486B" w:rsidP="00FC7035">
      <w:pPr>
        <w:pStyle w:val="Nagwek3"/>
        <w:spacing w:before="0" w:after="0" w:line="276" w:lineRule="auto"/>
        <w:rPr>
          <w:rFonts w:ascii="Fira Sans" w:hAnsi="Fira Sans"/>
          <w:color w:val="auto"/>
          <w:sz w:val="19"/>
          <w:szCs w:val="19"/>
        </w:rPr>
      </w:pPr>
      <w:bookmarkStart w:id="129" w:name="_Toc23163198"/>
      <w:bookmarkStart w:id="130" w:name="PODSYSTEM_METADANYCH_PDS"/>
      <w:bookmarkStart w:id="131" w:name="BKM_DA076A37_AAE5_4E6D_89DA_F2B5D11D23B6"/>
      <w:r w:rsidRPr="00FC7035">
        <w:rPr>
          <w:rFonts w:ascii="Fira Sans" w:hAnsi="Fira Sans"/>
          <w:color w:val="auto"/>
          <w:sz w:val="19"/>
          <w:szCs w:val="19"/>
        </w:rPr>
        <w:t>Podsystem metadanych PDS</w:t>
      </w:r>
      <w:bookmarkEnd w:id="129"/>
    </w:p>
    <w:p w14:paraId="1F195002" w14:textId="77777777" w:rsidR="00E3486B" w:rsidRPr="00FC7035" w:rsidRDefault="00E3486B"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0895162E"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30"/>
          <w:bookmarkEnd w:id="131"/>
          <w:p w14:paraId="3F44B2E7"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lastRenderedPageBreak/>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9901C49"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389A0A97"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68B580E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80959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RQ-PM-1</w:t>
            </w:r>
          </w:p>
          <w:p w14:paraId="11F78226" w14:textId="66133F4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48996F" w14:textId="0B6FC83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zarządzania metadanymi</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3328E9" w14:textId="77777777" w:rsidR="00A12049" w:rsidRPr="00FC7035" w:rsidRDefault="00A12049" w:rsidP="00FC7035">
            <w:pPr>
              <w:spacing w:line="276" w:lineRule="auto"/>
              <w:rPr>
                <w:rFonts w:ascii="Fira Sans" w:hAnsi="Fira Sans"/>
                <w:sz w:val="19"/>
                <w:szCs w:val="19"/>
              </w:rPr>
            </w:pPr>
          </w:p>
        </w:tc>
      </w:tr>
      <w:tr w:rsidR="00753B3D" w:rsidRPr="00FC7035" w14:paraId="67E69DA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620284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RQ-PM-1.1</w:t>
            </w:r>
          </w:p>
          <w:p w14:paraId="6AB59191" w14:textId="5A5F85C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9E51D9" w14:textId="1D9CAAF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realizować funkcje wyszukania/dodawania/usunięcia/modyfikowania obiektów metadanych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B6DA6F" w14:textId="77777777" w:rsidR="00A12049" w:rsidRPr="00FC7035" w:rsidRDefault="00A12049" w:rsidP="00FC7035">
            <w:pPr>
              <w:spacing w:line="276" w:lineRule="auto"/>
              <w:rPr>
                <w:rFonts w:ascii="Fira Sans" w:hAnsi="Fira Sans"/>
                <w:sz w:val="19"/>
                <w:szCs w:val="19"/>
              </w:rPr>
            </w:pPr>
          </w:p>
        </w:tc>
      </w:tr>
      <w:tr w:rsidR="00753B3D" w:rsidRPr="00FC7035" w14:paraId="487C8A7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3BEF6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RQ-PM-1.2</w:t>
            </w:r>
          </w:p>
          <w:p w14:paraId="375B4DE8" w14:textId="1E57A6F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C885D0" w14:textId="23AE08E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interfejs aplikacyjny pozwalający na zarządzanie administracyjne obiektami metadanych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C24FCE" w14:textId="77777777" w:rsidR="00A12049" w:rsidRPr="00FC7035" w:rsidRDefault="00A12049" w:rsidP="00FC7035">
            <w:pPr>
              <w:spacing w:line="276" w:lineRule="auto"/>
              <w:rPr>
                <w:rFonts w:ascii="Fira Sans" w:hAnsi="Fira Sans"/>
                <w:sz w:val="19"/>
                <w:szCs w:val="19"/>
              </w:rPr>
            </w:pPr>
          </w:p>
        </w:tc>
      </w:tr>
      <w:tr w:rsidR="00753B3D" w:rsidRPr="00FC7035" w14:paraId="30621AB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D9085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RQ-PM-1.3</w:t>
            </w:r>
          </w:p>
          <w:p w14:paraId="5D22D1C4" w14:textId="669893AE"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D64152" w14:textId="06666D8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współdzielenie/publikowanie obiektów metadanych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94969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Udostępnianiu podlegają metadane obiektów podlegających wyszukiwaniu. Metadane udostępniane są w momencie udostępniania obiektu.</w:t>
            </w:r>
          </w:p>
        </w:tc>
      </w:tr>
      <w:tr w:rsidR="00753B3D" w:rsidRPr="00FC7035" w14:paraId="3B08916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A79B9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RQ-PM-1.4</w:t>
            </w:r>
          </w:p>
          <w:p w14:paraId="3F0A04FE" w14:textId="22849C6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6E6321" w14:textId="5471C6E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uwzględnianie uprawnień na obiektach metadanych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DDE78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Zarządzanie obiektami metadanych przez danego użytkownika możliwe jest tylko i wyłącznie po przydzieleniu odpowiednich uprawnień.</w:t>
            </w:r>
          </w:p>
        </w:tc>
      </w:tr>
      <w:tr w:rsidR="00753B3D" w:rsidRPr="00FC7035" w14:paraId="6FAD14C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BE97B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RQ-PM-1.5</w:t>
            </w:r>
          </w:p>
          <w:p w14:paraId="74CE76DB" w14:textId="2BE88CC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B29EAE" w14:textId="136E31C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zarządzanie historią modyfikacji obiektu metadanych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7E3B1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Zarządzanie historią rozumiane jest jako logowanie informacji dotyczących użytkownika, daty i akcji wykonywanej na obiektach metadanych.</w:t>
            </w:r>
          </w:p>
        </w:tc>
      </w:tr>
      <w:tr w:rsidR="00753B3D" w:rsidRPr="00FC7035" w14:paraId="3602820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02FE3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RQ-PM-1.6</w:t>
            </w:r>
          </w:p>
          <w:p w14:paraId="33DF81C9" w14:textId="05782D3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82D4E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przechowywać jako dane operacyjne metadane zbiorów, z których będzie korzystał (w szczególności metadane Systemu BDL).</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2DCC46" w14:textId="77777777" w:rsidR="00A12049" w:rsidRPr="00FC7035" w:rsidRDefault="00A12049" w:rsidP="00FC7035">
            <w:pPr>
              <w:spacing w:line="276" w:lineRule="auto"/>
              <w:rPr>
                <w:rFonts w:ascii="Fira Sans" w:hAnsi="Fira Sans"/>
                <w:sz w:val="19"/>
                <w:szCs w:val="19"/>
              </w:rPr>
            </w:pPr>
          </w:p>
        </w:tc>
      </w:tr>
      <w:tr w:rsidR="00753B3D" w:rsidRPr="00FC7035" w14:paraId="3EDED47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43364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w:t>
            </w:r>
          </w:p>
          <w:p w14:paraId="42857B83" w14:textId="6E6C020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E01BE5" w14:textId="7236CBDC" w:rsidR="00A12049" w:rsidRPr="00FC7035" w:rsidRDefault="00A12049" w:rsidP="00192075">
            <w:pPr>
              <w:spacing w:line="276" w:lineRule="auto"/>
              <w:rPr>
                <w:rFonts w:ascii="Fira Sans" w:hAnsi="Fira Sans"/>
                <w:sz w:val="19"/>
                <w:szCs w:val="19"/>
              </w:rPr>
            </w:pPr>
            <w:r w:rsidRPr="00FC7035">
              <w:rPr>
                <w:rFonts w:ascii="Fira Sans" w:eastAsia="Calibri" w:hAnsi="Fira Sans" w:cs="Calibri"/>
                <w:sz w:val="19"/>
                <w:szCs w:val="19"/>
              </w:rPr>
              <w:t>System musi umożliwić zapisywanie i odczytywanie metadanych przez inne podsystemy systemu PDS.</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9AE8B9" w14:textId="77777777" w:rsidR="00A12049" w:rsidRPr="00FC7035" w:rsidRDefault="00A12049" w:rsidP="00FC7035">
            <w:pPr>
              <w:spacing w:line="276" w:lineRule="auto"/>
              <w:rPr>
                <w:rFonts w:ascii="Fira Sans" w:hAnsi="Fira Sans"/>
                <w:sz w:val="19"/>
                <w:szCs w:val="19"/>
              </w:rPr>
            </w:pPr>
          </w:p>
        </w:tc>
      </w:tr>
      <w:tr w:rsidR="00753B3D" w:rsidRPr="00FC7035" w14:paraId="458A8F5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89386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RQ-PM-2.1</w:t>
            </w:r>
          </w:p>
          <w:p w14:paraId="7C45FEEA" w14:textId="3B37A8A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5150FE" w14:textId="614E516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metadanych PDS z podsystemem wyszukiwania</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9CEF06" w14:textId="77777777" w:rsidR="00A12049" w:rsidRPr="00FC7035" w:rsidRDefault="00A12049" w:rsidP="00FC7035">
            <w:pPr>
              <w:spacing w:line="276" w:lineRule="auto"/>
              <w:rPr>
                <w:rFonts w:ascii="Fira Sans" w:hAnsi="Fira Sans"/>
                <w:sz w:val="19"/>
                <w:szCs w:val="19"/>
              </w:rPr>
            </w:pPr>
          </w:p>
        </w:tc>
      </w:tr>
      <w:tr w:rsidR="00753B3D" w:rsidRPr="00FC7035" w14:paraId="5973CE1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AA1ED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RQ-PM-2.2</w:t>
            </w:r>
          </w:p>
          <w:p w14:paraId="6C6D6828" w14:textId="1495DFD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41A8C3" w14:textId="54B92BD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metadanych PDS z podsystemem analiz statystycznych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F41FC6" w14:textId="77777777" w:rsidR="00A12049" w:rsidRPr="00FC7035" w:rsidRDefault="00A12049" w:rsidP="00FC7035">
            <w:pPr>
              <w:spacing w:line="276" w:lineRule="auto"/>
              <w:rPr>
                <w:rFonts w:ascii="Fira Sans" w:hAnsi="Fira Sans"/>
                <w:sz w:val="19"/>
                <w:szCs w:val="19"/>
              </w:rPr>
            </w:pPr>
          </w:p>
        </w:tc>
      </w:tr>
      <w:tr w:rsidR="00753B3D" w:rsidRPr="00FC7035" w14:paraId="44400DB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B6160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RQ-PM-2.3</w:t>
            </w:r>
          </w:p>
          <w:p w14:paraId="4678FEC9" w14:textId="5ED4F20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D34DD9" w14:textId="2A553B6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metadanych PDS z podsystemem PBA</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5E35BB" w14:textId="77777777" w:rsidR="00A12049" w:rsidRPr="00FC7035" w:rsidRDefault="00A12049" w:rsidP="00FC7035">
            <w:pPr>
              <w:spacing w:line="276" w:lineRule="auto"/>
              <w:rPr>
                <w:rFonts w:ascii="Fira Sans" w:hAnsi="Fira Sans"/>
                <w:sz w:val="19"/>
                <w:szCs w:val="19"/>
              </w:rPr>
            </w:pPr>
          </w:p>
        </w:tc>
      </w:tr>
      <w:tr w:rsidR="00753B3D" w:rsidRPr="00FC7035" w14:paraId="5BE9521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5BFE7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RQ-PM-2.4</w:t>
            </w:r>
          </w:p>
          <w:p w14:paraId="2C3D661C" w14:textId="22D5926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82FBF7" w14:textId="765D352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Musi być zapewniona komunikacja podsystemu metadanych PDS z podsystemem portal </w:t>
            </w:r>
            <w:proofErr w:type="spellStart"/>
            <w:r w:rsidRPr="00FC7035">
              <w:rPr>
                <w:rFonts w:ascii="Fira Sans" w:eastAsia="Calibri" w:hAnsi="Fira Sans" w:cs="Calibri"/>
                <w:sz w:val="19"/>
                <w:szCs w:val="19"/>
              </w:rPr>
              <w:t>geostatystyczny</w:t>
            </w:r>
            <w:proofErr w:type="spellEnd"/>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090AA0" w14:textId="77777777" w:rsidR="00A12049" w:rsidRPr="00FC7035" w:rsidRDefault="00A12049" w:rsidP="00FC7035">
            <w:pPr>
              <w:spacing w:line="276" w:lineRule="auto"/>
              <w:rPr>
                <w:rFonts w:ascii="Fira Sans" w:hAnsi="Fira Sans"/>
                <w:sz w:val="19"/>
                <w:szCs w:val="19"/>
              </w:rPr>
            </w:pPr>
          </w:p>
        </w:tc>
      </w:tr>
      <w:tr w:rsidR="00753B3D" w:rsidRPr="00FC7035" w14:paraId="54AA5E7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FE745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RQ-PM-2.5</w:t>
            </w:r>
          </w:p>
          <w:p w14:paraId="5CC2652E" w14:textId="70CE0A6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B0704D" w14:textId="2B72632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metadanych PDS z podsystemem Portal Informacyjny</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D1049B" w14:textId="77777777" w:rsidR="00A12049" w:rsidRPr="00FC7035" w:rsidRDefault="00A12049" w:rsidP="00FC7035">
            <w:pPr>
              <w:spacing w:line="276" w:lineRule="auto"/>
              <w:rPr>
                <w:rFonts w:ascii="Fira Sans" w:hAnsi="Fira Sans"/>
                <w:sz w:val="19"/>
                <w:szCs w:val="19"/>
              </w:rPr>
            </w:pPr>
          </w:p>
        </w:tc>
      </w:tr>
      <w:tr w:rsidR="00753B3D" w:rsidRPr="00FC7035" w14:paraId="6CF2983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F7B36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RQ-PM-2.6</w:t>
            </w:r>
          </w:p>
          <w:p w14:paraId="07A98581" w14:textId="5E5245C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73639C" w14:textId="154CAEA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metadanych PDS z podsystemem przetwarzania danych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C0FE90" w14:textId="77777777" w:rsidR="00A12049" w:rsidRPr="00FC7035" w:rsidRDefault="00A12049" w:rsidP="00FC7035">
            <w:pPr>
              <w:spacing w:line="276" w:lineRule="auto"/>
              <w:rPr>
                <w:rFonts w:ascii="Fira Sans" w:hAnsi="Fira Sans"/>
                <w:sz w:val="19"/>
                <w:szCs w:val="19"/>
              </w:rPr>
            </w:pPr>
          </w:p>
        </w:tc>
      </w:tr>
      <w:tr w:rsidR="00A12049" w:rsidRPr="00FC7035" w14:paraId="5628353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C5DE1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RQ-PM-2.7</w:t>
            </w:r>
          </w:p>
          <w:p w14:paraId="0EE5815B" w14:textId="39D4123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A03C9B" w14:textId="17CB4C2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metadanych PDS z podsystemem słowników PDS</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41B0CB" w14:textId="77777777" w:rsidR="00A12049" w:rsidRPr="00FC7035" w:rsidRDefault="00A12049" w:rsidP="00FC7035">
            <w:pPr>
              <w:spacing w:line="276" w:lineRule="auto"/>
              <w:rPr>
                <w:rFonts w:ascii="Fira Sans" w:hAnsi="Fira Sans"/>
                <w:sz w:val="19"/>
                <w:szCs w:val="19"/>
              </w:rPr>
            </w:pPr>
          </w:p>
        </w:tc>
      </w:tr>
    </w:tbl>
    <w:p w14:paraId="110FC247" w14:textId="77777777" w:rsidR="00E3486B" w:rsidRPr="00FC7035" w:rsidRDefault="00E3486B" w:rsidP="00FC7035">
      <w:pPr>
        <w:spacing w:line="276" w:lineRule="auto"/>
        <w:rPr>
          <w:rFonts w:ascii="Fira Sans" w:hAnsi="Fira Sans"/>
          <w:sz w:val="19"/>
          <w:szCs w:val="19"/>
        </w:rPr>
      </w:pPr>
    </w:p>
    <w:p w14:paraId="249CEAF9" w14:textId="77777777" w:rsidR="00E3486B" w:rsidRPr="00FC7035" w:rsidRDefault="00E3486B" w:rsidP="00FC7035">
      <w:pPr>
        <w:pStyle w:val="Nagwek3"/>
        <w:spacing w:before="0" w:after="0" w:line="276" w:lineRule="auto"/>
        <w:rPr>
          <w:rFonts w:ascii="Fira Sans" w:hAnsi="Fira Sans"/>
          <w:color w:val="auto"/>
          <w:sz w:val="19"/>
          <w:szCs w:val="19"/>
        </w:rPr>
      </w:pPr>
      <w:bookmarkStart w:id="132" w:name="_Toc23163199"/>
      <w:bookmarkStart w:id="133" w:name="PODSYSTEM_S£OWNIKÓW"/>
      <w:bookmarkStart w:id="134" w:name="BKM_E42A46F7_9253_41C0_B6F8_F8043165D6CF"/>
      <w:r w:rsidRPr="00FC7035">
        <w:rPr>
          <w:rFonts w:ascii="Fira Sans" w:hAnsi="Fira Sans"/>
          <w:color w:val="auto"/>
          <w:sz w:val="19"/>
          <w:szCs w:val="19"/>
        </w:rPr>
        <w:t>Podsystem słowników</w:t>
      </w:r>
      <w:bookmarkEnd w:id="132"/>
    </w:p>
    <w:p w14:paraId="32EF0961" w14:textId="77777777" w:rsidR="00E3486B" w:rsidRPr="00FC7035" w:rsidRDefault="00E3486B"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6E7C3484"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27"/>
          <w:bookmarkEnd w:id="128"/>
          <w:bookmarkEnd w:id="133"/>
          <w:bookmarkEnd w:id="134"/>
          <w:p w14:paraId="5CD7FD9E"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lastRenderedPageBreak/>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5298B2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5CB9768"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19C1050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F78D9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w:t>
            </w:r>
          </w:p>
          <w:p w14:paraId="0CFF810C" w14:textId="36D31220"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065CC3" w14:textId="5A6B162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funkcje zarządzania słownikami i danymi w słownikach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216F8B" w14:textId="77777777" w:rsidR="00A12049" w:rsidRPr="00FC7035" w:rsidRDefault="00A12049" w:rsidP="00FC7035">
            <w:pPr>
              <w:spacing w:line="276" w:lineRule="auto"/>
              <w:rPr>
                <w:rFonts w:ascii="Fira Sans" w:hAnsi="Fira Sans"/>
                <w:sz w:val="19"/>
                <w:szCs w:val="19"/>
              </w:rPr>
            </w:pPr>
          </w:p>
        </w:tc>
      </w:tr>
      <w:tr w:rsidR="00753B3D" w:rsidRPr="00FC7035" w14:paraId="0C0C280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E9EB9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RQ-SL-1.1</w:t>
            </w:r>
          </w:p>
          <w:p w14:paraId="54FF5C0A" w14:textId="593D259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7ACC37" w14:textId="19D8DD44" w:rsidR="00A12049" w:rsidRPr="00FC7035" w:rsidRDefault="00A3080C" w:rsidP="007E7848">
            <w:pPr>
              <w:spacing w:line="276" w:lineRule="auto"/>
              <w:rPr>
                <w:rFonts w:ascii="Fira Sans" w:hAnsi="Fira Sans"/>
                <w:sz w:val="19"/>
                <w:szCs w:val="19"/>
              </w:rPr>
            </w:pPr>
            <w:r>
              <w:rPr>
                <w:rFonts w:ascii="Fira Sans" w:eastAsia="Calibri" w:hAnsi="Fira Sans" w:cs="Calibri"/>
                <w:sz w:val="19"/>
                <w:szCs w:val="19"/>
              </w:rPr>
              <w:t>S</w:t>
            </w:r>
            <w:r w:rsidR="00A12049" w:rsidRPr="00FC7035">
              <w:rPr>
                <w:rFonts w:ascii="Fira Sans" w:eastAsia="Calibri" w:hAnsi="Fira Sans" w:cs="Calibri"/>
                <w:sz w:val="19"/>
                <w:szCs w:val="19"/>
              </w:rPr>
              <w:t>ystem musi udostępnić interfejs aplikacyjny pozwalający na zarządzanie administracyjne słownikami</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F938FD" w14:textId="77777777" w:rsidR="00A12049" w:rsidRPr="00FC7035" w:rsidRDefault="00A12049" w:rsidP="00FC7035">
            <w:pPr>
              <w:spacing w:line="276" w:lineRule="auto"/>
              <w:rPr>
                <w:rFonts w:ascii="Fira Sans" w:hAnsi="Fira Sans"/>
                <w:sz w:val="19"/>
                <w:szCs w:val="19"/>
              </w:rPr>
            </w:pPr>
          </w:p>
        </w:tc>
      </w:tr>
      <w:tr w:rsidR="00753B3D" w:rsidRPr="00FC7035" w14:paraId="6D9659C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68D14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RQ-SL-1.2</w:t>
            </w:r>
          </w:p>
          <w:p w14:paraId="5531CC90" w14:textId="2FAD3C6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81917E" w14:textId="23F2952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interfejs aplikacyjny pozwalający na zarządzanie administracyjne danymi w słownikach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B77F2A" w14:textId="77777777" w:rsidR="00A12049" w:rsidRPr="00FC7035" w:rsidRDefault="00A12049" w:rsidP="00FC7035">
            <w:pPr>
              <w:spacing w:line="276" w:lineRule="auto"/>
              <w:rPr>
                <w:rFonts w:ascii="Fira Sans" w:hAnsi="Fira Sans"/>
                <w:sz w:val="19"/>
                <w:szCs w:val="19"/>
              </w:rPr>
            </w:pPr>
          </w:p>
        </w:tc>
      </w:tr>
      <w:tr w:rsidR="00753B3D" w:rsidRPr="00FC7035" w14:paraId="509FE5B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FF1A4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RQ-SL-1.3</w:t>
            </w:r>
          </w:p>
          <w:p w14:paraId="44A11BA5" w14:textId="2C4FF3C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AE65B3" w14:textId="1248A6A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realizować funkcje wyszukania/dodawania/usunięcia/modyfikowania słowników</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807F4A" w14:textId="77777777" w:rsidR="00A12049" w:rsidRPr="00FC7035" w:rsidRDefault="00A12049" w:rsidP="00FC7035">
            <w:pPr>
              <w:spacing w:line="276" w:lineRule="auto"/>
              <w:rPr>
                <w:rFonts w:ascii="Fira Sans" w:hAnsi="Fira Sans"/>
                <w:sz w:val="19"/>
                <w:szCs w:val="19"/>
              </w:rPr>
            </w:pPr>
          </w:p>
        </w:tc>
      </w:tr>
      <w:tr w:rsidR="00753B3D" w:rsidRPr="00FC7035" w14:paraId="4B839AC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3C814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RQ-SL-1.4</w:t>
            </w:r>
          </w:p>
          <w:p w14:paraId="2938A543" w14:textId="082E7B2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28C9B6" w14:textId="7A379E9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realizować funkcje wyszukania/dodawania/usunięcia/modyfikowania danych w słownikach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CF4B2C" w14:textId="77777777" w:rsidR="00A12049" w:rsidRPr="00FC7035" w:rsidRDefault="00A12049" w:rsidP="00FC7035">
            <w:pPr>
              <w:spacing w:line="276" w:lineRule="auto"/>
              <w:rPr>
                <w:rFonts w:ascii="Fira Sans" w:hAnsi="Fira Sans"/>
                <w:sz w:val="19"/>
                <w:szCs w:val="19"/>
              </w:rPr>
            </w:pPr>
          </w:p>
        </w:tc>
      </w:tr>
      <w:tr w:rsidR="00753B3D" w:rsidRPr="00FC7035" w14:paraId="191AC5D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D6465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RQ-SL-1.5</w:t>
            </w:r>
          </w:p>
          <w:p w14:paraId="41558DB0" w14:textId="42CC311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296C1D" w14:textId="2E84339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uwzględnianie uprawnień na słownikach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25397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Zarządzanie słownikami przez danego użytkownika możliwe jest tylko i wyłącznie po przydzieleniu odpowiednich uprawnień.</w:t>
            </w:r>
          </w:p>
        </w:tc>
      </w:tr>
      <w:tr w:rsidR="00753B3D" w:rsidRPr="00FC7035" w14:paraId="23CEE29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250F7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RQ-SL-1.6</w:t>
            </w:r>
          </w:p>
          <w:p w14:paraId="2FCE3453" w14:textId="20BB375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BA1891" w14:textId="4945D8A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uwzględnienie uprawnień na danych w słownikach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4D1FE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Zarządzanie danymi w słownikach przez danego użytkownika możliwe jest tylko i wyłącznie po przydzieleniu odpowiednich uprawnień.</w:t>
            </w:r>
          </w:p>
        </w:tc>
      </w:tr>
      <w:tr w:rsidR="00753B3D" w:rsidRPr="00FC7035" w14:paraId="52E4253C"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D6F79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RQ-SL-1.7</w:t>
            </w:r>
          </w:p>
          <w:p w14:paraId="1BE47189" w14:textId="179510F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E451EA" w14:textId="4CB8206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zarządzanie historią modyfikacji słowników</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2739E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Zarządzanie historią rozumiane jest jako logowanie informacji dotyczących użytkownika, daty i akcji wykonywanej na słownikach.</w:t>
            </w:r>
          </w:p>
        </w:tc>
      </w:tr>
      <w:tr w:rsidR="00753B3D" w:rsidRPr="00FC7035" w14:paraId="715BAEA7"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7546F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RQ-SL-1.8</w:t>
            </w:r>
          </w:p>
          <w:p w14:paraId="4F3129BB" w14:textId="4EBFFF5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1AD243" w14:textId="36B4548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zapewnić zarządzanie historią modyfikacji danych w słownikach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011A5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Zarządzanie historią rozumiane jest jako logowanie informacji dotyczących użytkownika, daty i akcji wykonywanej na danych w słownikach.</w:t>
            </w:r>
          </w:p>
        </w:tc>
      </w:tr>
      <w:tr w:rsidR="00753B3D" w:rsidRPr="00FC7035" w14:paraId="1AE101C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4827F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w:t>
            </w:r>
          </w:p>
          <w:p w14:paraId="1C320CC5" w14:textId="3F1A717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209378" w14:textId="3E73796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zapisywanie i odczytywanie danych z słowników przez podsystemy systemu PDS.</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C63B62" w14:textId="77777777" w:rsidR="00A12049" w:rsidRPr="00FC7035" w:rsidRDefault="00A12049" w:rsidP="00FC7035">
            <w:pPr>
              <w:spacing w:line="276" w:lineRule="auto"/>
              <w:rPr>
                <w:rFonts w:ascii="Fira Sans" w:hAnsi="Fira Sans"/>
                <w:sz w:val="19"/>
                <w:szCs w:val="19"/>
              </w:rPr>
            </w:pPr>
          </w:p>
        </w:tc>
      </w:tr>
      <w:tr w:rsidR="00753B3D" w:rsidRPr="00FC7035" w14:paraId="5DD47CC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0F288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RQ-SL-2.1</w:t>
            </w:r>
          </w:p>
          <w:p w14:paraId="7193BEED" w14:textId="6F0678A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108727" w14:textId="1746C61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słowników z podsystemem analiz statystycznych</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1DC327" w14:textId="77777777" w:rsidR="00A12049" w:rsidRPr="00FC7035" w:rsidRDefault="00A12049" w:rsidP="00FC7035">
            <w:pPr>
              <w:spacing w:line="276" w:lineRule="auto"/>
              <w:rPr>
                <w:rFonts w:ascii="Fira Sans" w:hAnsi="Fira Sans"/>
                <w:sz w:val="19"/>
                <w:szCs w:val="19"/>
              </w:rPr>
            </w:pPr>
          </w:p>
        </w:tc>
      </w:tr>
      <w:tr w:rsidR="00753B3D" w:rsidRPr="00FC7035" w14:paraId="57FE89F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C4587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RQ-SL-2.2</w:t>
            </w:r>
          </w:p>
          <w:p w14:paraId="76832D43" w14:textId="1129557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6C6797" w14:textId="79BF8CA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słowników z podsystemem metadanych PDS</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CED642" w14:textId="77777777" w:rsidR="00A12049" w:rsidRPr="00FC7035" w:rsidRDefault="00A12049" w:rsidP="00FC7035">
            <w:pPr>
              <w:spacing w:line="276" w:lineRule="auto"/>
              <w:rPr>
                <w:rFonts w:ascii="Fira Sans" w:hAnsi="Fira Sans"/>
                <w:sz w:val="19"/>
                <w:szCs w:val="19"/>
              </w:rPr>
            </w:pPr>
          </w:p>
        </w:tc>
      </w:tr>
      <w:tr w:rsidR="00753B3D" w:rsidRPr="00FC7035" w14:paraId="636F76CF"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F83E4F" w14:textId="2394F38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RQ-SL-2.3</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7B2502" w14:textId="244F7DF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słowników z podsystemem PBA</w:t>
            </w:r>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477C11" w14:textId="77777777" w:rsidR="00A12049" w:rsidRPr="00FC7035" w:rsidRDefault="00A12049" w:rsidP="00FC7035">
            <w:pPr>
              <w:spacing w:line="276" w:lineRule="auto"/>
              <w:rPr>
                <w:rFonts w:ascii="Fira Sans" w:hAnsi="Fira Sans"/>
                <w:sz w:val="19"/>
                <w:szCs w:val="19"/>
              </w:rPr>
            </w:pPr>
          </w:p>
        </w:tc>
      </w:tr>
      <w:tr w:rsidR="00753B3D" w:rsidRPr="00FC7035" w14:paraId="5F8C2CB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187F04" w14:textId="65BDBF9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RQ-SL-2.4</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CDA2A8" w14:textId="3B6B2346"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Musi być zapewniona komunikacja podsystemu słowników z podsystemem portal </w:t>
            </w:r>
            <w:proofErr w:type="spellStart"/>
            <w:r w:rsidRPr="00FC7035">
              <w:rPr>
                <w:rFonts w:ascii="Fira Sans" w:eastAsia="Calibri" w:hAnsi="Fira Sans" w:cs="Calibri"/>
                <w:sz w:val="19"/>
                <w:szCs w:val="19"/>
              </w:rPr>
              <w:t>geostatystyczny</w:t>
            </w:r>
            <w:proofErr w:type="spellEnd"/>
            <w:r w:rsidR="0029552D">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E5D794" w14:textId="77777777" w:rsidR="00A12049" w:rsidRPr="00FC7035" w:rsidRDefault="00A12049" w:rsidP="00FC7035">
            <w:pPr>
              <w:spacing w:line="276" w:lineRule="auto"/>
              <w:rPr>
                <w:rFonts w:ascii="Fira Sans" w:hAnsi="Fira Sans"/>
                <w:sz w:val="19"/>
                <w:szCs w:val="19"/>
              </w:rPr>
            </w:pPr>
          </w:p>
        </w:tc>
      </w:tr>
      <w:tr w:rsidR="00753B3D" w:rsidRPr="00FC7035" w14:paraId="570AC99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34BE8E" w14:textId="45AAE7A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RQ-SL-2.5</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7F1FC9" w14:textId="48862798"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słowników z systemem Portal Informacyjny</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F31F76" w14:textId="77777777" w:rsidR="00A12049" w:rsidRPr="00FC7035" w:rsidRDefault="00A12049" w:rsidP="00FC7035">
            <w:pPr>
              <w:spacing w:line="276" w:lineRule="auto"/>
              <w:rPr>
                <w:rFonts w:ascii="Fira Sans" w:hAnsi="Fira Sans"/>
                <w:sz w:val="19"/>
                <w:szCs w:val="19"/>
              </w:rPr>
            </w:pPr>
          </w:p>
        </w:tc>
      </w:tr>
      <w:tr w:rsidR="00753B3D" w:rsidRPr="00FC7035" w14:paraId="5ECA264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E5340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RQ-SL-2.6</w:t>
            </w:r>
          </w:p>
          <w:p w14:paraId="1B0A8A0D" w14:textId="5DA9CCF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5ED874" w14:textId="5628AB9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słowników z podsystemem przetwarzania danych</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A2E223" w14:textId="77777777" w:rsidR="00A12049" w:rsidRPr="00FC7035" w:rsidRDefault="00A12049" w:rsidP="00FC7035">
            <w:pPr>
              <w:spacing w:line="276" w:lineRule="auto"/>
              <w:rPr>
                <w:rFonts w:ascii="Fira Sans" w:hAnsi="Fira Sans"/>
                <w:sz w:val="19"/>
                <w:szCs w:val="19"/>
              </w:rPr>
            </w:pPr>
          </w:p>
        </w:tc>
      </w:tr>
      <w:tr w:rsidR="00A12049" w:rsidRPr="00FC7035" w14:paraId="24AE2DD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2AD87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RQ-SL-2.7</w:t>
            </w:r>
          </w:p>
          <w:p w14:paraId="62BF3E4C" w14:textId="714ACE56" w:rsidR="00A12049" w:rsidRPr="00FC7035" w:rsidRDefault="00A12049" w:rsidP="007E7848">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C5C71E" w14:textId="5DDAB25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Musi być zapewniona komunikacja podsystemu słowników z podsystemem wyszukiwania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74BE1E" w14:textId="77777777" w:rsidR="00A12049" w:rsidRPr="00FC7035" w:rsidRDefault="00A12049" w:rsidP="00FC7035">
            <w:pPr>
              <w:spacing w:line="276" w:lineRule="auto"/>
              <w:rPr>
                <w:rFonts w:ascii="Fira Sans" w:hAnsi="Fira Sans"/>
                <w:sz w:val="19"/>
                <w:szCs w:val="19"/>
              </w:rPr>
            </w:pPr>
          </w:p>
        </w:tc>
      </w:tr>
    </w:tbl>
    <w:p w14:paraId="6CF516E8" w14:textId="77777777" w:rsidR="00E3486B" w:rsidRPr="00FC7035" w:rsidRDefault="00E3486B" w:rsidP="00FC7035">
      <w:pPr>
        <w:spacing w:line="276" w:lineRule="auto"/>
        <w:rPr>
          <w:rFonts w:ascii="Fira Sans" w:hAnsi="Fira Sans"/>
          <w:sz w:val="19"/>
          <w:szCs w:val="19"/>
        </w:rPr>
      </w:pPr>
    </w:p>
    <w:bookmarkEnd w:id="1"/>
    <w:bookmarkEnd w:id="2"/>
    <w:p w14:paraId="2C8B6271" w14:textId="77777777" w:rsidR="00CF44F0" w:rsidRPr="00FC7035" w:rsidRDefault="00CF44F0" w:rsidP="00FC7035">
      <w:pPr>
        <w:spacing w:line="276" w:lineRule="auto"/>
        <w:rPr>
          <w:rFonts w:ascii="Fira Sans" w:hAnsi="Fira Sans"/>
          <w:sz w:val="19"/>
          <w:szCs w:val="19"/>
        </w:rPr>
      </w:pPr>
    </w:p>
    <w:p w14:paraId="7A4C4284" w14:textId="77777777" w:rsidR="003519C8" w:rsidRPr="00FC7035" w:rsidRDefault="003519C8" w:rsidP="00FC7035">
      <w:pPr>
        <w:pStyle w:val="Nagwek2"/>
        <w:spacing w:before="0" w:after="0" w:line="276" w:lineRule="auto"/>
        <w:rPr>
          <w:rFonts w:ascii="Fira Sans" w:hAnsi="Fira Sans"/>
          <w:sz w:val="19"/>
          <w:szCs w:val="19"/>
        </w:rPr>
      </w:pPr>
      <w:bookmarkStart w:id="135" w:name="_Toc23163200"/>
      <w:bookmarkStart w:id="136" w:name="PODSYSTEM_ZARZ¥DZANIA_U¯YTKOWNIKAMI_I_UP"/>
      <w:bookmarkStart w:id="137" w:name="BKM_CE8C58F9_50FA_493D_92F2_6C85D0907482"/>
      <w:r w:rsidRPr="00FC7035">
        <w:rPr>
          <w:rFonts w:ascii="Fira Sans" w:hAnsi="Fira Sans"/>
          <w:sz w:val="19"/>
          <w:szCs w:val="19"/>
        </w:rPr>
        <w:t>Podsystem zarządzania użytkownikami i uprawnieniami</w:t>
      </w:r>
      <w:bookmarkEnd w:id="135"/>
    </w:p>
    <w:p w14:paraId="5AA0CE5E" w14:textId="77777777" w:rsidR="003519C8" w:rsidRPr="00FC7035" w:rsidRDefault="003519C8" w:rsidP="00FC7035">
      <w:pPr>
        <w:spacing w:line="276" w:lineRule="auto"/>
        <w:rPr>
          <w:rFonts w:ascii="Fira Sans" w:hAnsi="Fira Sans"/>
          <w:sz w:val="19"/>
          <w:szCs w:val="19"/>
        </w:rPr>
      </w:pPr>
    </w:p>
    <w:bookmarkEnd w:id="136"/>
    <w:bookmarkEnd w:id="137"/>
    <w:p w14:paraId="089F866F" w14:textId="77777777" w:rsidR="003519C8" w:rsidRPr="00FC7035" w:rsidRDefault="003519C8"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380EC5DE"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9018453" w14:textId="77777777" w:rsidR="00A12049" w:rsidRPr="00FC7035" w:rsidRDefault="00A12049" w:rsidP="00FC7035">
            <w:pPr>
              <w:spacing w:line="276" w:lineRule="auto"/>
              <w:rPr>
                <w:rFonts w:ascii="Fira Sans" w:hAnsi="Fira Sans"/>
                <w:b/>
                <w:sz w:val="19"/>
                <w:szCs w:val="19"/>
              </w:rPr>
            </w:pPr>
            <w:bookmarkStart w:id="138" w:name="SYSTEMY_ZEWNÊTRZNE"/>
            <w:bookmarkStart w:id="139" w:name="BKM_7B64EB10_2FEB_432E_BA79_0F9DA024ECFE"/>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A3E6EC5"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82C56E7"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7A662EC9"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C9A95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RQ-UU-1</w:t>
            </w:r>
          </w:p>
          <w:p w14:paraId="38726AB0" w14:textId="106275B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73B3FD" w14:textId="2C4A6611"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uprawnień systemu PDS musi być oparty na nazwach, rolach Użytkowników i przynależności Użytkowników do grup Użytkowników</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CCA06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Uprawnienia do wykonania funkcji w systemie będą określane poprzez przydzielanie Użytkownikowi lub grupom Użytkowników odpowiednich ról. Za przypisywanie Użytkowników lub grup Użytkowników do odpowiednich ról będzie odpowiedzialny administrator systemu PDS.</w:t>
            </w:r>
          </w:p>
          <w:p w14:paraId="7D27C96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Właściciel zasobu, zapisanego w podsystemie zarządzania zasobami użytkowników, będzie mógł nadać uprawnienia do własnych zasobów określonym Użytkownikom oraz grupom użytkowników. Będzie mógł on również udostępnić swój zasób publicznie.</w:t>
            </w:r>
          </w:p>
        </w:tc>
      </w:tr>
      <w:tr w:rsidR="00753B3D" w:rsidRPr="00FC7035" w14:paraId="048E42F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1DC20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RQ-UU-2</w:t>
            </w:r>
          </w:p>
          <w:p w14:paraId="39A9DE90" w14:textId="3D3A59D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CC077D" w14:textId="0294EC5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Dostęp do zasobów udostępnionych publicznie nie będzie wymagał od Użytkowników logowania się do systemu PDS</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4823B2" w14:textId="77777777" w:rsidR="00A12049" w:rsidRPr="00FC7035" w:rsidRDefault="00A12049" w:rsidP="00FC7035">
            <w:pPr>
              <w:spacing w:line="276" w:lineRule="auto"/>
              <w:rPr>
                <w:rFonts w:ascii="Fira Sans" w:hAnsi="Fira Sans"/>
                <w:sz w:val="19"/>
                <w:szCs w:val="19"/>
              </w:rPr>
            </w:pPr>
          </w:p>
        </w:tc>
      </w:tr>
      <w:tr w:rsidR="00753B3D" w:rsidRPr="00FC7035" w14:paraId="3E0CB59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AC261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RQ-UU-3</w:t>
            </w:r>
          </w:p>
          <w:p w14:paraId="473E462D" w14:textId="263B0744"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1715EC" w14:textId="419290C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Logowanie do wszystkich funkcjonalności systemu PDS, dostępnych z poziomu przeglądarki internetowej musi odbywać się z wykorzystaniem mechanizmu SSO (pojedynczego logowania)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B0D5F3" w14:textId="77777777" w:rsidR="00A12049" w:rsidRPr="00FC7035" w:rsidRDefault="00A12049" w:rsidP="00FC7035">
            <w:pPr>
              <w:spacing w:line="276" w:lineRule="auto"/>
              <w:rPr>
                <w:rFonts w:ascii="Fira Sans" w:hAnsi="Fira Sans"/>
                <w:sz w:val="19"/>
                <w:szCs w:val="19"/>
              </w:rPr>
            </w:pPr>
          </w:p>
        </w:tc>
      </w:tr>
      <w:tr w:rsidR="00753B3D" w:rsidRPr="00FC7035" w14:paraId="2F3C107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9FA53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RQ-UU-4</w:t>
            </w:r>
          </w:p>
          <w:p w14:paraId="6F91373E" w14:textId="2EC7E67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013BB0" w14:textId="45E0954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udostępnić Użytkownikowi funkcjonalność umożliwiającą tworzenie nowych grup Użytkowników</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5B93A6" w14:textId="77777777" w:rsidR="00A12049" w:rsidRPr="00FC7035" w:rsidRDefault="00A12049" w:rsidP="00FC7035">
            <w:pPr>
              <w:spacing w:line="276" w:lineRule="auto"/>
              <w:rPr>
                <w:rFonts w:ascii="Fira Sans" w:hAnsi="Fira Sans"/>
                <w:sz w:val="19"/>
                <w:szCs w:val="19"/>
              </w:rPr>
            </w:pPr>
          </w:p>
        </w:tc>
      </w:tr>
      <w:tr w:rsidR="00753B3D" w:rsidRPr="00FC7035" w14:paraId="1B6F8820"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4F56F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RQ-UU-5</w:t>
            </w:r>
          </w:p>
          <w:p w14:paraId="34C7A64F" w14:textId="53CCAEC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43EC1B" w14:textId="6E59A8C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Dodawanie Użytkowników do grupy będzie się odbywało poprzez mechanizm wysyłania zaproszeń. Dopiero po zaakceptowaniu zaproszenia Użytkownik będzie stawał się członkiem grupy</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C5A59E" w14:textId="77777777" w:rsidR="00A12049" w:rsidRPr="00FC7035" w:rsidRDefault="00A12049" w:rsidP="00FC7035">
            <w:pPr>
              <w:spacing w:line="276" w:lineRule="auto"/>
              <w:rPr>
                <w:rFonts w:ascii="Fira Sans" w:hAnsi="Fira Sans"/>
                <w:sz w:val="19"/>
                <w:szCs w:val="19"/>
              </w:rPr>
            </w:pPr>
          </w:p>
        </w:tc>
      </w:tr>
      <w:tr w:rsidR="00753B3D" w:rsidRPr="00FC7035" w14:paraId="4B0079A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C5F26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RQ-UU-6</w:t>
            </w:r>
          </w:p>
          <w:p w14:paraId="64F1AE96" w14:textId="00AE06F6"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C3A7C8" w14:textId="2F4DC54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zarządzenie uprawnieniami do zasobów Użytkowników</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085DBA" w14:textId="77777777" w:rsidR="00A12049" w:rsidRPr="00FC7035" w:rsidRDefault="00A12049" w:rsidP="00FC7035">
            <w:pPr>
              <w:spacing w:line="276" w:lineRule="auto"/>
              <w:rPr>
                <w:rFonts w:ascii="Fira Sans" w:hAnsi="Fira Sans"/>
                <w:sz w:val="19"/>
                <w:szCs w:val="19"/>
              </w:rPr>
            </w:pPr>
          </w:p>
        </w:tc>
      </w:tr>
      <w:tr w:rsidR="00753B3D" w:rsidRPr="00FC7035" w14:paraId="623B382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4776F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RQ-UU-7</w:t>
            </w:r>
          </w:p>
          <w:p w14:paraId="0CAB111C" w14:textId="55966B05"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BC27EE" w14:textId="06947A9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Poszczególne uprawnienia do zasobu mogą być przyznawane Użytkownikom, grupom Użytkowników oraz wszystkim Użytkownikom systemu (dostęp publiczny do zasobu)</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54973F" w14:textId="77777777" w:rsidR="00A12049" w:rsidRPr="00FC7035" w:rsidRDefault="00A12049" w:rsidP="00FC7035">
            <w:pPr>
              <w:spacing w:line="276" w:lineRule="auto"/>
              <w:rPr>
                <w:rFonts w:ascii="Fira Sans" w:hAnsi="Fira Sans"/>
                <w:sz w:val="19"/>
                <w:szCs w:val="19"/>
              </w:rPr>
            </w:pPr>
          </w:p>
        </w:tc>
      </w:tr>
      <w:tr w:rsidR="00753B3D" w:rsidRPr="00FC7035" w14:paraId="2CF7365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E6426E"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RQ-UU-8</w:t>
            </w:r>
          </w:p>
          <w:p w14:paraId="608F3F04" w14:textId="092EE372"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715A1C" w14:textId="66D84CE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Rodzaj dostępnych uprawnień będzie zależał od rodzaju zasobu Użytkownika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9AE65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1. Uprawnienia do zbiorów danych Użytkownika</w:t>
            </w:r>
          </w:p>
          <w:p w14:paraId="2E82C543" w14:textId="130C0900" w:rsidR="00A12049" w:rsidRPr="00FC7035" w:rsidRDefault="00CA7D4B" w:rsidP="00FC7035">
            <w:pPr>
              <w:numPr>
                <w:ilvl w:val="0"/>
                <w:numId w:val="76"/>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właściciela zbioru danych (umożliwia wykonywanie dowolnych operacji na zbiorze danych - w tym przydzielanie i wycofywanie uprawnień do zbioru);</w:t>
            </w:r>
          </w:p>
          <w:p w14:paraId="69D65D47" w14:textId="4FC203DD" w:rsidR="00A12049" w:rsidRPr="00FC7035" w:rsidRDefault="00CA7D4B" w:rsidP="00FC7035">
            <w:pPr>
              <w:numPr>
                <w:ilvl w:val="0"/>
                <w:numId w:val="76"/>
              </w:numPr>
              <w:spacing w:line="276" w:lineRule="auto"/>
              <w:ind w:left="360" w:hanging="360"/>
              <w:rPr>
                <w:rFonts w:ascii="Fira Sans" w:hAnsi="Fira Sans"/>
                <w:sz w:val="19"/>
                <w:szCs w:val="19"/>
              </w:rPr>
            </w:pPr>
            <w:r>
              <w:rPr>
                <w:rFonts w:ascii="Fira Sans" w:eastAsia="Calibri" w:hAnsi="Fira Sans" w:cs="Calibri"/>
                <w:sz w:val="19"/>
                <w:szCs w:val="19"/>
              </w:rPr>
              <w:lastRenderedPageBreak/>
              <w:t>u</w:t>
            </w:r>
            <w:r w:rsidR="00A12049" w:rsidRPr="00FC7035">
              <w:rPr>
                <w:rFonts w:ascii="Fira Sans" w:eastAsia="Calibri" w:hAnsi="Fira Sans" w:cs="Calibri"/>
                <w:sz w:val="19"/>
                <w:szCs w:val="19"/>
              </w:rPr>
              <w:t>prawnienia do odczytu zbioru danych - uprawnienie umożliwia skorzystanie ze zbioru danych w aplikacjach mapowych oraz w schematach przetwarzania danych Użytkownika;</w:t>
            </w:r>
          </w:p>
          <w:p w14:paraId="5FC54C23" w14:textId="611B1E55" w:rsidR="00A12049" w:rsidRPr="00FC7035" w:rsidRDefault="00CC27A3" w:rsidP="00FC7035">
            <w:pPr>
              <w:numPr>
                <w:ilvl w:val="0"/>
                <w:numId w:val="76"/>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do modyfikacji zbioru danych - uprawnienie umożliwia aktualizację i usuwanie zbioru danych Użytkownika;</w:t>
            </w:r>
          </w:p>
          <w:p w14:paraId="2F06CD0F" w14:textId="68F404CD" w:rsidR="00A12049" w:rsidRPr="00FC7035" w:rsidRDefault="00CC27A3" w:rsidP="00FC7035">
            <w:pPr>
              <w:numPr>
                <w:ilvl w:val="0"/>
                <w:numId w:val="76"/>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do pobrania danych Użytkownika na dysk stacji roboczej</w:t>
            </w:r>
            <w:r>
              <w:rPr>
                <w:rFonts w:ascii="Fira Sans" w:eastAsia="Calibri" w:hAnsi="Fira Sans" w:cs="Calibri"/>
                <w:sz w:val="19"/>
                <w:szCs w:val="19"/>
              </w:rPr>
              <w:t>.</w:t>
            </w:r>
          </w:p>
          <w:p w14:paraId="32F572F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2. Uprawnienia do aplikacji mapowych Użytkownika</w:t>
            </w:r>
          </w:p>
          <w:p w14:paraId="0D48689E" w14:textId="74692062" w:rsidR="00A12049" w:rsidRPr="00FC7035" w:rsidRDefault="00CC27A3" w:rsidP="00FC7035">
            <w:pPr>
              <w:numPr>
                <w:ilvl w:val="0"/>
                <w:numId w:val="77"/>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właściciela aplikacji mapowej (umożliwia wykonywanie dowolnych operacji na aplikacji mapowej - w tym przydzielanie i wycofywanie uprawnień do aplikacji);</w:t>
            </w:r>
          </w:p>
          <w:p w14:paraId="2DE224AE" w14:textId="735B83C9" w:rsidR="00A12049" w:rsidRPr="00FC7035" w:rsidRDefault="00CC27A3" w:rsidP="00FC7035">
            <w:pPr>
              <w:numPr>
                <w:ilvl w:val="0"/>
                <w:numId w:val="77"/>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do uruchamiania aplikacji mapowej - uprawnienie umożliwia korzystanie z aplikacji mapowej Użytkownika. Użytkownik, posiadający uprawnienia do uruchamiania aplikacji mapowej - będzie mógł ją również umieszczać na własnych stronach internetowych</w:t>
            </w:r>
            <w:r>
              <w:rPr>
                <w:rFonts w:ascii="Fira Sans" w:eastAsia="Calibri" w:hAnsi="Fira Sans" w:cs="Calibri"/>
                <w:sz w:val="19"/>
                <w:szCs w:val="19"/>
              </w:rPr>
              <w:t>.</w:t>
            </w:r>
          </w:p>
          <w:p w14:paraId="57A5F24A" w14:textId="18DBA179" w:rsidR="00A12049" w:rsidRPr="00FC7035" w:rsidRDefault="00CC27A3" w:rsidP="00FC7035">
            <w:pPr>
              <w:numPr>
                <w:ilvl w:val="0"/>
                <w:numId w:val="77"/>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prawnienie do modyfikacji aplikacji mapowej - uprawnienie umożliwia modyfikację definicji aplikacji mapowej - oraz do usunięcia definicji aplikacji;</w:t>
            </w:r>
          </w:p>
          <w:p w14:paraId="144CDAE0" w14:textId="5146091E" w:rsidR="00A12049" w:rsidRPr="00FC7035" w:rsidRDefault="00CC27A3" w:rsidP="00FC7035">
            <w:pPr>
              <w:numPr>
                <w:ilvl w:val="0"/>
                <w:numId w:val="77"/>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prawnienie do kopiowania - umożliwia stworzenie nowej aplikacji mapowej - w oparciu o istniejącą definicję aplikacji mapowej</w:t>
            </w:r>
            <w:r>
              <w:rPr>
                <w:rFonts w:ascii="Fira Sans" w:eastAsia="Calibri" w:hAnsi="Fira Sans" w:cs="Calibri"/>
                <w:sz w:val="19"/>
                <w:szCs w:val="19"/>
              </w:rPr>
              <w:t>.</w:t>
            </w:r>
          </w:p>
          <w:p w14:paraId="2D3AB0E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Uwaga - aplikacja mapowa, do której ma uprawnienia Użytkownik nie zaprezentuje zbioru danych, do którego uprawnień Użytkownik nie posiada. </w:t>
            </w:r>
          </w:p>
          <w:p w14:paraId="3FA1A99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3. Uprawnienie do schematu przetwarzania</w:t>
            </w:r>
          </w:p>
          <w:p w14:paraId="37F4FD79" w14:textId="06D8A66F" w:rsidR="00A12049" w:rsidRPr="00FC7035" w:rsidRDefault="00CC27A3" w:rsidP="00FC7035">
            <w:pPr>
              <w:numPr>
                <w:ilvl w:val="0"/>
                <w:numId w:val="78"/>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właściciela schematu przetwarzania (umożliwia wykonywanie dowolnych operacji na schemacie przetwarzania - w tym przydzielanie i wycofywanie uprawnień do schematu przetwarzania);</w:t>
            </w:r>
          </w:p>
          <w:p w14:paraId="4CACD416" w14:textId="40759E55" w:rsidR="00A12049" w:rsidRPr="00FC7035" w:rsidRDefault="00CC27A3" w:rsidP="00FC7035">
            <w:pPr>
              <w:numPr>
                <w:ilvl w:val="0"/>
                <w:numId w:val="78"/>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do uruchamiania schematu przetwarzania - umożliwia uruchamianie schematu przetwarzania;</w:t>
            </w:r>
          </w:p>
          <w:p w14:paraId="1D5134A0" w14:textId="7B47EA95" w:rsidR="00A12049" w:rsidRPr="00FC7035" w:rsidRDefault="00CC27A3" w:rsidP="00FC7035">
            <w:pPr>
              <w:numPr>
                <w:ilvl w:val="0"/>
                <w:numId w:val="78"/>
              </w:numPr>
              <w:spacing w:line="276" w:lineRule="auto"/>
              <w:ind w:left="360" w:hanging="360"/>
              <w:rPr>
                <w:rFonts w:ascii="Fira Sans" w:hAnsi="Fira Sans"/>
                <w:sz w:val="19"/>
                <w:szCs w:val="19"/>
              </w:rPr>
            </w:pPr>
            <w:r>
              <w:rPr>
                <w:rFonts w:ascii="Fira Sans" w:eastAsia="Calibri" w:hAnsi="Fira Sans" w:cs="Calibri"/>
                <w:sz w:val="19"/>
                <w:szCs w:val="19"/>
              </w:rPr>
              <w:t>u</w:t>
            </w:r>
            <w:r w:rsidR="00A12049" w:rsidRPr="00FC7035">
              <w:rPr>
                <w:rFonts w:ascii="Fira Sans" w:eastAsia="Calibri" w:hAnsi="Fira Sans" w:cs="Calibri"/>
                <w:sz w:val="19"/>
                <w:szCs w:val="19"/>
              </w:rPr>
              <w:t>prawnienia do modyfikacji - uprawnienie umożliwia modyfikację schematu przetwarzania - oraz jego usunięcie z systemu.</w:t>
            </w:r>
          </w:p>
          <w:p w14:paraId="4F5C8F6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Uwaga - jeżeli realizacji (uruchomienia) schematu przetwarzania - okaże się, że silnik przetwarzania musi skorzystać ze zbioru, do którego Użytkownik, uruchamiający schemat nie ma uprawnień - przetwarzanie zakończy się informacją o wystąpieniu błędu w procesie przetwarzania.</w:t>
            </w:r>
          </w:p>
        </w:tc>
      </w:tr>
      <w:tr w:rsidR="00753B3D" w:rsidRPr="00FC7035" w14:paraId="218E164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ED91F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RQ-UU-9</w:t>
            </w:r>
          </w:p>
          <w:p w14:paraId="0F054DBB" w14:textId="10FF4FD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83BDB9" w14:textId="49891A20"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będzie musiał umożliwić ograniczenie zasobów systemu PDS wykorzystywanych przez Użytkownika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12444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Administrator PDS musi móc ograniczyć zasoby systemu PDS wykorzystywane przez Użytkownika, w zależności od ról do których przypisany jest Użytkownik. Ograniczenie zasobów możliwe jest poprzez określenie następujących parametrów:</w:t>
            </w:r>
          </w:p>
          <w:p w14:paraId="0DD29BCF" w14:textId="2BBC119F" w:rsidR="00A12049" w:rsidRPr="00FC7035" w:rsidRDefault="00CC27A3" w:rsidP="00FC7035">
            <w:pPr>
              <w:numPr>
                <w:ilvl w:val="0"/>
                <w:numId w:val="79"/>
              </w:numPr>
              <w:spacing w:line="276" w:lineRule="auto"/>
              <w:ind w:left="360" w:hanging="360"/>
              <w:rPr>
                <w:rFonts w:ascii="Fira Sans" w:hAnsi="Fira Sans"/>
                <w:sz w:val="19"/>
                <w:szCs w:val="19"/>
              </w:rPr>
            </w:pPr>
            <w:r>
              <w:rPr>
                <w:rFonts w:ascii="Fira Sans" w:eastAsia="Calibri" w:hAnsi="Fira Sans" w:cs="Calibri"/>
                <w:sz w:val="19"/>
                <w:szCs w:val="19"/>
              </w:rPr>
              <w:t>ł</w:t>
            </w:r>
            <w:r w:rsidR="00A12049" w:rsidRPr="00FC7035">
              <w:rPr>
                <w:rFonts w:ascii="Fira Sans" w:eastAsia="Calibri" w:hAnsi="Fira Sans" w:cs="Calibri"/>
                <w:sz w:val="19"/>
                <w:szCs w:val="19"/>
              </w:rPr>
              <w:t>ączna maksymalna ilość przestrzeni dyskowej dla Użytkownika;</w:t>
            </w:r>
          </w:p>
          <w:p w14:paraId="63B00E44" w14:textId="3E14CCC0" w:rsidR="00A12049" w:rsidRPr="00FC7035" w:rsidRDefault="00CC27A3" w:rsidP="00FC7035">
            <w:pPr>
              <w:numPr>
                <w:ilvl w:val="0"/>
                <w:numId w:val="79"/>
              </w:numPr>
              <w:spacing w:line="276" w:lineRule="auto"/>
              <w:ind w:left="360" w:hanging="360"/>
              <w:rPr>
                <w:rFonts w:ascii="Fira Sans" w:hAnsi="Fira Sans"/>
                <w:sz w:val="19"/>
                <w:szCs w:val="19"/>
              </w:rPr>
            </w:pPr>
            <w:r w:rsidRPr="00AC1E4F">
              <w:rPr>
                <w:rFonts w:ascii="Fira Sans" w:eastAsia="Calibri" w:hAnsi="Fira Sans" w:cs="Calibri"/>
                <w:sz w:val="19"/>
                <w:szCs w:val="19"/>
              </w:rPr>
              <w:t>m</w:t>
            </w:r>
            <w:r w:rsidR="00A12049" w:rsidRPr="00AC1E4F">
              <w:rPr>
                <w:rFonts w:ascii="Fira Sans" w:eastAsia="Calibri" w:hAnsi="Fira Sans" w:cs="Calibri"/>
                <w:sz w:val="19"/>
                <w:szCs w:val="19"/>
              </w:rPr>
              <w:t xml:space="preserve">aksymalna </w:t>
            </w:r>
            <w:r w:rsidR="00AB4DEA" w:rsidRPr="00AC1E4F">
              <w:rPr>
                <w:rFonts w:ascii="Fira Sans" w:eastAsia="Calibri" w:hAnsi="Fira Sans" w:cs="Calibri"/>
                <w:sz w:val="19"/>
                <w:szCs w:val="19"/>
              </w:rPr>
              <w:t>wielkość</w:t>
            </w:r>
            <w:r w:rsidR="00A12049" w:rsidRPr="00AC1E4F">
              <w:rPr>
                <w:rFonts w:ascii="Fira Sans" w:eastAsia="Calibri" w:hAnsi="Fira Sans" w:cs="Calibri"/>
                <w:sz w:val="19"/>
                <w:szCs w:val="19"/>
              </w:rPr>
              <w:t xml:space="preserve"> plików</w:t>
            </w:r>
            <w:r w:rsidR="00A12049" w:rsidRPr="00FC7035">
              <w:rPr>
                <w:rFonts w:ascii="Fira Sans" w:eastAsia="Calibri" w:hAnsi="Fira Sans" w:cs="Calibri"/>
                <w:sz w:val="19"/>
                <w:szCs w:val="19"/>
              </w:rPr>
              <w:t xml:space="preserve"> zaimportowanych do systemu przez Użytkownika;</w:t>
            </w:r>
          </w:p>
          <w:p w14:paraId="74203E23" w14:textId="21A6AF68" w:rsidR="00A12049" w:rsidRDefault="001F4528" w:rsidP="00FC7035">
            <w:pPr>
              <w:numPr>
                <w:ilvl w:val="0"/>
                <w:numId w:val="79"/>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M</w:t>
            </w:r>
            <w:r w:rsidR="00A12049" w:rsidRPr="00FC7035">
              <w:rPr>
                <w:rFonts w:ascii="Fira Sans" w:eastAsia="Calibri" w:hAnsi="Fira Sans" w:cs="Calibri"/>
                <w:sz w:val="19"/>
                <w:szCs w:val="19"/>
              </w:rPr>
              <w:t xml:space="preserve">aksymalna ilość czasu (w sekundach), który może potrwać schemat przetwarzania. Procesy, które przekroczą limit czasu będą przez system </w:t>
            </w:r>
            <w:r w:rsidR="004548CD" w:rsidRPr="004548CD">
              <w:rPr>
                <w:rFonts w:ascii="Fira Sans" w:eastAsia="Calibri" w:hAnsi="Fira Sans" w:cs="Calibri"/>
                <w:sz w:val="19"/>
                <w:szCs w:val="19"/>
              </w:rPr>
              <w:t>obsługiwane w trybie wsadowym</w:t>
            </w:r>
            <w:r>
              <w:rPr>
                <w:rFonts w:ascii="Fira Sans" w:eastAsia="Calibri" w:hAnsi="Fira Sans" w:cs="Calibri"/>
                <w:sz w:val="19"/>
                <w:szCs w:val="19"/>
              </w:rPr>
              <w:t>.</w:t>
            </w:r>
          </w:p>
          <w:p w14:paraId="606F1BE5" w14:textId="4FB2B911" w:rsidR="00A12049" w:rsidRPr="001F4528" w:rsidRDefault="00A12049" w:rsidP="001F4528">
            <w:pPr>
              <w:numPr>
                <w:ilvl w:val="0"/>
                <w:numId w:val="79"/>
              </w:numPr>
              <w:spacing w:line="276" w:lineRule="auto"/>
              <w:ind w:left="360" w:hanging="360"/>
              <w:rPr>
                <w:rFonts w:ascii="Fira Sans" w:hAnsi="Fira Sans"/>
                <w:sz w:val="19"/>
                <w:szCs w:val="19"/>
              </w:rPr>
            </w:pPr>
            <w:r w:rsidRPr="001F4528">
              <w:rPr>
                <w:rFonts w:ascii="Fira Sans" w:eastAsia="Calibri" w:hAnsi="Fira Sans" w:cs="Calibri"/>
                <w:sz w:val="19"/>
                <w:szCs w:val="19"/>
              </w:rPr>
              <w:t>Maksymalna wielkość tabeli wynikowej kroku przetwarzania, wyrażona w liczbie wierszy. Parametr ten dotyczy wszystkich tabel, otrzymanych w wyniku realizacji schematu przetwarzania - zarówno tabel docelowych (zapisywanych w zasobach Użytkownika) jak i tabel tymczasowych, tworzonych tylko na potrzeby realizowania wyliczeń i kasowanych przed ukończeniem procesu realizowanego w oparciu o schemat przetwarzania.</w:t>
            </w:r>
          </w:p>
        </w:tc>
      </w:tr>
      <w:tr w:rsidR="00753B3D" w:rsidRPr="00FC7035" w14:paraId="4972D62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F985D2"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RQ-UU-10</w:t>
            </w:r>
          </w:p>
          <w:p w14:paraId="198FB5F0" w14:textId="1672AF7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437A33" w14:textId="48C276D2"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przeniesienie uprawnienia właściciela zasobu na innego Użytkownika lub na grupę Użytkowników</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B3D15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Przeniesienia uprawnienia do zasobu będzie mógł dokonać jedynie dotychczasowy właściciel zasobu.</w:t>
            </w:r>
          </w:p>
        </w:tc>
      </w:tr>
      <w:tr w:rsidR="00753B3D" w:rsidRPr="00FC7035" w14:paraId="52335ACD"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8DED55"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RQ-UU-11</w:t>
            </w:r>
          </w:p>
          <w:p w14:paraId="40D6AFF1" w14:textId="6755232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289722" w14:textId="4832EA09"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uprawnień do Zasobów użytkownika musi obejmować wszystkie typy zasobów Użytkownika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3A9A0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Przykłady Zasobów użytkownika zostały przedstawione w Modelu dziedziny.</w:t>
            </w:r>
          </w:p>
        </w:tc>
      </w:tr>
      <w:tr w:rsidR="00A12049" w:rsidRPr="00FC7035" w14:paraId="0161388A"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2F520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RQ-UU-12</w:t>
            </w:r>
          </w:p>
          <w:p w14:paraId="0D6A8B12" w14:textId="644924B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65F1AD" w14:textId="6511C12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Uprawnienia administrowania utworzoną grupą, Użytkownik (twórca grupy) będzie mógł przekazać innemu Użytkownikowi.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F56645" w14:textId="77777777" w:rsidR="00A12049" w:rsidRPr="00FC7035" w:rsidRDefault="00A12049" w:rsidP="00FC7035">
            <w:pPr>
              <w:spacing w:line="276" w:lineRule="auto"/>
              <w:rPr>
                <w:rFonts w:ascii="Fira Sans" w:hAnsi="Fira Sans"/>
                <w:sz w:val="19"/>
                <w:szCs w:val="19"/>
              </w:rPr>
            </w:pPr>
          </w:p>
        </w:tc>
      </w:tr>
    </w:tbl>
    <w:p w14:paraId="520627EF" w14:textId="2085FC1B" w:rsidR="00087BB0" w:rsidRPr="00FC7035" w:rsidRDefault="00087BB0" w:rsidP="00FC7035">
      <w:pPr>
        <w:spacing w:line="276" w:lineRule="auto"/>
        <w:rPr>
          <w:rFonts w:ascii="Fira Sans" w:hAnsi="Fira Sans"/>
          <w:sz w:val="19"/>
          <w:szCs w:val="19"/>
        </w:rPr>
      </w:pPr>
    </w:p>
    <w:p w14:paraId="664A0FBB" w14:textId="77777777" w:rsidR="00087BB0" w:rsidRPr="00FC7035" w:rsidRDefault="00087BB0" w:rsidP="00FC7035">
      <w:pPr>
        <w:pStyle w:val="Nagwek1"/>
        <w:spacing w:before="0" w:after="0" w:line="276" w:lineRule="auto"/>
        <w:rPr>
          <w:rFonts w:ascii="Fira Sans" w:hAnsi="Fira Sans"/>
          <w:color w:val="auto"/>
          <w:sz w:val="19"/>
          <w:szCs w:val="19"/>
        </w:rPr>
      </w:pPr>
      <w:bookmarkStart w:id="140" w:name="_Toc23163201"/>
      <w:bookmarkStart w:id="141" w:name="SYSTEM_PBA"/>
      <w:bookmarkStart w:id="142" w:name="BKM_FFA03077_870F_4D32_B2E9_12B717AE91AE"/>
      <w:r w:rsidRPr="00FC7035">
        <w:rPr>
          <w:rFonts w:ascii="Fira Sans" w:hAnsi="Fira Sans"/>
          <w:color w:val="auto"/>
          <w:sz w:val="19"/>
          <w:szCs w:val="19"/>
        </w:rPr>
        <w:t>System PBA</w:t>
      </w:r>
      <w:bookmarkEnd w:id="140"/>
    </w:p>
    <w:p w14:paraId="424A656E" w14:textId="77777777" w:rsidR="00087BB0" w:rsidRPr="00FC7035" w:rsidRDefault="00087BB0" w:rsidP="00FC7035">
      <w:pPr>
        <w:spacing w:line="276" w:lineRule="auto"/>
        <w:rPr>
          <w:rFonts w:ascii="Fira Sans" w:hAnsi="Fira Sans"/>
          <w:sz w:val="19"/>
          <w:szCs w:val="19"/>
        </w:rPr>
      </w:pPr>
    </w:p>
    <w:p w14:paraId="3B220766" w14:textId="77777777" w:rsidR="00087BB0" w:rsidRPr="00FC7035" w:rsidRDefault="00087BB0" w:rsidP="00FC7035">
      <w:pPr>
        <w:pStyle w:val="Nagwek2"/>
        <w:spacing w:before="0" w:after="0" w:line="276" w:lineRule="auto"/>
        <w:rPr>
          <w:rFonts w:ascii="Fira Sans" w:hAnsi="Fira Sans"/>
          <w:sz w:val="19"/>
          <w:szCs w:val="19"/>
        </w:rPr>
      </w:pPr>
      <w:bookmarkStart w:id="143" w:name="_Toc23163202"/>
      <w:bookmarkStart w:id="144" w:name="SYSTEM_PBA___WYMAGANIA_OGÓLNE"/>
      <w:bookmarkStart w:id="145" w:name="BKM_E639A9F7_A98D_4044_9137_07CE9D0308B2"/>
      <w:r w:rsidRPr="00FC7035">
        <w:rPr>
          <w:rFonts w:ascii="Fira Sans" w:hAnsi="Fira Sans"/>
          <w:sz w:val="19"/>
          <w:szCs w:val="19"/>
        </w:rPr>
        <w:t>System PBA – wymagania ogólne</w:t>
      </w:r>
      <w:bookmarkEnd w:id="143"/>
    </w:p>
    <w:p w14:paraId="2382B71D" w14:textId="77777777" w:rsidR="00087BB0" w:rsidRPr="00FC7035" w:rsidRDefault="00087BB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4E0D071"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44"/>
          <w:bookmarkEnd w:id="145"/>
          <w:p w14:paraId="7AF09AB1"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lastRenderedPageBreak/>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B6B6F5C"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39C0E63"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79B9E351"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A96F2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RQ-PB-1</w:t>
            </w:r>
          </w:p>
          <w:p w14:paraId="5219AE17" w14:textId="752C55CD"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38857E" w14:textId="40E488BE"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Należy zapewnić konsolidację i centralizację dotychczasowego środowiska przetwarzania PBA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66042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Konsolidacja i centralizacja dotychczasowego środowiska przetwarzania PBA polegać będzie w szczególności na przygotowaniu centralnie posadowionego i zarządzanego Systemu PBA dostępnego dla użytkowników (zob. AC-016 Operator PBA) poprzez przeglądarkę WWW. Konsolidacja umożliwi zastąpienie dotychczasowej aplikacji desktopowej zainstalowanej na stacjach roboczych operatorów PBA oraz zwolni 16 serwerów wojewódzkich używanych w procesie integracji danych z baz lokalnych do bazy centralnej. Po skonsolidowaniu zasobów przewiduje się, że węzły przetwarzania PBA zostaną umieszczone w jednej lokalizacji poziomu centralnego. W pozostałych lokalizacjach zostanie zapewniony dostęp do systemu poprzez przeglądarkę WWW.</w:t>
            </w:r>
          </w:p>
        </w:tc>
      </w:tr>
      <w:tr w:rsidR="00753B3D" w:rsidRPr="00FC7035" w14:paraId="54B86C03"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529F7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RQ-PB-2</w:t>
            </w:r>
          </w:p>
          <w:p w14:paraId="5BBDBBC1" w14:textId="1A5EB0D3"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D8B541" w14:textId="3DB2534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i System TERYT muszą wymieniać pomiędzy sobą dane.</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AE45C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i System TERYT mają funkcjonować jako oddzielne systemy, ale część czynności dotychczas wykonywanych (i powielanych) w obu systemach musi podlegać automatycznej aktualizacji w oparciu o komunikaty wymieniane pomiędzy wymienionymi systemami.</w:t>
            </w:r>
          </w:p>
        </w:tc>
      </w:tr>
      <w:tr w:rsidR="00753B3D" w:rsidRPr="00FC7035" w14:paraId="3D4A091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14A52D"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RQ-PB-3</w:t>
            </w:r>
          </w:p>
          <w:p w14:paraId="2D119361" w14:textId="7D32000B"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19F4B2" w14:textId="11FDF9E3"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 xml:space="preserve">Dane dla warstw rejonów statystycznych, obwodów spisowych, punktów adresowych i osi ulic muszą być udostępniane usługami danych przestrzennych, minimum usługą WFS w sieci wewnętrznej zamawiającego w strukturach wymiany danych bazy </w:t>
            </w:r>
            <w:proofErr w:type="spellStart"/>
            <w:r w:rsidRPr="00FC7035">
              <w:rPr>
                <w:rFonts w:ascii="Fira Sans" w:eastAsia="Calibri" w:hAnsi="Fira Sans" w:cs="Calibri"/>
                <w:sz w:val="19"/>
                <w:szCs w:val="19"/>
              </w:rPr>
              <w:t>GeoTERYT</w:t>
            </w:r>
            <w:proofErr w:type="spellEnd"/>
            <w:r w:rsidR="00D33B1E">
              <w:rPr>
                <w:rFonts w:ascii="Fira Sans" w:hAnsi="Fira Sans"/>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CD051C" w14:textId="77777777" w:rsidR="00A12049" w:rsidRPr="00FC7035" w:rsidRDefault="00A12049" w:rsidP="00FC7035">
            <w:pPr>
              <w:spacing w:line="276" w:lineRule="auto"/>
              <w:rPr>
                <w:rFonts w:ascii="Fira Sans" w:hAnsi="Fira Sans"/>
                <w:sz w:val="19"/>
                <w:szCs w:val="19"/>
              </w:rPr>
            </w:pPr>
          </w:p>
        </w:tc>
      </w:tr>
      <w:tr w:rsidR="00753B3D" w:rsidRPr="00FC7035" w14:paraId="25984924"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4AC1CB"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RQ-PB-4</w:t>
            </w:r>
          </w:p>
          <w:p w14:paraId="3AF962CF" w14:textId="57682DEA"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5085C8" w14:textId="363023A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musi pozwolić na modyfikację istniejących elementów graficznych interfejsu - tj.: logo, obraz tła, rozmieszczenie elementów</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28F053"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Przez rozmieszczenie elementów rozumie się możliwość włączania, wyłączania, przesuwania elementów tj. ikon / pasków narzędzi / okien.</w:t>
            </w:r>
          </w:p>
        </w:tc>
      </w:tr>
      <w:tr w:rsidR="00753B3D" w:rsidRPr="00FC7035" w14:paraId="294D0628"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3AAB44"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RQ-PB-5</w:t>
            </w:r>
          </w:p>
          <w:p w14:paraId="0BC92A98" w14:textId="6FD576F1"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73C95C" w14:textId="6B40E63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zarządzanie uprawnieniami użytkowników</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00947B" w14:textId="33CDF1E7" w:rsidR="00A12049" w:rsidRPr="00FC7035" w:rsidRDefault="00A12049" w:rsidP="00FC7035">
            <w:pPr>
              <w:spacing w:line="276" w:lineRule="auto"/>
              <w:rPr>
                <w:rFonts w:ascii="Fira Sans" w:hAnsi="Fira Sans"/>
                <w:sz w:val="19"/>
                <w:szCs w:val="19"/>
              </w:rPr>
            </w:pPr>
          </w:p>
        </w:tc>
      </w:tr>
      <w:tr w:rsidR="00753B3D" w:rsidRPr="00FC7035" w14:paraId="2E059DE2"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F1ED59"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RQ-PB-5.1</w:t>
            </w:r>
          </w:p>
          <w:p w14:paraId="7E2B2760" w14:textId="7EC5FDDC"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9288FB" w14:textId="0CA8E40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przypisanie Użytkowników do Obszarów pracy PBA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9DEFCF" w14:textId="77777777" w:rsidR="00A12049" w:rsidRPr="00FC7035" w:rsidRDefault="00A12049" w:rsidP="00FC7035">
            <w:pPr>
              <w:spacing w:line="276" w:lineRule="auto"/>
              <w:rPr>
                <w:rFonts w:ascii="Fira Sans" w:hAnsi="Fira Sans"/>
                <w:sz w:val="19"/>
                <w:szCs w:val="19"/>
              </w:rPr>
            </w:pPr>
          </w:p>
        </w:tc>
      </w:tr>
      <w:tr w:rsidR="00A12049" w:rsidRPr="00FC7035" w14:paraId="20B8D29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86BE18"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RQ-PB-5.2</w:t>
            </w:r>
          </w:p>
          <w:p w14:paraId="54377423" w14:textId="4641756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6F3F40" w14:textId="5841D07A"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przypisanie Obszarów nadzoru administratorom wojewódzkim i centralnym</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DA609A" w14:textId="77777777" w:rsidR="00A12049" w:rsidRPr="00FC7035" w:rsidRDefault="00A12049" w:rsidP="00FC7035">
            <w:pPr>
              <w:spacing w:line="276" w:lineRule="auto"/>
              <w:rPr>
                <w:rFonts w:ascii="Fira Sans" w:hAnsi="Fira Sans"/>
                <w:sz w:val="19"/>
                <w:szCs w:val="19"/>
              </w:rPr>
            </w:pPr>
          </w:p>
        </w:tc>
      </w:tr>
    </w:tbl>
    <w:p w14:paraId="7EB1DED6" w14:textId="77777777" w:rsidR="00087BB0" w:rsidRPr="00FC7035" w:rsidRDefault="00087BB0" w:rsidP="00FC7035">
      <w:pPr>
        <w:spacing w:line="276" w:lineRule="auto"/>
        <w:rPr>
          <w:rFonts w:ascii="Fira Sans" w:hAnsi="Fira Sans"/>
          <w:sz w:val="19"/>
          <w:szCs w:val="19"/>
        </w:rPr>
      </w:pPr>
    </w:p>
    <w:p w14:paraId="08BEA85D" w14:textId="77777777" w:rsidR="00087BB0" w:rsidRPr="00FC7035" w:rsidRDefault="00087BB0" w:rsidP="00FC7035">
      <w:pPr>
        <w:pStyle w:val="Nagwek2"/>
        <w:spacing w:before="0" w:after="0" w:line="276" w:lineRule="auto"/>
        <w:rPr>
          <w:rFonts w:ascii="Fira Sans" w:hAnsi="Fira Sans"/>
          <w:sz w:val="19"/>
          <w:szCs w:val="19"/>
        </w:rPr>
      </w:pPr>
      <w:bookmarkStart w:id="146" w:name="_Toc23163203"/>
      <w:bookmarkStart w:id="147" w:name="PODSYSTEM_PORTAL_EDYCJI_DANYCH_NOBC_BREC"/>
      <w:bookmarkStart w:id="148" w:name="BKM_D04705B4_ADBF_4914_BD73_6720BC2ECAA4"/>
      <w:r w:rsidRPr="00FC7035">
        <w:rPr>
          <w:rFonts w:ascii="Fira Sans" w:hAnsi="Fira Sans"/>
          <w:sz w:val="19"/>
          <w:szCs w:val="19"/>
        </w:rPr>
        <w:t>Podsystem portal edycji danych NOBC BREC ULIC w PBA</w:t>
      </w:r>
      <w:bookmarkEnd w:id="146"/>
    </w:p>
    <w:p w14:paraId="154DAB90" w14:textId="77777777" w:rsidR="00087BB0" w:rsidRPr="00FC7035" w:rsidRDefault="00087BB0" w:rsidP="00FC7035">
      <w:pPr>
        <w:spacing w:line="276" w:lineRule="auto"/>
        <w:rPr>
          <w:rFonts w:ascii="Fira Sans" w:hAnsi="Fira Sans"/>
          <w:sz w:val="19"/>
          <w:szCs w:val="19"/>
        </w:rPr>
      </w:pPr>
    </w:p>
    <w:p w14:paraId="5FBB7A7E" w14:textId="77777777" w:rsidR="00087BB0" w:rsidRPr="00FC7035" w:rsidRDefault="00087BB0" w:rsidP="00FC7035">
      <w:pPr>
        <w:pStyle w:val="Nagwek3"/>
        <w:spacing w:before="0" w:after="0" w:line="276" w:lineRule="auto"/>
        <w:rPr>
          <w:rFonts w:ascii="Fira Sans" w:hAnsi="Fira Sans"/>
          <w:color w:val="auto"/>
          <w:sz w:val="19"/>
          <w:szCs w:val="19"/>
        </w:rPr>
      </w:pPr>
      <w:bookmarkStart w:id="149" w:name="_Toc23163204"/>
      <w:bookmarkStart w:id="150" w:name="ZA£O¯ENIA_REALIZACYJNE"/>
      <w:bookmarkStart w:id="151" w:name="BKM_49DA944E_B0C2_4677_AFF5_9344D96CA651"/>
      <w:r w:rsidRPr="00FC7035">
        <w:rPr>
          <w:rFonts w:ascii="Fira Sans" w:hAnsi="Fira Sans"/>
          <w:color w:val="auto"/>
          <w:sz w:val="19"/>
          <w:szCs w:val="19"/>
        </w:rPr>
        <w:t>Założenia realizacyjne</w:t>
      </w:r>
      <w:bookmarkEnd w:id="149"/>
    </w:p>
    <w:p w14:paraId="3657230B" w14:textId="77777777" w:rsidR="00087BB0" w:rsidRPr="00FC7035" w:rsidRDefault="00087BB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669BE02A" w14:textId="77777777" w:rsidTr="00A12049">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50"/>
          <w:bookmarkEnd w:id="151"/>
          <w:p w14:paraId="4DE20672"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731E330E"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689992A6" w14:textId="77777777" w:rsidR="00A12049" w:rsidRPr="00FC7035" w:rsidRDefault="00A12049"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3B277645"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F3A0C0"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RQ-ED-1</w:t>
            </w:r>
          </w:p>
          <w:p w14:paraId="116A9209" w14:textId="6FE7ACE9"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712428" w14:textId="25E1699F"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musi być zgodny z poniższymi wymaganiami</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84F7E9" w14:textId="77777777" w:rsidR="00A12049" w:rsidRPr="00FC7035" w:rsidRDefault="00A12049" w:rsidP="00FC7035">
            <w:pPr>
              <w:spacing w:line="276" w:lineRule="auto"/>
              <w:rPr>
                <w:rFonts w:ascii="Fira Sans" w:hAnsi="Fira Sans"/>
                <w:sz w:val="19"/>
                <w:szCs w:val="19"/>
              </w:rPr>
            </w:pPr>
          </w:p>
        </w:tc>
      </w:tr>
      <w:tr w:rsidR="00753B3D" w:rsidRPr="00FC7035" w14:paraId="0AE6593E"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F0F99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RQ-ED-1.1</w:t>
            </w:r>
          </w:p>
          <w:p w14:paraId="7EA550AE" w14:textId="539DBFB8"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15103C" w14:textId="65D0D035"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musi być utworzony z uwzględnieniem przedstawionych w opisie wymagania założeń.</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1C8C5C"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Muszą być uwzględnione następujące założenia wstępne:</w:t>
            </w:r>
          </w:p>
          <w:p w14:paraId="584198F6" w14:textId="5299B583" w:rsidR="00A12049" w:rsidRPr="00FC7035" w:rsidRDefault="00A12049" w:rsidP="00FC7035">
            <w:pPr>
              <w:numPr>
                <w:ilvl w:val="0"/>
                <w:numId w:val="80"/>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za aktualizację grupową punktów adresowych powstałą w wyniku zmian dotyczących ulic odpowiedzialny jest system TERYT </w:t>
            </w:r>
            <w:r w:rsidR="00CC27A3">
              <w:rPr>
                <w:rFonts w:ascii="Fira Sans" w:eastAsia="Calibri" w:hAnsi="Fira Sans" w:cs="Calibri"/>
                <w:sz w:val="19"/>
                <w:szCs w:val="19"/>
              </w:rPr>
              <w:t>–</w:t>
            </w:r>
            <w:r w:rsidRPr="00FC7035">
              <w:rPr>
                <w:rFonts w:ascii="Fira Sans" w:eastAsia="Calibri" w:hAnsi="Fira Sans" w:cs="Calibri"/>
                <w:sz w:val="19"/>
                <w:szCs w:val="19"/>
              </w:rPr>
              <w:t xml:space="preserve"> NOBC</w:t>
            </w:r>
            <w:r w:rsidR="00CC27A3">
              <w:rPr>
                <w:rFonts w:ascii="Fira Sans" w:eastAsia="Calibri" w:hAnsi="Fira Sans" w:cs="Calibri"/>
                <w:sz w:val="19"/>
                <w:szCs w:val="19"/>
              </w:rPr>
              <w:t>;</w:t>
            </w:r>
          </w:p>
          <w:p w14:paraId="6795F2CD" w14:textId="6DD5336F" w:rsidR="00A12049" w:rsidRPr="00FC7035" w:rsidRDefault="00CC27A3" w:rsidP="00FC7035">
            <w:pPr>
              <w:numPr>
                <w:ilvl w:val="0"/>
                <w:numId w:val="80"/>
              </w:numPr>
              <w:spacing w:line="276" w:lineRule="auto"/>
              <w:ind w:left="360" w:hanging="360"/>
              <w:rPr>
                <w:rFonts w:ascii="Fira Sans" w:hAnsi="Fira Sans"/>
                <w:sz w:val="19"/>
                <w:szCs w:val="19"/>
              </w:rPr>
            </w:pPr>
            <w:r>
              <w:rPr>
                <w:rFonts w:ascii="Fira Sans" w:eastAsia="Calibri" w:hAnsi="Fira Sans" w:cs="Calibri"/>
                <w:sz w:val="19"/>
                <w:szCs w:val="19"/>
              </w:rPr>
              <w:t>z</w:t>
            </w:r>
            <w:r w:rsidR="00A12049" w:rsidRPr="00FC7035">
              <w:rPr>
                <w:rFonts w:ascii="Fira Sans" w:eastAsia="Calibri" w:hAnsi="Fira Sans" w:cs="Calibri"/>
                <w:sz w:val="19"/>
                <w:szCs w:val="19"/>
              </w:rPr>
              <w:t>miany (obecnie typu "M") nazwy, cechy ulicy lub przynależności do miejscowości /przeniesienie ulicy w całości z jednej miejscowości do innej w tej samej lub innej jednostce administracyjnej w ulicach przekazywane z systemu TERYT mają być przetwarzane przez System PBA automatycznie bez udziału operatora PBA.</w:t>
            </w:r>
          </w:p>
          <w:p w14:paraId="7E908FB7"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Opis typów zmian TERYT dostępny jest pod adresem http://eteryt.stat.gov.pl/eTeryt/rejestr_teryt/udostepnianie_danych/baza_teryt/uzytkownicy_indywidualni/pobieranie/pliki_aktualizacyjne_struktury.aspx</w:t>
            </w:r>
          </w:p>
        </w:tc>
      </w:tr>
      <w:tr w:rsidR="00753B3D" w:rsidRPr="00FC7035" w14:paraId="754F4A26"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FA5971"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RQ-ED-1.2</w:t>
            </w:r>
          </w:p>
          <w:p w14:paraId="3C462D8D" w14:textId="2723292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4E4A78" w14:textId="0AEE9284"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musi spełniać przedstawione w opisie założenia do aktualizacji sieci rejonów statystycznych i obwodów spisowych (Kwartał "0")</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8BCC0A"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musi spełniać następujące założenia wstępne:</w:t>
            </w:r>
          </w:p>
          <w:p w14:paraId="4F1F6B95" w14:textId="6CA2C601" w:rsidR="00A12049" w:rsidRPr="00FC7035" w:rsidRDefault="00055B76" w:rsidP="00FC7035">
            <w:pPr>
              <w:numPr>
                <w:ilvl w:val="0"/>
                <w:numId w:val="81"/>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 xml:space="preserve"> pierwszych dniach marca danego roku kończy się aktualizacja w systemie PBA zmian za IV kwartał dla danych NOBC. Po zakończeniu IV kwartału rozpoczynają się prace nad aktualizacją sieci rejonów statystycznych i obwodów spisowych w Systemie PBA, tzw. kwartał "0" (zerowy)</w:t>
            </w:r>
            <w:r>
              <w:rPr>
                <w:rFonts w:ascii="Fira Sans" w:eastAsia="Calibri" w:hAnsi="Fira Sans" w:cs="Calibri"/>
                <w:sz w:val="19"/>
                <w:szCs w:val="19"/>
              </w:rPr>
              <w:t>.</w:t>
            </w:r>
          </w:p>
          <w:p w14:paraId="036F05B4" w14:textId="77777777" w:rsidR="00A12049" w:rsidRPr="00FC7035" w:rsidRDefault="00A12049" w:rsidP="00FC7035">
            <w:pPr>
              <w:numPr>
                <w:ilvl w:val="0"/>
                <w:numId w:val="81"/>
              </w:numPr>
              <w:spacing w:line="276" w:lineRule="auto"/>
              <w:ind w:left="360" w:hanging="360"/>
              <w:rPr>
                <w:rFonts w:ascii="Fira Sans" w:hAnsi="Fira Sans"/>
                <w:sz w:val="19"/>
                <w:szCs w:val="19"/>
              </w:rPr>
            </w:pPr>
            <w:r w:rsidRPr="00FC7035">
              <w:rPr>
                <w:rFonts w:ascii="Fira Sans" w:eastAsia="Calibri" w:hAnsi="Fira Sans" w:cs="Calibri"/>
                <w:sz w:val="19"/>
                <w:szCs w:val="19"/>
              </w:rPr>
              <w:t>aktualizacja sieci rejonów statystycznych i obwodów spisowych w rejestrze TERYT musi zostać zakończona przed końcem marca każdego roku;</w:t>
            </w:r>
          </w:p>
          <w:p w14:paraId="553A844F" w14:textId="0F6FCB24" w:rsidR="00A12049" w:rsidRPr="00FC7035" w:rsidRDefault="00055B76" w:rsidP="00FC7035">
            <w:pPr>
              <w:numPr>
                <w:ilvl w:val="0"/>
                <w:numId w:val="81"/>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 xml:space="preserve"> momencie prowadzenia edycji sieci rejonów statystycznych i obwodów spisowych mogą nie być dostępne granice administracyjne na bieżący rok. Dane geometryczne dla granic administracyjnych pobierane są z PRG</w:t>
            </w:r>
            <w:r>
              <w:rPr>
                <w:rFonts w:ascii="Fira Sans" w:eastAsia="Calibri" w:hAnsi="Fira Sans" w:cs="Calibri"/>
                <w:sz w:val="19"/>
                <w:szCs w:val="19"/>
              </w:rPr>
              <w:t>.</w:t>
            </w:r>
          </w:p>
          <w:p w14:paraId="40F2B433" w14:textId="4ED0D53B" w:rsidR="00A12049" w:rsidRPr="00FC7035" w:rsidRDefault="00A12049" w:rsidP="00FC7035">
            <w:pPr>
              <w:numPr>
                <w:ilvl w:val="0"/>
                <w:numId w:val="81"/>
              </w:numPr>
              <w:spacing w:line="276" w:lineRule="auto"/>
              <w:ind w:left="360" w:hanging="360"/>
              <w:rPr>
                <w:rFonts w:ascii="Fira Sans" w:hAnsi="Fira Sans"/>
                <w:sz w:val="19"/>
                <w:szCs w:val="19"/>
              </w:rPr>
            </w:pPr>
            <w:r w:rsidRPr="00FC7035">
              <w:rPr>
                <w:rFonts w:ascii="Fira Sans" w:eastAsia="Calibri" w:hAnsi="Fira Sans" w:cs="Calibri"/>
                <w:sz w:val="19"/>
                <w:szCs w:val="19"/>
              </w:rPr>
              <w:t>System TERYT odpowiada za przypisanie gminy do obiektów SIMC, ULIC oraz gminy, obrębu oraz identyfikatorów SIMC, ULIC dla obiektów NOBC. W sytuacji braku aktualnych granic administracyjnych System TERYT przypisze zmienione identyfikatory gmin rejonom statystycznym i obwodom spisowym, wynikające z części zmian administracyjnych oraz w sytuacjach zmian granic lub usunięć gmin "zasygnalizuje" do PBA, które obwody powinny być częściowo lub całościowo przypisane do innej gminy</w:t>
            </w:r>
            <w:r w:rsidR="00055B76">
              <w:rPr>
                <w:rFonts w:ascii="Fira Sans" w:eastAsia="Calibri" w:hAnsi="Fira Sans" w:cs="Calibri"/>
                <w:sz w:val="19"/>
                <w:szCs w:val="19"/>
              </w:rPr>
              <w:t>.</w:t>
            </w:r>
          </w:p>
          <w:p w14:paraId="39F7D8C7" w14:textId="77777777" w:rsidR="00A12049" w:rsidRPr="00FC7035" w:rsidRDefault="00A12049" w:rsidP="00FC7035">
            <w:pPr>
              <w:numPr>
                <w:ilvl w:val="0"/>
                <w:numId w:val="81"/>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aktualizacji sieci rejonów statystycznych i obwodów spisowych w rejestrze TERYT wynika albo ze zmian w podziale administracyjnym albo z tzw. limitów wielkościowych jakim ma odpowiadać sieć rejonów statystycznych i obwodów spisowych;</w:t>
            </w:r>
          </w:p>
          <w:p w14:paraId="59CEA7FE" w14:textId="3C911844" w:rsidR="00151D66" w:rsidRPr="000109FD" w:rsidRDefault="00A12049" w:rsidP="00FC7035">
            <w:pPr>
              <w:numPr>
                <w:ilvl w:val="0"/>
                <w:numId w:val="81"/>
              </w:numPr>
              <w:spacing w:line="276" w:lineRule="auto"/>
              <w:ind w:left="360" w:hanging="360"/>
              <w:rPr>
                <w:rFonts w:ascii="Fira Sans" w:hAnsi="Fira Sans"/>
                <w:sz w:val="19"/>
                <w:szCs w:val="19"/>
              </w:rPr>
            </w:pPr>
            <w:r w:rsidRPr="00FC7035">
              <w:rPr>
                <w:rFonts w:ascii="Fira Sans" w:eastAsia="Calibri" w:hAnsi="Fira Sans" w:cs="Calibri"/>
                <w:sz w:val="19"/>
                <w:szCs w:val="19"/>
              </w:rPr>
              <w:t>zmiany wynikające ze zmian w podziale administracyjnym:</w:t>
            </w:r>
          </w:p>
          <w:p w14:paraId="2ED24558" w14:textId="7474AB16" w:rsidR="00055B76" w:rsidRPr="000109FD" w:rsidRDefault="00A12049" w:rsidP="000109FD">
            <w:pPr>
              <w:pStyle w:val="Akapitzlist"/>
              <w:numPr>
                <w:ilvl w:val="0"/>
                <w:numId w:val="144"/>
              </w:numPr>
              <w:spacing w:line="276" w:lineRule="auto"/>
              <w:ind w:left="665" w:hanging="284"/>
              <w:rPr>
                <w:rFonts w:ascii="Fira Sans" w:hAnsi="Fira Sans"/>
                <w:sz w:val="19"/>
                <w:szCs w:val="19"/>
              </w:rPr>
            </w:pPr>
            <w:r w:rsidRPr="000109FD">
              <w:rPr>
                <w:rFonts w:ascii="Fira Sans" w:eastAsia="Calibri" w:hAnsi="Fira Sans" w:cs="Calibri"/>
                <w:sz w:val="19"/>
                <w:szCs w:val="19"/>
              </w:rPr>
              <w:t>zmiany identyfikatorów TERC rejonów i obwodów,</w:t>
            </w:r>
          </w:p>
          <w:p w14:paraId="7BAE96B0" w14:textId="7F21B15D" w:rsidR="00055B76" w:rsidRPr="000109FD" w:rsidRDefault="00A12049" w:rsidP="000109FD">
            <w:pPr>
              <w:pStyle w:val="Akapitzlist"/>
              <w:numPr>
                <w:ilvl w:val="0"/>
                <w:numId w:val="144"/>
              </w:numPr>
              <w:spacing w:line="276" w:lineRule="auto"/>
              <w:ind w:left="665" w:hanging="284"/>
              <w:rPr>
                <w:rFonts w:ascii="Fira Sans" w:hAnsi="Fira Sans"/>
                <w:sz w:val="19"/>
                <w:szCs w:val="19"/>
              </w:rPr>
            </w:pPr>
            <w:r w:rsidRPr="000109FD">
              <w:rPr>
                <w:rFonts w:ascii="Fira Sans" w:eastAsia="Calibri" w:hAnsi="Fira Sans" w:cs="Calibri"/>
                <w:sz w:val="19"/>
                <w:szCs w:val="19"/>
              </w:rPr>
              <w:t>zmiany identyfikatorów TERC, SIMC i ULIC obiektów podsystemu NOBC (budynki, adresy, mieszkania),</w:t>
            </w:r>
          </w:p>
          <w:p w14:paraId="1D9E65BA" w14:textId="31B0BD97" w:rsidR="00055B76" w:rsidRPr="000109FD" w:rsidRDefault="00A12049" w:rsidP="000109FD">
            <w:pPr>
              <w:pStyle w:val="Akapitzlist"/>
              <w:numPr>
                <w:ilvl w:val="0"/>
                <w:numId w:val="144"/>
              </w:numPr>
              <w:spacing w:line="276" w:lineRule="auto"/>
              <w:ind w:left="665" w:hanging="284"/>
              <w:rPr>
                <w:rFonts w:ascii="Fira Sans" w:hAnsi="Fira Sans"/>
                <w:sz w:val="19"/>
                <w:szCs w:val="19"/>
              </w:rPr>
            </w:pPr>
            <w:r w:rsidRPr="000109FD">
              <w:rPr>
                <w:rFonts w:ascii="Fira Sans" w:eastAsia="Calibri" w:hAnsi="Fira Sans" w:cs="Calibri"/>
                <w:sz w:val="19"/>
                <w:szCs w:val="19"/>
              </w:rPr>
              <w:t>korygowanie zasięgu i numeracji rejonów i obwodów w celu zachowania spójności z podziałem na obręby ewidencyjne i jednostki urbanistyczne, na tym etapie również następują zmiany ilościowe w sieci rejonów i obwodów,</w:t>
            </w:r>
          </w:p>
          <w:p w14:paraId="6A3A4720" w14:textId="3A9CF60E" w:rsidR="00055B76" w:rsidRPr="000109FD" w:rsidRDefault="00A12049" w:rsidP="000109FD">
            <w:pPr>
              <w:pStyle w:val="Akapitzlist"/>
              <w:numPr>
                <w:ilvl w:val="0"/>
                <w:numId w:val="144"/>
              </w:numPr>
              <w:spacing w:line="276" w:lineRule="auto"/>
              <w:ind w:left="665" w:hanging="284"/>
              <w:rPr>
                <w:rFonts w:ascii="Fira Sans" w:hAnsi="Fira Sans"/>
                <w:sz w:val="19"/>
                <w:szCs w:val="19"/>
              </w:rPr>
            </w:pPr>
            <w:r w:rsidRPr="000109FD">
              <w:rPr>
                <w:rFonts w:ascii="Fira Sans" w:eastAsia="Calibri" w:hAnsi="Fira Sans" w:cs="Calibri"/>
                <w:sz w:val="19"/>
                <w:szCs w:val="19"/>
              </w:rPr>
              <w:t>dostosowanie granic rejonów i obwodów do zmian w podziale administracyjnym</w:t>
            </w:r>
          </w:p>
          <w:p w14:paraId="7444125F" w14:textId="3298574C" w:rsidR="00A12049" w:rsidRPr="000109FD" w:rsidRDefault="00A12049" w:rsidP="000109FD">
            <w:pPr>
              <w:pStyle w:val="Akapitzlist"/>
              <w:spacing w:line="276" w:lineRule="auto"/>
              <w:ind w:left="665"/>
              <w:rPr>
                <w:rFonts w:ascii="Fira Sans" w:hAnsi="Fira Sans"/>
                <w:sz w:val="19"/>
                <w:szCs w:val="19"/>
              </w:rPr>
            </w:pPr>
            <w:r w:rsidRPr="000109FD">
              <w:rPr>
                <w:rFonts w:ascii="Fira Sans" w:eastAsia="Calibri" w:hAnsi="Fira Sans" w:cs="Calibri"/>
                <w:sz w:val="19"/>
                <w:szCs w:val="19"/>
              </w:rPr>
              <w:t>Uwaga: wielkość obwodu i rejonu jest określona liczbą mieszkań i ludności zgodnie z Rozporządzeniem TERYT. Natomiast w NOBC limity te są jeszcze dodatkowo powiększone: do 10% i powyżej 10%</w:t>
            </w:r>
            <w:r w:rsidR="00151D66" w:rsidRPr="000109FD">
              <w:rPr>
                <w:rFonts w:ascii="Fira Sans" w:eastAsia="Calibri" w:hAnsi="Fira Sans" w:cs="Calibri"/>
                <w:sz w:val="19"/>
                <w:szCs w:val="19"/>
              </w:rPr>
              <w:t>.</w:t>
            </w:r>
          </w:p>
          <w:p w14:paraId="7281BCAC" w14:textId="77777777" w:rsidR="00A12049" w:rsidRPr="00FC7035" w:rsidRDefault="00A12049" w:rsidP="00FC7035">
            <w:pPr>
              <w:numPr>
                <w:ilvl w:val="0"/>
                <w:numId w:val="81"/>
              </w:numPr>
              <w:spacing w:line="276" w:lineRule="auto"/>
              <w:ind w:left="360" w:hanging="360"/>
              <w:rPr>
                <w:rFonts w:ascii="Fira Sans" w:hAnsi="Fira Sans"/>
                <w:sz w:val="19"/>
                <w:szCs w:val="19"/>
              </w:rPr>
            </w:pPr>
            <w:r w:rsidRPr="00FC7035">
              <w:rPr>
                <w:rFonts w:ascii="Fira Sans" w:eastAsia="Calibri" w:hAnsi="Fira Sans" w:cs="Calibri"/>
                <w:sz w:val="19"/>
                <w:szCs w:val="19"/>
              </w:rPr>
              <w:t>po stronie PBA odbywać się będzie aktualizacja ilościowa obwodów spisowych (zmiany wynikające z limitów wielkościowych), co skutkować może zmianą numeracji istniejących obwodów, tworzeniem nowych oraz likwidacją istniejących (poprzez scalenie), zmiany te wynikają z potrzeby dzielenia terenów intensywnie rozbudowujących się w miastach lub na wsi oraz likwidowanie niektórych rejonów i obwodów np. pustych lub małych liczebnie;</w:t>
            </w:r>
          </w:p>
          <w:p w14:paraId="762FFD8E" w14:textId="77777777" w:rsidR="00A12049" w:rsidRPr="00FC7035" w:rsidRDefault="00A12049" w:rsidP="00FC7035">
            <w:pPr>
              <w:numPr>
                <w:ilvl w:val="0"/>
                <w:numId w:val="81"/>
              </w:numPr>
              <w:spacing w:line="276" w:lineRule="auto"/>
              <w:ind w:left="360" w:hanging="360"/>
              <w:rPr>
                <w:rFonts w:ascii="Fira Sans" w:hAnsi="Fira Sans"/>
                <w:sz w:val="19"/>
                <w:szCs w:val="19"/>
              </w:rPr>
            </w:pPr>
            <w:r w:rsidRPr="00FC7035">
              <w:rPr>
                <w:rFonts w:ascii="Fira Sans" w:eastAsia="Calibri" w:hAnsi="Fira Sans" w:cs="Calibri"/>
                <w:sz w:val="19"/>
                <w:szCs w:val="19"/>
              </w:rPr>
              <w:t>za nadawanie identyfikatorów technicznych rejonów statystycznych i obwodów spisowych ma być odpowiedzialny System TERYT;</w:t>
            </w:r>
          </w:p>
          <w:p w14:paraId="2A1F2028" w14:textId="1959BAC8" w:rsidR="00A12049" w:rsidRPr="00FC7035" w:rsidRDefault="00A12049" w:rsidP="00FC7035">
            <w:pPr>
              <w:numPr>
                <w:ilvl w:val="0"/>
                <w:numId w:val="81"/>
              </w:numPr>
              <w:spacing w:line="276" w:lineRule="auto"/>
              <w:ind w:left="360" w:hanging="360"/>
              <w:rPr>
                <w:rFonts w:ascii="Fira Sans" w:hAnsi="Fira Sans"/>
                <w:sz w:val="19"/>
                <w:szCs w:val="19"/>
              </w:rPr>
            </w:pPr>
            <w:r w:rsidRPr="00FC7035">
              <w:rPr>
                <w:rFonts w:ascii="Fira Sans" w:eastAsia="Calibri" w:hAnsi="Fira Sans" w:cs="Calibri"/>
                <w:sz w:val="19"/>
                <w:szCs w:val="19"/>
              </w:rPr>
              <w:t>identyfikatory obwodów i rejonów zgodnie z zasadami numeracji mają być tworzone w PBA</w:t>
            </w:r>
            <w:r w:rsidR="00151D66">
              <w:rPr>
                <w:rFonts w:ascii="Fira Sans" w:eastAsia="Calibri" w:hAnsi="Fira Sans" w:cs="Calibri"/>
                <w:sz w:val="19"/>
                <w:szCs w:val="19"/>
              </w:rPr>
              <w:t>.</w:t>
            </w:r>
          </w:p>
          <w:p w14:paraId="2700099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Wspomniane wyżej limity wielkościowe wynoszą:</w:t>
            </w:r>
          </w:p>
          <w:p w14:paraId="477DDC6C" w14:textId="225F38AA" w:rsidR="00A12049" w:rsidRPr="00FC7035" w:rsidRDefault="00A12049" w:rsidP="00FC7035">
            <w:pPr>
              <w:numPr>
                <w:ilvl w:val="0"/>
                <w:numId w:val="82"/>
              </w:numPr>
              <w:spacing w:line="276" w:lineRule="auto"/>
              <w:ind w:left="360" w:hanging="360"/>
              <w:rPr>
                <w:rFonts w:ascii="Fira Sans" w:hAnsi="Fira Sans"/>
                <w:sz w:val="19"/>
                <w:szCs w:val="19"/>
              </w:rPr>
            </w:pPr>
            <w:r w:rsidRPr="00FC7035">
              <w:rPr>
                <w:rFonts w:ascii="Fira Sans" w:eastAsia="Calibri" w:hAnsi="Fira Sans" w:cs="Calibri"/>
                <w:sz w:val="19"/>
                <w:szCs w:val="19"/>
              </w:rPr>
              <w:t>dla obwodu 200 mieszkań i 999 osób</w:t>
            </w:r>
            <w:r w:rsidR="00151D66">
              <w:rPr>
                <w:rFonts w:ascii="Fira Sans" w:eastAsia="Calibri" w:hAnsi="Fira Sans" w:cs="Calibri"/>
                <w:sz w:val="19"/>
                <w:szCs w:val="19"/>
              </w:rPr>
              <w:t>;</w:t>
            </w:r>
          </w:p>
          <w:p w14:paraId="427DF5E6" w14:textId="77777777" w:rsidR="00A12049" w:rsidRPr="00FC7035" w:rsidRDefault="00A12049" w:rsidP="00FC7035">
            <w:pPr>
              <w:numPr>
                <w:ilvl w:val="0"/>
                <w:numId w:val="82"/>
              </w:numPr>
              <w:spacing w:line="276" w:lineRule="auto"/>
              <w:ind w:left="360" w:hanging="360"/>
              <w:rPr>
                <w:rFonts w:ascii="Fira Sans" w:hAnsi="Fira Sans"/>
                <w:sz w:val="19"/>
                <w:szCs w:val="19"/>
              </w:rPr>
            </w:pPr>
            <w:r w:rsidRPr="00FC7035">
              <w:rPr>
                <w:rFonts w:ascii="Fira Sans" w:eastAsia="Calibri" w:hAnsi="Fira Sans" w:cs="Calibri"/>
                <w:sz w:val="19"/>
                <w:szCs w:val="19"/>
              </w:rPr>
              <w:t>dla rejonu 500 mieszkań i 2700 osób.</w:t>
            </w:r>
          </w:p>
        </w:tc>
      </w:tr>
      <w:tr w:rsidR="00A12049" w:rsidRPr="00FC7035" w14:paraId="62BE1D2B" w14:textId="77777777" w:rsidTr="00A12049">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DC8C96"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RQ-ED-1.3</w:t>
            </w:r>
          </w:p>
          <w:p w14:paraId="110A4F34" w14:textId="3A0D9977" w:rsidR="00A12049" w:rsidRPr="00FC7035" w:rsidRDefault="00A12049"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8D4958" w14:textId="36C53D8D"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musi być utworzony z uwzględnieniem przedstawionych w opisie założeń do aktualizacji punktów adresowych (kwartalna aktualizacja ilościowa)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438B6F" w14:textId="77777777" w:rsidR="00A12049" w:rsidRPr="00FC7035" w:rsidRDefault="00A12049" w:rsidP="00FC7035">
            <w:pPr>
              <w:spacing w:line="276" w:lineRule="auto"/>
              <w:rPr>
                <w:rFonts w:ascii="Fira Sans" w:hAnsi="Fira Sans"/>
                <w:sz w:val="19"/>
                <w:szCs w:val="19"/>
              </w:rPr>
            </w:pPr>
            <w:r w:rsidRPr="00FC7035">
              <w:rPr>
                <w:rFonts w:ascii="Fira Sans" w:eastAsia="Calibri" w:hAnsi="Fira Sans" w:cs="Calibri"/>
                <w:sz w:val="19"/>
                <w:szCs w:val="19"/>
              </w:rPr>
              <w:t>System PBA musi być utworzony z uwzględnieniem następujących założeń wstępnych:</w:t>
            </w:r>
          </w:p>
          <w:p w14:paraId="304912B1" w14:textId="47D72376" w:rsidR="00A12049" w:rsidRPr="00FC7035" w:rsidRDefault="00151D66" w:rsidP="00FC7035">
            <w:pPr>
              <w:numPr>
                <w:ilvl w:val="0"/>
                <w:numId w:val="83"/>
              </w:numPr>
              <w:spacing w:line="276" w:lineRule="auto"/>
              <w:ind w:left="360" w:hanging="360"/>
              <w:rPr>
                <w:rFonts w:ascii="Fira Sans" w:hAnsi="Fira Sans"/>
                <w:sz w:val="19"/>
                <w:szCs w:val="19"/>
              </w:rPr>
            </w:pPr>
            <w:r>
              <w:rPr>
                <w:rFonts w:ascii="Fira Sans" w:eastAsia="Calibri" w:hAnsi="Fira Sans" w:cs="Calibri"/>
                <w:sz w:val="19"/>
                <w:szCs w:val="19"/>
              </w:rPr>
              <w:t>P</w:t>
            </w:r>
            <w:r w:rsidR="00A12049" w:rsidRPr="00FC7035">
              <w:rPr>
                <w:rFonts w:ascii="Fira Sans" w:eastAsia="Calibri" w:hAnsi="Fira Sans" w:cs="Calibri"/>
                <w:sz w:val="19"/>
                <w:szCs w:val="19"/>
              </w:rPr>
              <w:t xml:space="preserve">odmioty sprawozdawcze przekazują informacje o budynkach, mieszkaniach, obiektach zbiorowego zakwaterowania, które mają określony adres poprzez aplikację do rejestracji przyrostów i ubytków. Podmiotami sprawozdawczymi są Powiatowi Inspektorzy Nadzoru Budowlanego i Starostwa Powiatowe. Aplikacja </w:t>
            </w:r>
            <w:proofErr w:type="spellStart"/>
            <w:r w:rsidR="00A12049" w:rsidRPr="00FC7035">
              <w:rPr>
                <w:rFonts w:ascii="Fira Sans" w:eastAsia="Calibri" w:hAnsi="Fira Sans" w:cs="Calibri"/>
                <w:sz w:val="19"/>
                <w:szCs w:val="19"/>
              </w:rPr>
              <w:t>TransGUS</w:t>
            </w:r>
            <w:proofErr w:type="spellEnd"/>
            <w:r w:rsidR="00A12049" w:rsidRPr="00FC7035">
              <w:rPr>
                <w:rFonts w:ascii="Fira Sans" w:eastAsia="Calibri" w:hAnsi="Fira Sans" w:cs="Calibri"/>
                <w:sz w:val="19"/>
                <w:szCs w:val="19"/>
              </w:rPr>
              <w:t xml:space="preserve"> umożliwia wprowadzenie danych przez PINB i Starostwa umieszczone w kartotece. Dane przekazane w inny sposób, nie przez aplikację (np. papierowo) mogą być wprowadzone/zarejestrowane w Systemie TERYT przez Urząd Statystyczny.</w:t>
            </w:r>
          </w:p>
          <w:p w14:paraId="7E5EE365" w14:textId="23784C85" w:rsidR="00A12049" w:rsidRPr="00FC7035" w:rsidRDefault="00A12049" w:rsidP="00FC7035">
            <w:pPr>
              <w:numPr>
                <w:ilvl w:val="0"/>
                <w:numId w:val="84"/>
              </w:numPr>
              <w:spacing w:line="276" w:lineRule="auto"/>
              <w:ind w:left="360" w:hanging="360"/>
              <w:rPr>
                <w:rFonts w:ascii="Fira Sans" w:hAnsi="Fira Sans"/>
                <w:sz w:val="19"/>
                <w:szCs w:val="19"/>
              </w:rPr>
            </w:pPr>
            <w:r w:rsidRPr="00FC7035">
              <w:rPr>
                <w:rFonts w:ascii="Fira Sans" w:eastAsia="Calibri" w:hAnsi="Fira Sans" w:cs="Calibri"/>
                <w:sz w:val="19"/>
                <w:szCs w:val="19"/>
              </w:rPr>
              <w:t>Dane pochodzące z ww. aplikacji rejestrowane są na tzw. wykazach (,,Wykaz budynków mieszkalnych i niemieszkalnych oraz obiektów zbiorowego zakwaterowania przekazanych do użytku w danym kwartale’’ i ,,Wykaz ubytków zasobów mieszkaniowych oraz obiektów zbiorowego zakwaterowania w danym kwartale’’), które są weryfikowane w NOBC. Dane są wstępnie symbolizowane (danym przypisywane są identyfikatory TERC, SIMC, ULIC) przez CIS Łódź. Pozycje na Wykazach często wymagają korekt (niewłaściwa nazwa miejscowości, ulicy, numer porządkowy, brak rejonu i obwodu) lub dopisania pozycji na Wykazie (rozbicie budynków szeregowych lub bliźniaków); operacje te są wprowadzane na etapie ich opracowywania w Urzędach Statystycznych w Systemie TERYT</w:t>
            </w:r>
            <w:r w:rsidR="00151D66">
              <w:rPr>
                <w:rFonts w:ascii="Fira Sans" w:eastAsia="Calibri" w:hAnsi="Fira Sans" w:cs="Calibri"/>
                <w:sz w:val="19"/>
                <w:szCs w:val="19"/>
              </w:rPr>
              <w:t>.</w:t>
            </w:r>
          </w:p>
          <w:p w14:paraId="19468464" w14:textId="591C5E4F" w:rsidR="00A12049" w:rsidRPr="00FC7035" w:rsidRDefault="00151D66" w:rsidP="00FC7035">
            <w:pPr>
              <w:numPr>
                <w:ilvl w:val="0"/>
                <w:numId w:val="85"/>
              </w:numPr>
              <w:spacing w:line="276" w:lineRule="auto"/>
              <w:ind w:left="360" w:hanging="360"/>
              <w:rPr>
                <w:rFonts w:ascii="Fira Sans" w:hAnsi="Fira Sans"/>
                <w:sz w:val="19"/>
                <w:szCs w:val="19"/>
              </w:rPr>
            </w:pPr>
            <w:r>
              <w:rPr>
                <w:rFonts w:ascii="Fira Sans" w:eastAsia="Calibri" w:hAnsi="Fira Sans" w:cs="Calibri"/>
                <w:sz w:val="19"/>
                <w:szCs w:val="19"/>
              </w:rPr>
              <w:t>p</w:t>
            </w:r>
            <w:r w:rsidR="00A12049" w:rsidRPr="00FC7035">
              <w:rPr>
                <w:rFonts w:ascii="Fira Sans" w:eastAsia="Calibri" w:hAnsi="Fira Sans" w:cs="Calibri"/>
                <w:sz w:val="19"/>
                <w:szCs w:val="19"/>
              </w:rPr>
              <w:t>o opracowaniu danych w wykazach następuje ich kontrola i zasilenie, czyli przyjęcie do bazy w NOBC. Po zasileniu nie ma możliwości wprowadzania zmian na formularzach;</w:t>
            </w:r>
          </w:p>
          <w:p w14:paraId="4151BCFB" w14:textId="77777777" w:rsidR="00A12049" w:rsidRPr="00FC7035" w:rsidRDefault="00A12049" w:rsidP="00FC7035">
            <w:pPr>
              <w:numPr>
                <w:ilvl w:val="0"/>
                <w:numId w:val="86"/>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Wykazy składają się z formularzy. Na każdym formularzu jest maksymalnie 7 pozycji. Pozycją na formularzu przyrostów jest budynek, natomiast na formularzu ubytków- mieszkanie. Każda pozycja dla nowych budynków zawiera informacje o budynku (miejscowość, ulica, numer porządkowy, numer działki, numer obrębu ewidencyjnego), liczbie izb i mieszkań. Szczegółowy zakres informacji gromadzonych </w:t>
            </w:r>
            <w:r w:rsidRPr="00FC7035">
              <w:rPr>
                <w:rFonts w:ascii="Fira Sans" w:eastAsia="Calibri" w:hAnsi="Fira Sans" w:cs="Calibri"/>
                <w:sz w:val="19"/>
                <w:szCs w:val="19"/>
              </w:rPr>
              <w:lastRenderedPageBreak/>
              <w:t>na elektronicznych wykazach zawiera załącznik 1 i 2 do Rozporządzenia o rejestrze TERYT.</w:t>
            </w:r>
          </w:p>
          <w:p w14:paraId="77CBBC0D" w14:textId="2B7474CF" w:rsidR="00A12049" w:rsidRPr="00FC7035" w:rsidRDefault="00151D66" w:rsidP="00FC7035">
            <w:pPr>
              <w:numPr>
                <w:ilvl w:val="0"/>
                <w:numId w:val="87"/>
              </w:numPr>
              <w:spacing w:line="276" w:lineRule="auto"/>
              <w:ind w:left="360" w:hanging="360"/>
              <w:rPr>
                <w:rFonts w:ascii="Fira Sans" w:hAnsi="Fira Sans"/>
                <w:sz w:val="19"/>
                <w:szCs w:val="19"/>
              </w:rPr>
            </w:pPr>
            <w:r>
              <w:rPr>
                <w:rFonts w:ascii="Fira Sans" w:eastAsia="Calibri" w:hAnsi="Fira Sans" w:cs="Calibri"/>
                <w:sz w:val="19"/>
                <w:szCs w:val="19"/>
              </w:rPr>
              <w:t>w</w:t>
            </w:r>
            <w:r w:rsidR="00A12049" w:rsidRPr="00FC7035">
              <w:rPr>
                <w:rFonts w:ascii="Fira Sans" w:eastAsia="Calibri" w:hAnsi="Fira Sans" w:cs="Calibri"/>
                <w:sz w:val="19"/>
                <w:szCs w:val="19"/>
              </w:rPr>
              <w:t xml:space="preserve"> każdym kwartale w skali kraju spływa ok. 4000-4500 dokumentów. Generuje to ok. 20000 przyrostów budynków</w:t>
            </w:r>
            <w:r>
              <w:rPr>
                <w:rFonts w:ascii="Fira Sans" w:eastAsia="Calibri" w:hAnsi="Fira Sans" w:cs="Calibri"/>
                <w:sz w:val="19"/>
                <w:szCs w:val="19"/>
              </w:rPr>
              <w:t>;</w:t>
            </w:r>
          </w:p>
          <w:p w14:paraId="5DFA3AE1" w14:textId="2DB20091" w:rsidR="00A12049" w:rsidRPr="00FC7035" w:rsidRDefault="00A12049" w:rsidP="00FC7035">
            <w:pPr>
              <w:numPr>
                <w:ilvl w:val="0"/>
                <w:numId w:val="88"/>
              </w:numPr>
              <w:spacing w:line="276" w:lineRule="auto"/>
              <w:ind w:left="360" w:hanging="360"/>
              <w:rPr>
                <w:rFonts w:ascii="Fira Sans" w:hAnsi="Fira Sans"/>
                <w:sz w:val="19"/>
                <w:szCs w:val="19"/>
              </w:rPr>
            </w:pPr>
            <w:r w:rsidRPr="00FC7035">
              <w:rPr>
                <w:rFonts w:ascii="Fira Sans" w:eastAsia="Calibri" w:hAnsi="Fira Sans" w:cs="Calibri"/>
                <w:sz w:val="19"/>
                <w:szCs w:val="19"/>
              </w:rPr>
              <w:t>W systemie TERYT dostępne są też, sprawozdania B07 ,,Sprawozdanie o budynkach mieszkalnych i niemieszkalnych oddanych do użytkowania", które wykorzystywane są pomocniczo podczas opracowywania przyrostów w aplikacji TERYT. W rejestrze TERYT nie opracowuje się danych z B07, służą one jedynie pomocniczo. Po zamknięciu kwartału, operator nie ma już wglądu do danych z B07</w:t>
            </w:r>
            <w:r w:rsidR="00151D66">
              <w:rPr>
                <w:rFonts w:ascii="Fira Sans" w:eastAsia="Calibri" w:hAnsi="Fira Sans" w:cs="Calibri"/>
                <w:sz w:val="19"/>
                <w:szCs w:val="19"/>
              </w:rPr>
              <w:t>.</w:t>
            </w:r>
          </w:p>
          <w:p w14:paraId="63B1A2D3" w14:textId="20CC8C93" w:rsidR="00A12049" w:rsidRPr="00FC7035" w:rsidRDefault="00A12049" w:rsidP="00FC7035">
            <w:pPr>
              <w:numPr>
                <w:ilvl w:val="0"/>
                <w:numId w:val="89"/>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Przyrosty i ubytki zasobów mieszkaniowych nie ujęte przez podmioty sprawozdawcze rejestruje się też w zbiorze korekcyjno-lustracyjnym na podstawie informacji potwierdzonych przez urzędy gminy. Zbiór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 lustracyjny zawiera taki sam zakres informacji i będzie podlegał takim samym mechanizmom wymiany jak dane opisane powyżej; ?W przypadku błędnej symbolizacji lub jej braku wartości atrybutów mają być poprawiane lub uzupełniane w aplikacji PBA</w:t>
            </w:r>
            <w:r w:rsidR="00151D66">
              <w:rPr>
                <w:rFonts w:ascii="Fira Sans" w:eastAsia="Calibri" w:hAnsi="Fira Sans" w:cs="Calibri"/>
                <w:sz w:val="19"/>
                <w:szCs w:val="19"/>
              </w:rPr>
              <w:t>.</w:t>
            </w:r>
          </w:p>
          <w:p w14:paraId="30C077BB" w14:textId="6239AB55" w:rsidR="00A12049" w:rsidRPr="00FC7035" w:rsidRDefault="00151D66" w:rsidP="00FC7035">
            <w:pPr>
              <w:numPr>
                <w:ilvl w:val="0"/>
                <w:numId w:val="90"/>
              </w:numPr>
              <w:spacing w:line="276" w:lineRule="auto"/>
              <w:ind w:left="360" w:hanging="360"/>
              <w:rPr>
                <w:rFonts w:ascii="Fira Sans" w:hAnsi="Fira Sans"/>
                <w:sz w:val="19"/>
                <w:szCs w:val="19"/>
              </w:rPr>
            </w:pPr>
            <w:r>
              <w:rPr>
                <w:rFonts w:ascii="Fira Sans" w:eastAsia="Calibri" w:hAnsi="Fira Sans" w:cs="Calibri"/>
                <w:sz w:val="19"/>
                <w:szCs w:val="19"/>
              </w:rPr>
              <w:t>n</w:t>
            </w:r>
            <w:r w:rsidR="00A12049" w:rsidRPr="00FC7035">
              <w:rPr>
                <w:rFonts w:ascii="Fira Sans" w:eastAsia="Calibri" w:hAnsi="Fira Sans" w:cs="Calibri"/>
                <w:sz w:val="19"/>
                <w:szCs w:val="19"/>
              </w:rPr>
              <w:t>a etapie opracowywania wykazów w systemie TERYT w przypadku braku możliwości ustalenia nr adresowego wpisywana jest wartość BN/n n=1,2… (bez numeru), gdzie n to liczba &gt;=1 reprezentująca kolejny budynek w ramach danej miejscowości i ulicy lub w przypadku braku ulicy w ramach miejscowości.</w:t>
            </w:r>
          </w:p>
        </w:tc>
      </w:tr>
    </w:tbl>
    <w:p w14:paraId="4AFFBA39" w14:textId="77777777" w:rsidR="00087BB0" w:rsidRPr="00FC7035" w:rsidRDefault="00087BB0" w:rsidP="00FC7035">
      <w:pPr>
        <w:spacing w:line="276" w:lineRule="auto"/>
        <w:rPr>
          <w:rFonts w:ascii="Fira Sans" w:hAnsi="Fira Sans"/>
          <w:sz w:val="19"/>
          <w:szCs w:val="19"/>
        </w:rPr>
      </w:pPr>
    </w:p>
    <w:p w14:paraId="4F9806BB" w14:textId="77777777" w:rsidR="00087BB0" w:rsidRPr="00FC7035" w:rsidRDefault="00087BB0" w:rsidP="00FC7035">
      <w:pPr>
        <w:pStyle w:val="Nagwek3"/>
        <w:spacing w:before="0" w:after="0" w:line="276" w:lineRule="auto"/>
        <w:rPr>
          <w:rFonts w:ascii="Fira Sans" w:hAnsi="Fira Sans"/>
          <w:color w:val="auto"/>
          <w:sz w:val="19"/>
          <w:szCs w:val="19"/>
        </w:rPr>
      </w:pPr>
      <w:bookmarkStart w:id="152" w:name="_Toc23163205"/>
      <w:bookmarkStart w:id="153" w:name="WYMAGANIA_FUNKCJONALNE"/>
      <w:bookmarkStart w:id="154" w:name="BKM_995A1CE8_259C_4E9B_9C0E_40C67ACBB94C"/>
      <w:r w:rsidRPr="00FC7035">
        <w:rPr>
          <w:rFonts w:ascii="Fira Sans" w:hAnsi="Fira Sans"/>
          <w:color w:val="auto"/>
          <w:sz w:val="19"/>
          <w:szCs w:val="19"/>
        </w:rPr>
        <w:t>Wymagania funkcjonalne</w:t>
      </w:r>
      <w:bookmarkEnd w:id="152"/>
    </w:p>
    <w:p w14:paraId="16470E9A" w14:textId="77777777" w:rsidR="00087BB0" w:rsidRPr="00FC7035" w:rsidRDefault="00087BB0" w:rsidP="00FC7035">
      <w:pPr>
        <w:spacing w:line="276" w:lineRule="auto"/>
        <w:rPr>
          <w:rFonts w:ascii="Fira Sans" w:hAnsi="Fira Sans"/>
          <w:sz w:val="19"/>
          <w:szCs w:val="19"/>
        </w:rPr>
      </w:pPr>
    </w:p>
    <w:p w14:paraId="3F07D52E" w14:textId="77777777" w:rsidR="00087BB0" w:rsidRPr="00FC7035" w:rsidRDefault="00087BB0" w:rsidP="00FC7035">
      <w:pPr>
        <w:pStyle w:val="Nagwek4"/>
        <w:spacing w:before="0" w:after="0" w:line="276" w:lineRule="auto"/>
        <w:rPr>
          <w:rFonts w:ascii="Fira Sans" w:hAnsi="Fira Sans"/>
          <w:color w:val="auto"/>
          <w:sz w:val="19"/>
          <w:szCs w:val="19"/>
        </w:rPr>
      </w:pPr>
      <w:bookmarkStart w:id="155" w:name="WYMAGANIA_FUNKCJONALNE_OGÓLNE_"/>
      <w:bookmarkStart w:id="156" w:name="BKM_58997210_2C66_4D9F_A651_6E2141D6EB69"/>
      <w:r w:rsidRPr="00FC7035">
        <w:rPr>
          <w:rFonts w:ascii="Fira Sans" w:hAnsi="Fira Sans"/>
          <w:color w:val="auto"/>
          <w:sz w:val="19"/>
          <w:szCs w:val="19"/>
        </w:rPr>
        <w:t xml:space="preserve">Wymagania funkcjonalne ogólne </w:t>
      </w:r>
    </w:p>
    <w:p w14:paraId="2A8A1822" w14:textId="77777777" w:rsidR="00087BB0" w:rsidRPr="00FC7035" w:rsidRDefault="00087BB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7355EEB" w14:textId="77777777" w:rsidTr="00C83470">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55"/>
          <w:bookmarkEnd w:id="156"/>
          <w:p w14:paraId="245B2F90"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593C802D"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10E2886"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4BDB52AD"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8726B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w:t>
            </w:r>
          </w:p>
          <w:p w14:paraId="5CE58C3E" w14:textId="596EC41A"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420083" w14:textId="09660CB0"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być zgodny z poniższymi wymaganiami w zakresie Aplikacji edycji danych NOBC BREC ULIC</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1A8133" w14:textId="77777777" w:rsidR="008A0A4C" w:rsidRPr="00FC7035" w:rsidRDefault="008A0A4C" w:rsidP="00FC7035">
            <w:pPr>
              <w:spacing w:line="276" w:lineRule="auto"/>
              <w:rPr>
                <w:rFonts w:ascii="Fira Sans" w:hAnsi="Fira Sans"/>
                <w:sz w:val="19"/>
                <w:szCs w:val="19"/>
              </w:rPr>
            </w:pPr>
          </w:p>
        </w:tc>
      </w:tr>
      <w:tr w:rsidR="00753B3D" w:rsidRPr="00FC7035" w14:paraId="581641E1"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FF85D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w:t>
            </w:r>
          </w:p>
          <w:p w14:paraId="60BDB45C" w14:textId="2B017D5A"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BD1CEA" w14:textId="7A7538C3"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uwierzytelnienie użytkownika Aplikacji edycji PBA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0B21A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Do uwierzytelnienia użytkownika Aplikacji edycji PBA muszą być wykorzystane usługi i mechanizmy udostępniane przez system zarządzania użytkownikami i uprawnieniami Zamawiającego (integracja z katalogiem Użytkowników Zamawiającego).</w:t>
            </w:r>
          </w:p>
        </w:tc>
      </w:tr>
      <w:tr w:rsidR="00753B3D" w:rsidRPr="00FC7035" w14:paraId="3C703076"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EA428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RQ-ED-2.2</w:t>
            </w:r>
          </w:p>
          <w:p w14:paraId="7E065309" w14:textId="7E0F7E75"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AC69FE" w14:textId="337344D1"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obsługę Obszarów pracy PBA</w:t>
            </w:r>
            <w:r w:rsidR="00D33B1E">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6B1A8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wspierać obsługę Obszaru pracy PBA w zakresie następujących funkcjonalności:</w:t>
            </w:r>
          </w:p>
          <w:p w14:paraId="5FE4898C" w14:textId="77777777" w:rsidR="008A0A4C" w:rsidRPr="00FC7035" w:rsidRDefault="008A0A4C" w:rsidP="00FC7035">
            <w:pPr>
              <w:numPr>
                <w:ilvl w:val="0"/>
                <w:numId w:val="91"/>
              </w:numPr>
              <w:spacing w:line="276" w:lineRule="auto"/>
              <w:ind w:left="360" w:hanging="360"/>
              <w:rPr>
                <w:rFonts w:ascii="Fira Sans" w:hAnsi="Fira Sans"/>
                <w:sz w:val="19"/>
                <w:szCs w:val="19"/>
              </w:rPr>
            </w:pPr>
            <w:r w:rsidRPr="00FC7035">
              <w:rPr>
                <w:rFonts w:ascii="Fira Sans" w:eastAsia="Calibri" w:hAnsi="Fira Sans" w:cs="Calibri"/>
                <w:sz w:val="19"/>
                <w:szCs w:val="19"/>
              </w:rPr>
              <w:t>weryfikacji możliwości prowadzenia czynności edycyjnych dla obiektów przypisanych do Obszaru Pracy PBA;</w:t>
            </w:r>
          </w:p>
          <w:p w14:paraId="5D7DB306" w14:textId="77777777" w:rsidR="008A0A4C" w:rsidRPr="00FC7035" w:rsidRDefault="008A0A4C" w:rsidP="00FC7035">
            <w:pPr>
              <w:numPr>
                <w:ilvl w:val="0"/>
                <w:numId w:val="91"/>
              </w:numPr>
              <w:spacing w:line="276" w:lineRule="auto"/>
              <w:ind w:left="360" w:hanging="360"/>
              <w:rPr>
                <w:rFonts w:ascii="Fira Sans" w:hAnsi="Fira Sans"/>
                <w:sz w:val="19"/>
                <w:szCs w:val="19"/>
              </w:rPr>
            </w:pPr>
            <w:r w:rsidRPr="00FC7035">
              <w:rPr>
                <w:rFonts w:ascii="Fira Sans" w:eastAsia="Calibri" w:hAnsi="Fira Sans" w:cs="Calibri"/>
                <w:sz w:val="19"/>
                <w:szCs w:val="19"/>
              </w:rPr>
              <w:t>automatycznie filtrować komunikaty przychodzące z systemu TERYT w oknach je prezentujących, tak żeby dostępne dla użytkownika były tylko te, które dotyczą jego Obszaru pracy PBA.</w:t>
            </w:r>
          </w:p>
          <w:p w14:paraId="3A49CDF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obsługę adresów z niezgodną lokalizacją czyli adresów, które fizycznie mogą występować poza obszarem danej gminy (a nawet powiatu, czyli również poza obszarem pracy operatora PBA), ale wg meldunku przynależą do danej gminy. Takie adresy muszą być możliwe do edycji w ramach gminy zgodnej z meldunkiem.</w:t>
            </w:r>
          </w:p>
        </w:tc>
      </w:tr>
      <w:tr w:rsidR="00753B3D" w:rsidRPr="00FC7035" w14:paraId="66DE5619"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FFF8A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RQ-ED-2.3</w:t>
            </w:r>
          </w:p>
          <w:p w14:paraId="14F2298F" w14:textId="6823D89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310A19" w14:textId="4238404A"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aktualizację wybranych obiektów rejestru TERYT wraz z powiązanymi z nimi obiektami </w:t>
            </w:r>
            <w:proofErr w:type="spellStart"/>
            <w:r w:rsidRPr="00FC7035">
              <w:rPr>
                <w:rFonts w:ascii="Fira Sans" w:eastAsia="Calibri" w:hAnsi="Fira Sans" w:cs="Calibri"/>
                <w:sz w:val="19"/>
                <w:szCs w:val="19"/>
              </w:rPr>
              <w:t>georeferencyjnymi</w:t>
            </w:r>
            <w:proofErr w:type="spellEnd"/>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5D2EEE"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wspierać aktualizację wybranych obiektów rejestru TERYT wraz z powiązanymi z nimi obiektami </w:t>
            </w:r>
            <w:proofErr w:type="spellStart"/>
            <w:r w:rsidRPr="00FC7035">
              <w:rPr>
                <w:rFonts w:ascii="Fira Sans" w:eastAsia="Calibri" w:hAnsi="Fira Sans" w:cs="Calibri"/>
                <w:sz w:val="19"/>
                <w:szCs w:val="19"/>
              </w:rPr>
              <w:t>georeferencyjnymi</w:t>
            </w:r>
            <w:proofErr w:type="spellEnd"/>
            <w:r w:rsidRPr="00FC7035">
              <w:rPr>
                <w:rFonts w:ascii="Fira Sans" w:eastAsia="Calibri" w:hAnsi="Fira Sans" w:cs="Calibri"/>
                <w:sz w:val="19"/>
                <w:szCs w:val="19"/>
              </w:rPr>
              <w:t xml:space="preserve"> poprzez utrzymanie warstw </w:t>
            </w:r>
            <w:proofErr w:type="spellStart"/>
            <w:r w:rsidRPr="00FC7035">
              <w:rPr>
                <w:rFonts w:ascii="Fira Sans" w:eastAsia="Calibri" w:hAnsi="Fira Sans" w:cs="Calibri"/>
                <w:sz w:val="19"/>
                <w:szCs w:val="19"/>
              </w:rPr>
              <w:t>georeferencyjnych</w:t>
            </w:r>
            <w:proofErr w:type="spellEnd"/>
            <w:r w:rsidRPr="00FC7035">
              <w:rPr>
                <w:rFonts w:ascii="Fira Sans" w:eastAsia="Calibri" w:hAnsi="Fira Sans" w:cs="Calibri"/>
                <w:sz w:val="19"/>
                <w:szCs w:val="19"/>
              </w:rPr>
              <w:t xml:space="preserve"> dla obiektów rejestru TERYT takich jak rejony statystyczne, obwody spisowe, statystyczne punkty adresowe, ulice wraz z weryfikacją spójności topologicznej i atrybutowej dla adresów, budynków, mieszkań, obiektów zbiorowego zakwaterowania, obrębów ewidencyjnych, rejonów statystycznych i obwodów spisowych.</w:t>
            </w:r>
          </w:p>
        </w:tc>
      </w:tr>
      <w:tr w:rsidR="00753B3D" w:rsidRPr="00FC7035" w14:paraId="65745073"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99DDA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RQ-ED-2.4</w:t>
            </w:r>
          </w:p>
          <w:p w14:paraId="7BD9A1C3" w14:textId="03073C44"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1FC254" w14:textId="479FA6F6"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blokowanie edycji danych opisowych i relacji</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6F008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blokować możliwość edycji danych opisowych i relacji dla danych i wartości, które zarządzane są przez System TERYT, jednocześnie udostępniając możliwość edycji wartości atrybutów i relacji dla zakresu edytowanego przez System PBA. Szczegółowy model odpowiedzialności TERYT - PBA zostanie ustalony z Wykonawcą podczas realizacji projektu.</w:t>
            </w:r>
          </w:p>
        </w:tc>
      </w:tr>
      <w:tr w:rsidR="00753B3D" w:rsidRPr="00FC7035" w14:paraId="0FFB6D3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3F2CF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RQ-ED-2.5</w:t>
            </w:r>
          </w:p>
          <w:p w14:paraId="24ACA366" w14:textId="52D5164B"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3D1B8E" w14:textId="49A18BD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dawać możliwość zapisania danych wskazanej warstwy operacyjnej do pliku zewnętrznego w formatach </w:t>
            </w:r>
            <w:proofErr w:type="spellStart"/>
            <w:r w:rsidRPr="00FC7035">
              <w:rPr>
                <w:rFonts w:ascii="Fira Sans" w:eastAsia="Calibri" w:hAnsi="Fira Sans" w:cs="Calibri"/>
                <w:sz w:val="19"/>
                <w:szCs w:val="19"/>
              </w:rPr>
              <w:t>csv</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shp</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geobazy</w:t>
            </w:r>
            <w:proofErr w:type="spellEnd"/>
            <w:r w:rsidRPr="00FC7035">
              <w:rPr>
                <w:rFonts w:ascii="Fira Sans" w:eastAsia="Calibri" w:hAnsi="Fira Sans" w:cs="Calibri"/>
                <w:sz w:val="19"/>
                <w:szCs w:val="19"/>
              </w:rPr>
              <w:t xml:space="preserve"> personalnej, </w:t>
            </w:r>
            <w:proofErr w:type="spellStart"/>
            <w:r w:rsidRPr="00FC7035">
              <w:rPr>
                <w:rFonts w:ascii="Fira Sans" w:eastAsia="Calibri" w:hAnsi="Fira Sans" w:cs="Calibri"/>
                <w:sz w:val="19"/>
                <w:szCs w:val="19"/>
              </w:rPr>
              <w:t>geobazy</w:t>
            </w:r>
            <w:proofErr w:type="spellEnd"/>
            <w:r w:rsidRPr="00FC7035">
              <w:rPr>
                <w:rFonts w:ascii="Fira Sans" w:eastAsia="Calibri" w:hAnsi="Fira Sans" w:cs="Calibri"/>
                <w:sz w:val="19"/>
                <w:szCs w:val="19"/>
              </w:rPr>
              <w:t xml:space="preserve"> plikowej.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5708D9" w14:textId="77777777" w:rsidR="008A0A4C" w:rsidRPr="00FC7035" w:rsidRDefault="008A0A4C" w:rsidP="00FC7035">
            <w:pPr>
              <w:spacing w:line="276" w:lineRule="auto"/>
              <w:rPr>
                <w:rFonts w:ascii="Fira Sans" w:hAnsi="Fira Sans"/>
                <w:sz w:val="19"/>
                <w:szCs w:val="19"/>
              </w:rPr>
            </w:pPr>
          </w:p>
        </w:tc>
      </w:tr>
      <w:tr w:rsidR="00753B3D" w:rsidRPr="00FC7035" w14:paraId="49BDDF85"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9883C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RQ-ED-2.6</w:t>
            </w:r>
          </w:p>
          <w:p w14:paraId="65038197" w14:textId="557F284C"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8F6F12" w14:textId="0A39E05A"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tworzenie bazy OPER</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A4F0F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Rozwiązanie musi dawać możliwość wygenerowania pliku danych w strukturze bazy OPER z bazy danych Podsystemu PBA, w formacie </w:t>
            </w:r>
            <w:proofErr w:type="spellStart"/>
            <w:r w:rsidRPr="00FC7035">
              <w:rPr>
                <w:rFonts w:ascii="Fira Sans" w:eastAsia="Calibri" w:hAnsi="Fira Sans" w:cs="Calibri"/>
                <w:sz w:val="19"/>
                <w:szCs w:val="19"/>
              </w:rPr>
              <w:t>geobaza</w:t>
            </w:r>
            <w:proofErr w:type="spellEnd"/>
            <w:r w:rsidRPr="00FC7035">
              <w:rPr>
                <w:rFonts w:ascii="Fira Sans" w:eastAsia="Calibri" w:hAnsi="Fira Sans" w:cs="Calibri"/>
                <w:sz w:val="19"/>
                <w:szCs w:val="19"/>
              </w:rPr>
              <w:t xml:space="preserve"> personalnej lub </w:t>
            </w:r>
            <w:proofErr w:type="spellStart"/>
            <w:r w:rsidRPr="00FC7035">
              <w:rPr>
                <w:rFonts w:ascii="Fira Sans" w:eastAsia="Calibri" w:hAnsi="Fira Sans" w:cs="Calibri"/>
                <w:sz w:val="19"/>
                <w:szCs w:val="19"/>
              </w:rPr>
              <w:t>geobazy</w:t>
            </w:r>
            <w:proofErr w:type="spellEnd"/>
            <w:r w:rsidRPr="00FC7035">
              <w:rPr>
                <w:rFonts w:ascii="Fira Sans" w:eastAsia="Calibri" w:hAnsi="Fira Sans" w:cs="Calibri"/>
                <w:sz w:val="19"/>
                <w:szCs w:val="19"/>
              </w:rPr>
              <w:t xml:space="preserve"> plikowej lub plików w formacie </w:t>
            </w:r>
            <w:proofErr w:type="spellStart"/>
            <w:r w:rsidRPr="00FC7035">
              <w:rPr>
                <w:rFonts w:ascii="Fira Sans" w:eastAsia="Calibri" w:hAnsi="Fira Sans" w:cs="Calibri"/>
                <w:sz w:val="19"/>
                <w:szCs w:val="19"/>
              </w:rPr>
              <w:t>Shapefile</w:t>
            </w:r>
            <w:proofErr w:type="spellEnd"/>
            <w:r w:rsidRPr="00FC7035">
              <w:rPr>
                <w:rFonts w:ascii="Fira Sans" w:eastAsia="Calibri" w:hAnsi="Fira Sans" w:cs="Calibri"/>
                <w:sz w:val="19"/>
                <w:szCs w:val="19"/>
              </w:rPr>
              <w:t xml:space="preserve">, na żądanie administratora lub operatora Systemu. </w:t>
            </w:r>
          </w:p>
        </w:tc>
      </w:tr>
      <w:tr w:rsidR="00753B3D" w:rsidRPr="00FC7035" w14:paraId="7A350AEA"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34C158"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RQ-ED-2.7</w:t>
            </w:r>
          </w:p>
          <w:p w14:paraId="46EA0025" w14:textId="69609005"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14679B" w14:textId="3881F9EA"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dawać możliwość przetwarzania komunikatu </w:t>
            </w:r>
            <w:r w:rsidRPr="00FC7035">
              <w:rPr>
                <w:rFonts w:ascii="Fira Sans" w:eastAsia="Calibri" w:hAnsi="Fira Sans" w:cs="Calibri"/>
                <w:sz w:val="19"/>
                <w:szCs w:val="19"/>
              </w:rPr>
              <w:lastRenderedPageBreak/>
              <w:t>zatwierdzenia/odrzucenia zmiany przez TERYT</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D768D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 xml:space="preserve">System musi mieć możliwość obsługi treści komunikatu o wprowadzeniu lub odrzuceniu </w:t>
            </w:r>
            <w:r w:rsidRPr="00FC7035">
              <w:rPr>
                <w:rFonts w:ascii="Fira Sans" w:eastAsia="Calibri" w:hAnsi="Fira Sans" w:cs="Calibri"/>
                <w:sz w:val="19"/>
                <w:szCs w:val="19"/>
              </w:rPr>
              <w:lastRenderedPageBreak/>
              <w:t>wprowadzonej zmiany do systemu TERYT. W zależności od przekazanej odpowiedzi:</w:t>
            </w:r>
          </w:p>
          <w:p w14:paraId="31DD0D04" w14:textId="77777777" w:rsidR="008A0A4C" w:rsidRPr="00FC7035" w:rsidRDefault="008A0A4C" w:rsidP="00FC7035">
            <w:pPr>
              <w:numPr>
                <w:ilvl w:val="0"/>
                <w:numId w:val="92"/>
              </w:numPr>
              <w:spacing w:line="276" w:lineRule="auto"/>
              <w:ind w:left="360" w:hanging="360"/>
              <w:rPr>
                <w:rFonts w:ascii="Fira Sans" w:hAnsi="Fira Sans"/>
                <w:sz w:val="19"/>
                <w:szCs w:val="19"/>
              </w:rPr>
            </w:pPr>
            <w:r w:rsidRPr="00FC7035">
              <w:rPr>
                <w:rFonts w:ascii="Fira Sans" w:eastAsia="Calibri" w:hAnsi="Fira Sans" w:cs="Calibri"/>
                <w:sz w:val="19"/>
                <w:szCs w:val="19"/>
              </w:rPr>
              <w:t>w przypadku potwierdzenia zatwierdza wersję obiektów jako wersję główną;</w:t>
            </w:r>
          </w:p>
          <w:p w14:paraId="08492C4C" w14:textId="77777777" w:rsidR="008A0A4C" w:rsidRPr="00FC7035" w:rsidRDefault="008A0A4C" w:rsidP="00FC7035">
            <w:pPr>
              <w:numPr>
                <w:ilvl w:val="0"/>
                <w:numId w:val="92"/>
              </w:numPr>
              <w:spacing w:line="276" w:lineRule="auto"/>
              <w:ind w:left="360" w:hanging="360"/>
              <w:rPr>
                <w:rFonts w:ascii="Fira Sans" w:hAnsi="Fira Sans"/>
                <w:sz w:val="19"/>
                <w:szCs w:val="19"/>
              </w:rPr>
            </w:pPr>
            <w:r w:rsidRPr="00FC7035">
              <w:rPr>
                <w:rFonts w:ascii="Fira Sans" w:eastAsia="Calibri" w:hAnsi="Fira Sans" w:cs="Calibri"/>
                <w:sz w:val="19"/>
                <w:szCs w:val="19"/>
              </w:rPr>
              <w:t>wycofuje wprowadzone zmiany.</w:t>
            </w:r>
          </w:p>
        </w:tc>
      </w:tr>
      <w:tr w:rsidR="00753B3D" w:rsidRPr="00FC7035" w14:paraId="7C21F369"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F0B2C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RQ-ED-2.8</w:t>
            </w:r>
          </w:p>
          <w:p w14:paraId="3006B124" w14:textId="6D5D67A3"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C684CD" w14:textId="335DCC0E" w:rsidR="008A0A4C" w:rsidRPr="00FC7035" w:rsidRDefault="008A0A4C" w:rsidP="0085411A">
            <w:pPr>
              <w:spacing w:line="276" w:lineRule="auto"/>
              <w:rPr>
                <w:rFonts w:ascii="Fira Sans" w:hAnsi="Fira Sans"/>
                <w:sz w:val="19"/>
                <w:szCs w:val="19"/>
              </w:rPr>
            </w:pPr>
            <w:r w:rsidRPr="00FC7035">
              <w:rPr>
                <w:rFonts w:ascii="Fira Sans" w:eastAsia="Calibri" w:hAnsi="Fira Sans" w:cs="Calibri"/>
                <w:sz w:val="19"/>
                <w:szCs w:val="19"/>
              </w:rPr>
              <w:t>System musi umożliwiać przeglądanie atrybutów wybranych danych w tabeli.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E1745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przeglądanie atrybutów wybranych danych w tabeli z możliwością:</w:t>
            </w:r>
          </w:p>
          <w:p w14:paraId="39389BC6" w14:textId="77777777" w:rsidR="008A0A4C" w:rsidRPr="00FC7035" w:rsidRDefault="008A0A4C" w:rsidP="00FC7035">
            <w:pPr>
              <w:numPr>
                <w:ilvl w:val="0"/>
                <w:numId w:val="93"/>
              </w:numPr>
              <w:spacing w:line="276" w:lineRule="auto"/>
              <w:ind w:left="360" w:hanging="360"/>
              <w:rPr>
                <w:rFonts w:ascii="Fira Sans" w:hAnsi="Fira Sans"/>
                <w:sz w:val="19"/>
                <w:szCs w:val="19"/>
              </w:rPr>
            </w:pPr>
            <w:r w:rsidRPr="00FC7035">
              <w:rPr>
                <w:rFonts w:ascii="Fira Sans" w:eastAsia="Calibri" w:hAnsi="Fira Sans" w:cs="Calibri"/>
                <w:sz w:val="19"/>
                <w:szCs w:val="19"/>
              </w:rPr>
              <w:t>sortowania obiektów po wskazanej kolumnie (w przypadku numerów adresowych traktować je jako liczby a nie tekst);</w:t>
            </w:r>
          </w:p>
          <w:p w14:paraId="4BBCCBED" w14:textId="77777777" w:rsidR="008A0A4C" w:rsidRPr="00FC7035" w:rsidRDefault="008A0A4C" w:rsidP="00FC7035">
            <w:pPr>
              <w:numPr>
                <w:ilvl w:val="0"/>
                <w:numId w:val="93"/>
              </w:numPr>
              <w:spacing w:line="276" w:lineRule="auto"/>
              <w:ind w:left="360" w:hanging="360"/>
              <w:rPr>
                <w:rFonts w:ascii="Fira Sans" w:hAnsi="Fira Sans"/>
                <w:sz w:val="19"/>
                <w:szCs w:val="19"/>
              </w:rPr>
            </w:pPr>
            <w:r w:rsidRPr="00FC7035">
              <w:rPr>
                <w:rFonts w:ascii="Fira Sans" w:eastAsia="Calibri" w:hAnsi="Fira Sans" w:cs="Calibri"/>
                <w:sz w:val="19"/>
                <w:szCs w:val="19"/>
              </w:rPr>
              <w:t>filtrowania widocznych danych;</w:t>
            </w:r>
          </w:p>
          <w:p w14:paraId="24E82A80" w14:textId="77777777" w:rsidR="008A0A4C" w:rsidRPr="00FC7035" w:rsidRDefault="008A0A4C" w:rsidP="00FC7035">
            <w:pPr>
              <w:numPr>
                <w:ilvl w:val="0"/>
                <w:numId w:val="93"/>
              </w:numPr>
              <w:spacing w:line="276" w:lineRule="auto"/>
              <w:ind w:left="360" w:hanging="360"/>
              <w:rPr>
                <w:rFonts w:ascii="Fira Sans" w:hAnsi="Fira Sans"/>
                <w:sz w:val="19"/>
                <w:szCs w:val="19"/>
              </w:rPr>
            </w:pPr>
            <w:r w:rsidRPr="00FC7035">
              <w:rPr>
                <w:rFonts w:ascii="Fira Sans" w:eastAsia="Calibri" w:hAnsi="Fira Sans" w:cs="Calibri"/>
                <w:sz w:val="19"/>
                <w:szCs w:val="19"/>
              </w:rPr>
              <w:t>wyszukiwania danych na podstawie wartości atrybutów własnych;</w:t>
            </w:r>
          </w:p>
          <w:p w14:paraId="79B33D73" w14:textId="77777777" w:rsidR="008A0A4C" w:rsidRPr="00FC7035" w:rsidRDefault="008A0A4C" w:rsidP="00FC7035">
            <w:pPr>
              <w:numPr>
                <w:ilvl w:val="0"/>
                <w:numId w:val="93"/>
              </w:numPr>
              <w:spacing w:line="276" w:lineRule="auto"/>
              <w:ind w:left="360" w:hanging="360"/>
              <w:rPr>
                <w:rFonts w:ascii="Fira Sans" w:hAnsi="Fira Sans"/>
                <w:sz w:val="19"/>
                <w:szCs w:val="19"/>
              </w:rPr>
            </w:pPr>
            <w:r w:rsidRPr="00FC7035">
              <w:rPr>
                <w:rFonts w:ascii="Fira Sans" w:eastAsia="Calibri" w:hAnsi="Fira Sans" w:cs="Calibri"/>
                <w:sz w:val="19"/>
                <w:szCs w:val="19"/>
              </w:rPr>
              <w:t>tworzenia selekcji obiektów;</w:t>
            </w:r>
          </w:p>
          <w:p w14:paraId="6C495385" w14:textId="77777777" w:rsidR="008A0A4C" w:rsidRPr="00FC7035" w:rsidRDefault="008A0A4C" w:rsidP="00FC7035">
            <w:pPr>
              <w:numPr>
                <w:ilvl w:val="0"/>
                <w:numId w:val="93"/>
              </w:numPr>
              <w:spacing w:line="276" w:lineRule="auto"/>
              <w:ind w:left="360" w:hanging="360"/>
              <w:rPr>
                <w:rFonts w:ascii="Fira Sans" w:hAnsi="Fira Sans"/>
                <w:sz w:val="19"/>
                <w:szCs w:val="19"/>
              </w:rPr>
            </w:pPr>
            <w:r w:rsidRPr="00FC7035">
              <w:rPr>
                <w:rFonts w:ascii="Fira Sans" w:eastAsia="Calibri" w:hAnsi="Fira Sans" w:cs="Calibri"/>
                <w:sz w:val="19"/>
                <w:szCs w:val="19"/>
              </w:rPr>
              <w:t>ograniczania widocznych danych do obiektów selekcji;</w:t>
            </w:r>
          </w:p>
          <w:p w14:paraId="54160123" w14:textId="306A0808" w:rsidR="008A0A4C" w:rsidRPr="00FC7035" w:rsidRDefault="008A0A4C" w:rsidP="00FC7035">
            <w:pPr>
              <w:numPr>
                <w:ilvl w:val="0"/>
                <w:numId w:val="93"/>
              </w:numPr>
              <w:spacing w:line="276" w:lineRule="auto"/>
              <w:ind w:left="360" w:hanging="360"/>
              <w:rPr>
                <w:rFonts w:ascii="Fira Sans" w:hAnsi="Fira Sans"/>
                <w:sz w:val="19"/>
                <w:szCs w:val="19"/>
              </w:rPr>
            </w:pPr>
            <w:r w:rsidRPr="00FC7035">
              <w:rPr>
                <w:rFonts w:ascii="Fira Sans" w:eastAsia="Calibri" w:hAnsi="Fira Sans" w:cs="Calibri"/>
                <w:sz w:val="19"/>
                <w:szCs w:val="19"/>
              </w:rPr>
              <w:t>centrowania okna mapy do wskazanego w tabeli obiektu</w:t>
            </w:r>
            <w:r w:rsidR="00D72C62">
              <w:rPr>
                <w:rFonts w:ascii="Fira Sans" w:eastAsia="Calibri" w:hAnsi="Fira Sans" w:cs="Calibri"/>
                <w:sz w:val="19"/>
                <w:szCs w:val="19"/>
              </w:rPr>
              <w:t>.</w:t>
            </w:r>
          </w:p>
          <w:p w14:paraId="257C00E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 przypadku:</w:t>
            </w:r>
          </w:p>
          <w:p w14:paraId="213BC217" w14:textId="6EC2F7AA" w:rsidR="008A0A4C" w:rsidRPr="00FC7035" w:rsidRDefault="008A0A4C" w:rsidP="00FC7035">
            <w:pPr>
              <w:numPr>
                <w:ilvl w:val="0"/>
                <w:numId w:val="94"/>
              </w:numPr>
              <w:spacing w:line="276" w:lineRule="auto"/>
              <w:ind w:left="360" w:hanging="360"/>
              <w:rPr>
                <w:rFonts w:ascii="Fira Sans" w:hAnsi="Fira Sans"/>
                <w:sz w:val="19"/>
                <w:szCs w:val="19"/>
              </w:rPr>
            </w:pPr>
            <w:r w:rsidRPr="00FC7035">
              <w:rPr>
                <w:rFonts w:ascii="Fira Sans" w:eastAsia="Calibri" w:hAnsi="Fira Sans" w:cs="Calibri"/>
                <w:sz w:val="19"/>
                <w:szCs w:val="19"/>
              </w:rPr>
              <w:t>wartości słownikowych tabela trybutów ma pokazywać wartość ze słownika a nie identyfikator wartości</w:t>
            </w:r>
            <w:r w:rsidR="00D72C62">
              <w:rPr>
                <w:rFonts w:ascii="Fira Sans" w:eastAsia="Calibri" w:hAnsi="Fira Sans" w:cs="Calibri"/>
                <w:sz w:val="19"/>
                <w:szCs w:val="19"/>
              </w:rPr>
              <w:t>;</w:t>
            </w:r>
          </w:p>
          <w:p w14:paraId="0C919EDC" w14:textId="77777777" w:rsidR="008A0A4C" w:rsidRPr="00FC7035" w:rsidRDefault="008A0A4C" w:rsidP="00FC7035">
            <w:pPr>
              <w:numPr>
                <w:ilvl w:val="0"/>
                <w:numId w:val="94"/>
              </w:numPr>
              <w:spacing w:line="276" w:lineRule="auto"/>
              <w:ind w:left="360" w:hanging="360"/>
              <w:rPr>
                <w:rFonts w:ascii="Fira Sans" w:hAnsi="Fira Sans"/>
                <w:sz w:val="19"/>
                <w:szCs w:val="19"/>
              </w:rPr>
            </w:pPr>
            <w:r w:rsidRPr="00FC7035">
              <w:rPr>
                <w:rFonts w:ascii="Fira Sans" w:eastAsia="Calibri" w:hAnsi="Fira Sans" w:cs="Calibri"/>
                <w:sz w:val="19"/>
                <w:szCs w:val="19"/>
              </w:rPr>
              <w:t>relacji do obiektu w tabeli mają być widoczne wartości opisujące obiekt (złącznie konfigurowalnych atrybutów) a nie identyfikator obiektu w relacji.</w:t>
            </w:r>
          </w:p>
          <w:p w14:paraId="0682EB8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Selekcja obiektów w tabeli widoczna jest, też jako selekcja obiektów na mapie. </w:t>
            </w:r>
          </w:p>
          <w:p w14:paraId="017B8ECD" w14:textId="48A43004" w:rsidR="008A0A4C" w:rsidRPr="00FC7035" w:rsidRDefault="008A0A4C" w:rsidP="001D1135">
            <w:pPr>
              <w:spacing w:line="276" w:lineRule="auto"/>
              <w:rPr>
                <w:rFonts w:ascii="Fira Sans" w:hAnsi="Fira Sans"/>
                <w:sz w:val="19"/>
                <w:szCs w:val="19"/>
              </w:rPr>
            </w:pPr>
            <w:r w:rsidRPr="00FC7035">
              <w:rPr>
                <w:rFonts w:ascii="Fira Sans" w:eastAsia="Calibri" w:hAnsi="Fira Sans" w:cs="Calibri"/>
                <w:sz w:val="19"/>
                <w:szCs w:val="19"/>
              </w:rPr>
              <w:t>Dane w tabeli muszą być dostępne także dla klas obiektów, które nie posiadają geometri</w:t>
            </w:r>
            <w:r w:rsidR="001D1135">
              <w:rPr>
                <w:rFonts w:ascii="Fira Sans" w:eastAsia="Calibri" w:hAnsi="Fira Sans" w:cs="Calibri"/>
                <w:sz w:val="19"/>
                <w:szCs w:val="19"/>
              </w:rPr>
              <w:t>i</w:t>
            </w:r>
            <w:r w:rsidRPr="00FC7035">
              <w:rPr>
                <w:rFonts w:ascii="Fira Sans" w:eastAsia="Calibri" w:hAnsi="Fira Sans" w:cs="Calibri"/>
                <w:sz w:val="19"/>
                <w:szCs w:val="19"/>
              </w:rPr>
              <w:t xml:space="preserve"> jak np. budynki, mieszkania, obiekty zakwaterowania zbiorowego</w:t>
            </w:r>
            <w:r w:rsidR="00D72C62">
              <w:rPr>
                <w:rFonts w:ascii="Fira Sans" w:eastAsia="Calibri" w:hAnsi="Fira Sans" w:cs="Calibri"/>
                <w:sz w:val="19"/>
                <w:szCs w:val="19"/>
              </w:rPr>
              <w:t>.</w:t>
            </w:r>
          </w:p>
        </w:tc>
      </w:tr>
      <w:tr w:rsidR="00753B3D" w:rsidRPr="00FC7035" w14:paraId="66D9C258"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83F20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RQ-ED-2.8.1</w:t>
            </w:r>
          </w:p>
          <w:p w14:paraId="09E9486C" w14:textId="5DD2DBA6"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8C0218" w14:textId="7D41531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przeglądania wartości atrybutów obiektów będących w relacji atrybutowej do obiektu wyjściowego.</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3928A9" w14:textId="5D71D51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przejścia do widoku wartości atrybutów obiektu będącego w relacji atrybutowej z obiektem wyjściowym lub tabeli atrybutów takich obiektów, gdy obiekty są w relacji o krotności 1:n</w:t>
            </w:r>
            <w:r w:rsidR="00D72C62">
              <w:rPr>
                <w:rFonts w:ascii="Fira Sans" w:eastAsia="Calibri" w:hAnsi="Fira Sans" w:cs="Calibri"/>
                <w:sz w:val="19"/>
                <w:szCs w:val="19"/>
              </w:rPr>
              <w:t>.</w:t>
            </w:r>
          </w:p>
        </w:tc>
      </w:tr>
      <w:tr w:rsidR="00753B3D" w:rsidRPr="00FC7035" w14:paraId="58C77CE7"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0199F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RQ-ED-2.9</w:t>
            </w:r>
          </w:p>
          <w:p w14:paraId="177D4798" w14:textId="4E1E30EA"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304D0A" w14:textId="77474F74"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użytkownikowi na zarządzanie widokiem mapy</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0842A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użytkownikowi na zarządzanie widokiem mapy poprzez:</w:t>
            </w:r>
          </w:p>
          <w:p w14:paraId="6BF238EA"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powiększanie okna mapy;</w:t>
            </w:r>
          </w:p>
          <w:p w14:paraId="467E5BF3"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pomniejszanie okna mapy;</w:t>
            </w:r>
          </w:p>
          <w:p w14:paraId="789A4554"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stałe powiększenie, stałe pomniejszenie;</w:t>
            </w:r>
          </w:p>
          <w:p w14:paraId="51628F5E"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przesuwanie okna mapy;</w:t>
            </w:r>
          </w:p>
          <w:p w14:paraId="4D22D9B2"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cofnięcie i ponowienie widoku okna mapy;</w:t>
            </w:r>
          </w:p>
          <w:p w14:paraId="4D06659E"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pokazanie widoku wyjściowego;</w:t>
            </w:r>
          </w:p>
          <w:p w14:paraId="09754414"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centrowanie okna mapy do podanych przez użytkownika współrzędnych;</w:t>
            </w:r>
          </w:p>
          <w:p w14:paraId="72C17965"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powiększenie do całości Obszaru pracy PBA;</w:t>
            </w:r>
          </w:p>
          <w:p w14:paraId="035B187F" w14:textId="77777777" w:rsidR="008A0A4C" w:rsidRPr="00FC7035" w:rsidRDefault="008A0A4C" w:rsidP="00FC7035">
            <w:pPr>
              <w:numPr>
                <w:ilvl w:val="0"/>
                <w:numId w:val="95"/>
              </w:numPr>
              <w:spacing w:line="276" w:lineRule="auto"/>
              <w:ind w:left="360" w:hanging="360"/>
              <w:rPr>
                <w:rFonts w:ascii="Fira Sans" w:hAnsi="Fira Sans"/>
                <w:sz w:val="19"/>
                <w:szCs w:val="19"/>
              </w:rPr>
            </w:pPr>
            <w:r w:rsidRPr="00FC7035">
              <w:rPr>
                <w:rFonts w:ascii="Fira Sans" w:eastAsia="Calibri" w:hAnsi="Fira Sans" w:cs="Calibri"/>
                <w:sz w:val="19"/>
                <w:szCs w:val="19"/>
              </w:rPr>
              <w:t>powiększenie do zasięgu warstwy.</w:t>
            </w:r>
          </w:p>
        </w:tc>
      </w:tr>
      <w:tr w:rsidR="00753B3D" w:rsidRPr="00FC7035" w14:paraId="786E1BA3"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0F8FA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RQ-ED-2.10</w:t>
            </w:r>
          </w:p>
          <w:p w14:paraId="08078697" w14:textId="05C01C2A"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C2FEE3" w14:textId="36053706"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identyfikacji obiektów poprzez ich wskazanie w oknie mapy.</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B90E8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Wynikiem identyfikacji jest pokazanie okna tabeli atrybutów w której widoczne są wartości atrybutów własnych obiektu, obiekty będące w relacji atrybutowej z identyfikowanym obiektem, wykaz punktów kształtu obiektu.</w:t>
            </w:r>
          </w:p>
        </w:tc>
      </w:tr>
      <w:tr w:rsidR="00753B3D" w:rsidRPr="00FC7035" w14:paraId="2AC398E5"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2745EF" w14:textId="761A1D0F"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RQ-ED-2.11</w:t>
            </w:r>
          </w:p>
          <w:p w14:paraId="04B2B646" w14:textId="011CAAC3"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0743BD" w14:textId="43CFBC8D"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interaktywną selekcję obiektów w oknie mapy</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BE9F3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interaktywnej selekcji obiektów w oknie mapy poprzez ich wskazanie:</w:t>
            </w:r>
          </w:p>
          <w:p w14:paraId="47EF2752" w14:textId="77777777" w:rsidR="008A0A4C" w:rsidRPr="00FC7035" w:rsidRDefault="008A0A4C" w:rsidP="00FC7035">
            <w:pPr>
              <w:numPr>
                <w:ilvl w:val="0"/>
                <w:numId w:val="96"/>
              </w:numPr>
              <w:spacing w:line="276" w:lineRule="auto"/>
              <w:ind w:left="360" w:hanging="360"/>
              <w:rPr>
                <w:rFonts w:ascii="Fira Sans" w:hAnsi="Fira Sans"/>
                <w:sz w:val="19"/>
                <w:szCs w:val="19"/>
              </w:rPr>
            </w:pPr>
            <w:r w:rsidRPr="00FC7035">
              <w:rPr>
                <w:rFonts w:ascii="Fira Sans" w:eastAsia="Calibri" w:hAnsi="Fira Sans" w:cs="Calibri"/>
                <w:sz w:val="19"/>
                <w:szCs w:val="19"/>
              </w:rPr>
              <w:t>punktem;</w:t>
            </w:r>
          </w:p>
          <w:p w14:paraId="3CC457EB" w14:textId="77777777" w:rsidR="008A0A4C" w:rsidRPr="00FC7035" w:rsidRDefault="008A0A4C" w:rsidP="00FC7035">
            <w:pPr>
              <w:numPr>
                <w:ilvl w:val="0"/>
                <w:numId w:val="96"/>
              </w:numPr>
              <w:spacing w:line="276" w:lineRule="auto"/>
              <w:ind w:left="360" w:hanging="360"/>
              <w:rPr>
                <w:rFonts w:ascii="Fira Sans" w:hAnsi="Fira Sans"/>
                <w:sz w:val="19"/>
                <w:szCs w:val="19"/>
              </w:rPr>
            </w:pPr>
            <w:r w:rsidRPr="00FC7035">
              <w:rPr>
                <w:rFonts w:ascii="Fira Sans" w:eastAsia="Calibri" w:hAnsi="Fira Sans" w:cs="Calibri"/>
                <w:sz w:val="19"/>
                <w:szCs w:val="19"/>
              </w:rPr>
              <w:t>prostokątem;</w:t>
            </w:r>
          </w:p>
          <w:p w14:paraId="536DB81F" w14:textId="77777777" w:rsidR="008A0A4C" w:rsidRPr="00FC7035" w:rsidRDefault="008A0A4C" w:rsidP="00FC7035">
            <w:pPr>
              <w:numPr>
                <w:ilvl w:val="0"/>
                <w:numId w:val="96"/>
              </w:numPr>
              <w:spacing w:line="276" w:lineRule="auto"/>
              <w:ind w:left="360" w:hanging="360"/>
              <w:rPr>
                <w:rFonts w:ascii="Fira Sans" w:hAnsi="Fira Sans"/>
                <w:sz w:val="19"/>
                <w:szCs w:val="19"/>
              </w:rPr>
            </w:pPr>
            <w:r w:rsidRPr="00FC7035">
              <w:rPr>
                <w:rFonts w:ascii="Fira Sans" w:eastAsia="Calibri" w:hAnsi="Fira Sans" w:cs="Calibri"/>
                <w:sz w:val="19"/>
                <w:szCs w:val="19"/>
              </w:rPr>
              <w:t>linią;</w:t>
            </w:r>
          </w:p>
          <w:p w14:paraId="333D70BA" w14:textId="77777777" w:rsidR="008A0A4C" w:rsidRPr="00FC7035" w:rsidRDefault="008A0A4C" w:rsidP="00FC7035">
            <w:pPr>
              <w:numPr>
                <w:ilvl w:val="0"/>
                <w:numId w:val="96"/>
              </w:numPr>
              <w:spacing w:line="276" w:lineRule="auto"/>
              <w:ind w:left="360" w:hanging="360"/>
              <w:rPr>
                <w:rFonts w:ascii="Fira Sans" w:hAnsi="Fira Sans"/>
                <w:sz w:val="19"/>
                <w:szCs w:val="19"/>
              </w:rPr>
            </w:pPr>
            <w:r w:rsidRPr="00FC7035">
              <w:rPr>
                <w:rFonts w:ascii="Fira Sans" w:eastAsia="Calibri" w:hAnsi="Fira Sans" w:cs="Calibri"/>
                <w:sz w:val="19"/>
                <w:szCs w:val="19"/>
              </w:rPr>
              <w:t>okręgiem;</w:t>
            </w:r>
          </w:p>
          <w:p w14:paraId="571A65E3" w14:textId="13815288" w:rsidR="008A0A4C" w:rsidRPr="00FC7035" w:rsidRDefault="008A0A4C" w:rsidP="00FC7035">
            <w:pPr>
              <w:numPr>
                <w:ilvl w:val="0"/>
                <w:numId w:val="96"/>
              </w:numPr>
              <w:spacing w:line="276" w:lineRule="auto"/>
              <w:ind w:left="360" w:hanging="360"/>
              <w:rPr>
                <w:rFonts w:ascii="Fira Sans" w:hAnsi="Fira Sans"/>
                <w:sz w:val="19"/>
                <w:szCs w:val="19"/>
              </w:rPr>
            </w:pPr>
            <w:r w:rsidRPr="00FC7035">
              <w:rPr>
                <w:rFonts w:ascii="Fira Sans" w:eastAsia="Calibri" w:hAnsi="Fira Sans" w:cs="Calibri"/>
                <w:sz w:val="19"/>
                <w:szCs w:val="19"/>
              </w:rPr>
              <w:t>wielokątem</w:t>
            </w:r>
            <w:r w:rsidR="00D72C62">
              <w:rPr>
                <w:rFonts w:ascii="Fira Sans" w:eastAsia="Calibri" w:hAnsi="Fira Sans" w:cs="Calibri"/>
                <w:sz w:val="19"/>
                <w:szCs w:val="19"/>
              </w:rPr>
              <w:t>.</w:t>
            </w:r>
          </w:p>
        </w:tc>
      </w:tr>
      <w:tr w:rsidR="00753B3D" w:rsidRPr="00FC7035" w14:paraId="79CA5C3D"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CD6475"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RQ-ED-2.12</w:t>
            </w:r>
          </w:p>
          <w:p w14:paraId="5E93991F" w14:textId="6347DA29"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661213" w14:textId="56893DE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dawać możliwość czyszczenia zbioru selekcji.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D05E9B" w14:textId="77777777" w:rsidR="008A0A4C" w:rsidRPr="00FC7035" w:rsidRDefault="008A0A4C" w:rsidP="00FC7035">
            <w:pPr>
              <w:spacing w:line="276" w:lineRule="auto"/>
              <w:rPr>
                <w:rFonts w:ascii="Fira Sans" w:hAnsi="Fira Sans"/>
                <w:sz w:val="19"/>
                <w:szCs w:val="19"/>
              </w:rPr>
            </w:pPr>
          </w:p>
        </w:tc>
      </w:tr>
      <w:tr w:rsidR="00753B3D" w:rsidRPr="00FC7035" w14:paraId="06E721AD"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417AA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RQ-ED-2.13</w:t>
            </w:r>
          </w:p>
          <w:p w14:paraId="620A7709" w14:textId="6A195735"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857A79" w14:textId="6933693D"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wyszukiwanie obiektów</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B8448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wyszukiwania obiektów takich jak:</w:t>
            </w:r>
          </w:p>
          <w:p w14:paraId="7D28ECD0"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adresy;</w:t>
            </w:r>
          </w:p>
          <w:p w14:paraId="2611F39B"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ulice;</w:t>
            </w:r>
          </w:p>
          <w:p w14:paraId="19BB4785"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rejony statystyczne;</w:t>
            </w:r>
          </w:p>
          <w:p w14:paraId="40B3745C"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obwody spisowe;</w:t>
            </w:r>
          </w:p>
          <w:p w14:paraId="3F83CC5B"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gminy;</w:t>
            </w:r>
          </w:p>
          <w:p w14:paraId="3E439E38"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miejscowości;</w:t>
            </w:r>
          </w:p>
          <w:p w14:paraId="4319980B"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ulice;</w:t>
            </w:r>
          </w:p>
          <w:p w14:paraId="47EAC5B2"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działki;</w:t>
            </w:r>
          </w:p>
          <w:p w14:paraId="14AF267E" w14:textId="7777777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obręby ewidencyjne;</w:t>
            </w:r>
          </w:p>
          <w:p w14:paraId="1E6467AC" w14:textId="54D48287" w:rsidR="008A0A4C" w:rsidRPr="00FC7035" w:rsidRDefault="008A0A4C" w:rsidP="00FC7035">
            <w:pPr>
              <w:numPr>
                <w:ilvl w:val="0"/>
                <w:numId w:val="97"/>
              </w:numPr>
              <w:spacing w:line="276" w:lineRule="auto"/>
              <w:ind w:left="360" w:hanging="360"/>
              <w:rPr>
                <w:rFonts w:ascii="Fira Sans" w:hAnsi="Fira Sans"/>
                <w:sz w:val="19"/>
                <w:szCs w:val="19"/>
              </w:rPr>
            </w:pPr>
            <w:r w:rsidRPr="00FC7035">
              <w:rPr>
                <w:rFonts w:ascii="Fira Sans" w:eastAsia="Calibri" w:hAnsi="Fira Sans" w:cs="Calibri"/>
                <w:sz w:val="19"/>
                <w:szCs w:val="19"/>
              </w:rPr>
              <w:t>arkusze ewidencyjne</w:t>
            </w:r>
            <w:r w:rsidR="00D72C62">
              <w:rPr>
                <w:rFonts w:ascii="Fira Sans" w:eastAsia="Calibri" w:hAnsi="Fira Sans" w:cs="Calibri"/>
                <w:sz w:val="19"/>
                <w:szCs w:val="19"/>
              </w:rPr>
              <w:t>;</w:t>
            </w:r>
          </w:p>
          <w:p w14:paraId="0CE9F84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na podstawie wartości atrybutów własnych obiektu lub wartości atrybutów obiektów powiązanych relacją atrybutową. Funkcjonalność wyszukiwania musi dawać możliwość zawężania wyszukiwania do jednostek z listy wybieralnej na zasadzie od ogółu do szczegółu np. dla punktów adresowych od gminy do ulicy. Wynikiem wyszukiwania jest lista obiektów, która pozwala na przeglądanie atrybutów obiektów oraz odnajdowanie ich na mapie. Wynik wyszukiwania lub jego część można dodać/usunąć do/z selekcji.</w:t>
            </w:r>
          </w:p>
        </w:tc>
      </w:tr>
      <w:tr w:rsidR="00753B3D" w:rsidRPr="00FC7035" w14:paraId="242CC627"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03A7D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RQ-ED-2.13.1</w:t>
            </w:r>
          </w:p>
          <w:p w14:paraId="6349B8B7" w14:textId="745932F5"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4042E3" w14:textId="1D04CD21"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wyszukiwanie działek wewnątrz gminy/obrębu po samym numerze działki</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52C25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Umożliwienie wyszukiwania działek wewnątrz gminy / obrębu po samym numerze działki, bez identyfikatora definiującego gminę i/lub obręb.</w:t>
            </w:r>
          </w:p>
          <w:p w14:paraId="5BF6BFE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Obiekty wyszukane tworzą nowy zbiór selekcji.</w:t>
            </w:r>
          </w:p>
        </w:tc>
      </w:tr>
      <w:tr w:rsidR="00753B3D" w:rsidRPr="00FC7035" w14:paraId="778B1355"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BA99B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RQ-ED-2.14</w:t>
            </w:r>
          </w:p>
          <w:p w14:paraId="65A7C943" w14:textId="5C3E22A9"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E0E9A0" w14:textId="4C487D2F"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etykietowanie obiektów wartościami atrybutów</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6F9A9A" w14:textId="77777777" w:rsidR="008A0A4C" w:rsidRPr="00FC7035" w:rsidRDefault="008A0A4C" w:rsidP="00FC7035">
            <w:pPr>
              <w:spacing w:line="276" w:lineRule="auto"/>
              <w:rPr>
                <w:rFonts w:ascii="Fira Sans" w:hAnsi="Fira Sans"/>
                <w:sz w:val="19"/>
                <w:szCs w:val="19"/>
              </w:rPr>
            </w:pPr>
          </w:p>
        </w:tc>
      </w:tr>
      <w:tr w:rsidR="00753B3D" w:rsidRPr="00FC7035" w14:paraId="5DBBC7B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719AC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RQ-ED-2.15</w:t>
            </w:r>
          </w:p>
          <w:p w14:paraId="7A4C1B69" w14:textId="13F75748"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3468E9" w14:textId="237E2FEF"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narzędzia pomiarowe: pomiaru odległości, pomiaru powierzchni, pomiaru obiektu.</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A97508"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udostępniać następujące narzędzia:</w:t>
            </w:r>
          </w:p>
          <w:p w14:paraId="10FB8B33" w14:textId="77777777" w:rsidR="008A0A4C" w:rsidRPr="00FC7035" w:rsidRDefault="008A0A4C" w:rsidP="00FC7035">
            <w:pPr>
              <w:numPr>
                <w:ilvl w:val="0"/>
                <w:numId w:val="98"/>
              </w:numPr>
              <w:spacing w:line="276" w:lineRule="auto"/>
              <w:ind w:left="360" w:hanging="360"/>
              <w:rPr>
                <w:rFonts w:ascii="Fira Sans" w:hAnsi="Fira Sans"/>
                <w:sz w:val="19"/>
                <w:szCs w:val="19"/>
              </w:rPr>
            </w:pPr>
            <w:r w:rsidRPr="00FC7035">
              <w:rPr>
                <w:rFonts w:ascii="Fira Sans" w:eastAsia="Calibri" w:hAnsi="Fira Sans" w:cs="Calibri"/>
                <w:sz w:val="19"/>
                <w:szCs w:val="19"/>
              </w:rPr>
              <w:t>pomiaru odległości;</w:t>
            </w:r>
          </w:p>
          <w:p w14:paraId="1D17EE75" w14:textId="77777777" w:rsidR="008A0A4C" w:rsidRPr="00FC7035" w:rsidRDefault="008A0A4C" w:rsidP="00FC7035">
            <w:pPr>
              <w:numPr>
                <w:ilvl w:val="0"/>
                <w:numId w:val="98"/>
              </w:numPr>
              <w:spacing w:line="276" w:lineRule="auto"/>
              <w:ind w:left="360" w:hanging="360"/>
              <w:rPr>
                <w:rFonts w:ascii="Fira Sans" w:hAnsi="Fira Sans"/>
                <w:sz w:val="19"/>
                <w:szCs w:val="19"/>
              </w:rPr>
            </w:pPr>
            <w:r w:rsidRPr="00FC7035">
              <w:rPr>
                <w:rFonts w:ascii="Fira Sans" w:eastAsia="Calibri" w:hAnsi="Fira Sans" w:cs="Calibri"/>
                <w:sz w:val="19"/>
                <w:szCs w:val="19"/>
              </w:rPr>
              <w:t>pomiaru powierzchni;</w:t>
            </w:r>
          </w:p>
          <w:p w14:paraId="3A23CA8F" w14:textId="77777777" w:rsidR="008A0A4C" w:rsidRPr="00FC7035" w:rsidRDefault="008A0A4C" w:rsidP="00FC7035">
            <w:pPr>
              <w:numPr>
                <w:ilvl w:val="0"/>
                <w:numId w:val="98"/>
              </w:numPr>
              <w:spacing w:line="276" w:lineRule="auto"/>
              <w:ind w:left="360" w:hanging="360"/>
              <w:rPr>
                <w:rFonts w:ascii="Fira Sans" w:hAnsi="Fira Sans"/>
                <w:sz w:val="19"/>
                <w:szCs w:val="19"/>
              </w:rPr>
            </w:pPr>
            <w:r w:rsidRPr="00FC7035">
              <w:rPr>
                <w:rFonts w:ascii="Fira Sans" w:eastAsia="Calibri" w:hAnsi="Fira Sans" w:cs="Calibri"/>
                <w:sz w:val="19"/>
                <w:szCs w:val="19"/>
              </w:rPr>
              <w:t>pomiar obiektu;</w:t>
            </w:r>
          </w:p>
          <w:p w14:paraId="0A1E917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z możliwością:</w:t>
            </w:r>
          </w:p>
          <w:p w14:paraId="51BE4616" w14:textId="77777777" w:rsidR="008A0A4C" w:rsidRPr="00FC7035" w:rsidRDefault="008A0A4C" w:rsidP="00FC7035">
            <w:pPr>
              <w:numPr>
                <w:ilvl w:val="0"/>
                <w:numId w:val="99"/>
              </w:numPr>
              <w:spacing w:line="276" w:lineRule="auto"/>
              <w:ind w:left="360" w:hanging="360"/>
              <w:rPr>
                <w:rFonts w:ascii="Fira Sans" w:hAnsi="Fira Sans"/>
                <w:sz w:val="19"/>
                <w:szCs w:val="19"/>
              </w:rPr>
            </w:pPr>
            <w:r w:rsidRPr="00FC7035">
              <w:rPr>
                <w:rFonts w:ascii="Fira Sans" w:eastAsia="Calibri" w:hAnsi="Fira Sans" w:cs="Calibri"/>
                <w:sz w:val="19"/>
                <w:szCs w:val="19"/>
              </w:rPr>
              <w:t>pokazywania sum częściowych;</w:t>
            </w:r>
          </w:p>
          <w:p w14:paraId="0B939003" w14:textId="77777777" w:rsidR="008A0A4C" w:rsidRPr="00FC7035" w:rsidRDefault="008A0A4C" w:rsidP="00FC7035">
            <w:pPr>
              <w:numPr>
                <w:ilvl w:val="0"/>
                <w:numId w:val="99"/>
              </w:numPr>
              <w:spacing w:line="276" w:lineRule="auto"/>
              <w:ind w:left="360" w:hanging="360"/>
              <w:rPr>
                <w:rFonts w:ascii="Fira Sans" w:hAnsi="Fira Sans"/>
                <w:sz w:val="19"/>
                <w:szCs w:val="19"/>
              </w:rPr>
            </w:pPr>
            <w:r w:rsidRPr="00FC7035">
              <w:rPr>
                <w:rFonts w:ascii="Fira Sans" w:eastAsia="Calibri" w:hAnsi="Fira Sans" w:cs="Calibri"/>
                <w:sz w:val="19"/>
                <w:szCs w:val="19"/>
              </w:rPr>
              <w:t>czyszczeniem wyników pomiaru;</w:t>
            </w:r>
          </w:p>
          <w:p w14:paraId="37088AA6" w14:textId="77777777" w:rsidR="008A0A4C" w:rsidRPr="00FC7035" w:rsidRDefault="008A0A4C" w:rsidP="00FC7035">
            <w:pPr>
              <w:numPr>
                <w:ilvl w:val="0"/>
                <w:numId w:val="99"/>
              </w:numPr>
              <w:spacing w:line="276" w:lineRule="auto"/>
              <w:ind w:left="360" w:hanging="360"/>
              <w:rPr>
                <w:rFonts w:ascii="Fira Sans" w:hAnsi="Fira Sans"/>
                <w:sz w:val="19"/>
                <w:szCs w:val="19"/>
              </w:rPr>
            </w:pPr>
            <w:r w:rsidRPr="00FC7035">
              <w:rPr>
                <w:rFonts w:ascii="Fira Sans" w:eastAsia="Calibri" w:hAnsi="Fira Sans" w:cs="Calibri"/>
                <w:sz w:val="19"/>
                <w:szCs w:val="19"/>
              </w:rPr>
              <w:t>wyboru jednostek pomiaru.</w:t>
            </w:r>
          </w:p>
        </w:tc>
      </w:tr>
      <w:tr w:rsidR="00753B3D" w:rsidRPr="00FC7035" w14:paraId="6B0D75AB"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E88C6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RQ-ED-2.16</w:t>
            </w:r>
          </w:p>
          <w:p w14:paraId="7F5FCAC5" w14:textId="3B01BA84"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F2E8F8" w14:textId="4C5D39DC"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grupowe usuwanie punktów kształtu obiektu</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E0403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udostępniać mechanizm grupowego usuwania zaznaczonych przez użytkownika punktów kształtu obiektu w trakcie edycji przebiegu granicy. Zaznaczenie może odbywać się z poziomu mapy lub tabeli z wykazem punktów kształtu obiektu. </w:t>
            </w:r>
          </w:p>
        </w:tc>
      </w:tr>
      <w:tr w:rsidR="00753B3D" w:rsidRPr="00FC7035" w14:paraId="49EE3A57"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681794" w14:textId="2DC4F505"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RQ-ED-2.17</w:t>
            </w:r>
          </w:p>
          <w:p w14:paraId="7A5D8FB5" w14:textId="19FB9768"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5F1833" w14:textId="63EC36FD"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wydruku aktualnego widoku mapy na wybranym, dostępnym w systemie urządzeniu drukującym.</w:t>
            </w:r>
          </w:p>
          <w:p w14:paraId="453049B3" w14:textId="77777777" w:rsidR="008A0A4C" w:rsidRPr="00FC7035" w:rsidRDefault="008A0A4C" w:rsidP="00FC7035">
            <w:pPr>
              <w:spacing w:line="276" w:lineRule="auto"/>
              <w:rPr>
                <w:rFonts w:ascii="Fira Sans" w:hAnsi="Fira Sans"/>
                <w:sz w:val="19"/>
                <w:szCs w:val="19"/>
              </w:rPr>
            </w:pP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882487" w14:textId="77777777" w:rsidR="008A0A4C" w:rsidRPr="00FC7035" w:rsidRDefault="008A0A4C" w:rsidP="00FC7035">
            <w:pPr>
              <w:spacing w:line="276" w:lineRule="auto"/>
              <w:rPr>
                <w:rFonts w:ascii="Fira Sans" w:hAnsi="Fira Sans"/>
                <w:sz w:val="19"/>
                <w:szCs w:val="19"/>
              </w:rPr>
            </w:pPr>
          </w:p>
        </w:tc>
      </w:tr>
      <w:tr w:rsidR="00753B3D" w:rsidRPr="00FC7035" w14:paraId="458F8B4D"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40F9A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RQ-ED-2.18</w:t>
            </w:r>
          </w:p>
          <w:p w14:paraId="7EB5E0D7" w14:textId="78066950"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7F9743" w14:textId="2903275D"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dawać możliwość zapisania aktualnego widoku mapy do pliku w formacie </w:t>
            </w:r>
            <w:proofErr w:type="spellStart"/>
            <w:r w:rsidRPr="00FC7035">
              <w:rPr>
                <w:rFonts w:ascii="Fira Sans" w:eastAsia="Calibri" w:hAnsi="Fira Sans" w:cs="Calibri"/>
                <w:sz w:val="19"/>
                <w:szCs w:val="19"/>
              </w:rPr>
              <w:t>jpeg</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png</w:t>
            </w:r>
            <w:proofErr w:type="spellEnd"/>
            <w:r w:rsidRPr="00FC7035">
              <w:rPr>
                <w:rFonts w:ascii="Fira Sans" w:eastAsia="Calibri" w:hAnsi="Fira Sans" w:cs="Calibri"/>
                <w:sz w:val="19"/>
                <w:szCs w:val="19"/>
              </w:rPr>
              <w:t xml:space="preserve">, </w:t>
            </w:r>
            <w:proofErr w:type="spellStart"/>
            <w:r w:rsidRPr="00FC7035">
              <w:rPr>
                <w:rFonts w:ascii="Fira Sans" w:eastAsia="Calibri" w:hAnsi="Fira Sans" w:cs="Calibri"/>
                <w:sz w:val="19"/>
                <w:szCs w:val="19"/>
              </w:rPr>
              <w:t>tiff</w:t>
            </w:r>
            <w:proofErr w:type="spellEnd"/>
            <w:r w:rsidRPr="00FC7035">
              <w:rPr>
                <w:rFonts w:ascii="Fira Sans" w:eastAsia="Calibri" w:hAnsi="Fira Sans" w:cs="Calibri"/>
                <w:sz w:val="19"/>
                <w:szCs w:val="19"/>
              </w:rPr>
              <w:t xml:space="preserve">, pdf o rozdzielczości co najmniej 200 </w:t>
            </w:r>
            <w:proofErr w:type="spellStart"/>
            <w:r w:rsidRPr="00FC7035">
              <w:rPr>
                <w:rFonts w:ascii="Fira Sans" w:eastAsia="Calibri" w:hAnsi="Fira Sans" w:cs="Calibri"/>
                <w:sz w:val="19"/>
                <w:szCs w:val="19"/>
              </w:rPr>
              <w:t>dpi</w:t>
            </w:r>
            <w:proofErr w:type="spellEnd"/>
            <w:r w:rsidRPr="00FC7035">
              <w:rPr>
                <w:rFonts w:ascii="Fira Sans" w:eastAsia="Calibri" w:hAnsi="Fira Sans" w:cs="Calibri"/>
                <w:sz w:val="19"/>
                <w:szCs w:val="19"/>
              </w:rPr>
              <w:t xml:space="preserve">.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DAA242" w14:textId="77777777" w:rsidR="008A0A4C" w:rsidRPr="00FC7035" w:rsidRDefault="008A0A4C" w:rsidP="00FC7035">
            <w:pPr>
              <w:spacing w:line="276" w:lineRule="auto"/>
              <w:rPr>
                <w:rFonts w:ascii="Fira Sans" w:hAnsi="Fira Sans"/>
                <w:sz w:val="19"/>
                <w:szCs w:val="19"/>
              </w:rPr>
            </w:pPr>
          </w:p>
        </w:tc>
      </w:tr>
      <w:tr w:rsidR="00753B3D" w:rsidRPr="00FC7035" w14:paraId="3D21581E"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DFF43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RQ-ED-2.19</w:t>
            </w:r>
          </w:p>
          <w:p w14:paraId="60A7F93B" w14:textId="7909D3A7"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1128D2" w14:textId="0909A8B4"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Portal edycji PBA musi być wdrożony w taki sposób, żeby prezentować usługi WMS/WMTS.</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57D8B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Administrator Systemu musi mieć możliwość zmiany konfiguracji usług WMS/WMTS dostępnych dla operatorów, po wykonaniu wdrożenia Systemu. </w:t>
            </w:r>
          </w:p>
        </w:tc>
      </w:tr>
      <w:tr w:rsidR="008A0A4C" w:rsidRPr="00FC7035" w14:paraId="2A3CE289"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3E51D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RQ-ED-2.20</w:t>
            </w:r>
          </w:p>
          <w:p w14:paraId="48D75264" w14:textId="5299BEC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80AEA2" w14:textId="6F37E93F"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treści zewnętrznych usług danych przestrzennych</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B82A55"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Portal edycji PBA musi dawać możliwość dodawania i prezentacji treści zewnętrznych usług WMS/WMTS na podstawie podanego przez użytkownika adresu usługi i zapisywania ich w kontekście użytkownika do stałego wyświetlania (np. serwisy lokalne: wojewódzkie lub gminne).</w:t>
            </w:r>
          </w:p>
        </w:tc>
      </w:tr>
    </w:tbl>
    <w:p w14:paraId="3C87300C" w14:textId="77777777" w:rsidR="00087BB0" w:rsidRPr="00FC7035" w:rsidRDefault="00087BB0" w:rsidP="00FC7035">
      <w:pPr>
        <w:spacing w:line="276" w:lineRule="auto"/>
        <w:rPr>
          <w:rFonts w:ascii="Fira Sans" w:hAnsi="Fira Sans"/>
          <w:sz w:val="19"/>
          <w:szCs w:val="19"/>
        </w:rPr>
      </w:pPr>
    </w:p>
    <w:p w14:paraId="294B185F" w14:textId="77777777" w:rsidR="00087BB0" w:rsidRPr="00FC7035" w:rsidRDefault="00087BB0" w:rsidP="00FC7035">
      <w:pPr>
        <w:pStyle w:val="Nagwek4"/>
        <w:spacing w:before="0" w:after="0" w:line="276" w:lineRule="auto"/>
        <w:rPr>
          <w:rFonts w:ascii="Fira Sans" w:hAnsi="Fira Sans"/>
          <w:color w:val="auto"/>
          <w:sz w:val="19"/>
          <w:szCs w:val="19"/>
        </w:rPr>
      </w:pPr>
      <w:bookmarkStart w:id="157" w:name="AKTUALIZACJA_GEOMETRII_REJONÓW_STATYSTYC"/>
      <w:bookmarkStart w:id="158" w:name="BKM_6432716C_BFE3_4022_B678_C5EE09C34CA7"/>
      <w:r w:rsidRPr="00FC7035">
        <w:rPr>
          <w:rFonts w:ascii="Fira Sans" w:hAnsi="Fira Sans"/>
          <w:color w:val="auto"/>
          <w:sz w:val="19"/>
          <w:szCs w:val="19"/>
        </w:rPr>
        <w:t>Aktualizacja geometrii Rejonów statystycznych i Obwodów spisowych</w:t>
      </w:r>
    </w:p>
    <w:p w14:paraId="40F2D073" w14:textId="77777777" w:rsidR="00087BB0" w:rsidRPr="00FC7035" w:rsidRDefault="00087BB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57AE7F56" w14:textId="77777777" w:rsidTr="00C83470">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57"/>
          <w:bookmarkEnd w:id="158"/>
          <w:p w14:paraId="3F2C18B8"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9BD1DCB"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72CAB26"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39A40BE9"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57D85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w:t>
            </w:r>
          </w:p>
          <w:p w14:paraId="3114449F" w14:textId="4EFC0EBF"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99639F" w14:textId="36CE8EC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być zgodny z poniższymi wymaganiami w zakresie aktualizacji geometrii Rejonów statystycznych i Obwodów spisowych</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8FBF21" w14:textId="77777777" w:rsidR="008A0A4C" w:rsidRPr="00FC7035" w:rsidRDefault="008A0A4C" w:rsidP="00FC7035">
            <w:pPr>
              <w:spacing w:line="276" w:lineRule="auto"/>
              <w:rPr>
                <w:rFonts w:ascii="Fira Sans" w:hAnsi="Fira Sans"/>
                <w:sz w:val="19"/>
                <w:szCs w:val="19"/>
              </w:rPr>
            </w:pPr>
          </w:p>
        </w:tc>
      </w:tr>
      <w:tr w:rsidR="00753B3D" w:rsidRPr="00FC7035" w14:paraId="6B4612F8"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69C8F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RQ-ED-3.1</w:t>
            </w:r>
          </w:p>
          <w:p w14:paraId="264F1448" w14:textId="2D483685"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C9C740" w14:textId="46605812"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aktualizacji sieci rejonów statystycznych i obwodów spisowych wynikającą ze zmian w Kwartale "0" w rejestrze TERYT przy aktualnych i nieaktualnych danych PRG</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EDCBD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aktualizację sieci rejonów statystycznych i obwodów spisowych wynikającą ze zmian w kwartale "0" w rejestrze TERYT, w sytuacji braku aktualnych danych geometrycznych podziału terytorialnego udostępnianego przez PRG oraz gdy dane PRG są aktualne. W związku z powyższym System TERYT odpowiada za przypisanie gminy do obiektów SIMC, ULIC oraz gminy, obrębu oraz identyfikatorów SIMC, ULIC dla obiektów NOBC. System PBA ma być odpowiedzialny za przypisanie identyfikatorów obiektów BREC do obiektów NOBC na postawie relacji przestrzennych pomiędzy tymi obiektami. </w:t>
            </w:r>
          </w:p>
          <w:p w14:paraId="2AB134D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W ramach aktualizacji mają być dostępne wszystkie mechanizmy edycji, które są dostępne w Systemie.</w:t>
            </w:r>
          </w:p>
        </w:tc>
      </w:tr>
      <w:tr w:rsidR="00753B3D" w:rsidRPr="00FC7035" w14:paraId="71000AE4"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52AAA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RQ-ED-3.2</w:t>
            </w:r>
          </w:p>
          <w:p w14:paraId="5068CA1D" w14:textId="791F7683" w:rsidR="008A0A4C" w:rsidRPr="00FC7035" w:rsidRDefault="008A0A4C" w:rsidP="0085411A">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1E9C77" w14:textId="2CCB9456"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edycji geometrii obwodów spisowych i rejonów statystycznych.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656A95"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dawać możliwość edycji geometrii obwodów spisowych. </w:t>
            </w:r>
          </w:p>
          <w:p w14:paraId="31B6987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Geometrie warstw obwodów spisowych i rejonów statystycznych muszą być prowadzone z zachowaniem poprawności topologicznej obiektów tych warstw w szczególności:</w:t>
            </w:r>
          </w:p>
          <w:p w14:paraId="4502F760" w14:textId="77777777" w:rsidR="008A0A4C" w:rsidRPr="00FC7035" w:rsidRDefault="008A0A4C" w:rsidP="00FC7035">
            <w:pPr>
              <w:numPr>
                <w:ilvl w:val="0"/>
                <w:numId w:val="100"/>
              </w:numPr>
              <w:spacing w:line="276" w:lineRule="auto"/>
              <w:ind w:left="360" w:hanging="360"/>
              <w:rPr>
                <w:rFonts w:ascii="Fira Sans" w:hAnsi="Fira Sans"/>
                <w:sz w:val="19"/>
                <w:szCs w:val="19"/>
              </w:rPr>
            </w:pPr>
            <w:r w:rsidRPr="00FC7035">
              <w:rPr>
                <w:rFonts w:ascii="Fira Sans" w:eastAsia="Calibri" w:hAnsi="Fira Sans" w:cs="Calibri"/>
                <w:sz w:val="19"/>
                <w:szCs w:val="19"/>
              </w:rPr>
              <w:t>obiekty danej warstwy nie mogą na siebie zachodzić;</w:t>
            </w:r>
          </w:p>
          <w:p w14:paraId="1DD8ECED" w14:textId="77777777" w:rsidR="008A0A4C" w:rsidRPr="00FC7035" w:rsidRDefault="008A0A4C" w:rsidP="00FC7035">
            <w:pPr>
              <w:numPr>
                <w:ilvl w:val="0"/>
                <w:numId w:val="100"/>
              </w:numPr>
              <w:spacing w:line="276" w:lineRule="auto"/>
              <w:ind w:left="360" w:hanging="360"/>
              <w:rPr>
                <w:rFonts w:ascii="Fira Sans" w:hAnsi="Fira Sans"/>
                <w:sz w:val="19"/>
                <w:szCs w:val="19"/>
              </w:rPr>
            </w:pPr>
            <w:r w:rsidRPr="00FC7035">
              <w:rPr>
                <w:rFonts w:ascii="Fira Sans" w:eastAsia="Calibri" w:hAnsi="Fira Sans" w:cs="Calibri"/>
                <w:sz w:val="19"/>
                <w:szCs w:val="19"/>
              </w:rPr>
              <w:t>pomiędzy obiektami nie może być "dziury" topologicznej;</w:t>
            </w:r>
          </w:p>
          <w:p w14:paraId="26060BC7" w14:textId="77777777" w:rsidR="008A0A4C" w:rsidRPr="00FC7035" w:rsidRDefault="008A0A4C" w:rsidP="00FC7035">
            <w:pPr>
              <w:numPr>
                <w:ilvl w:val="0"/>
                <w:numId w:val="100"/>
              </w:numPr>
              <w:spacing w:line="276" w:lineRule="auto"/>
              <w:ind w:left="360" w:hanging="360"/>
              <w:rPr>
                <w:rFonts w:ascii="Fira Sans" w:hAnsi="Fira Sans"/>
                <w:sz w:val="19"/>
                <w:szCs w:val="19"/>
              </w:rPr>
            </w:pPr>
            <w:r w:rsidRPr="00FC7035">
              <w:rPr>
                <w:rFonts w:ascii="Fira Sans" w:eastAsia="Calibri" w:hAnsi="Fira Sans" w:cs="Calibri"/>
                <w:sz w:val="19"/>
                <w:szCs w:val="19"/>
              </w:rPr>
              <w:t>obwód spisowy musi być współliniowy z granicami gmin;</w:t>
            </w:r>
          </w:p>
          <w:p w14:paraId="50FE964D" w14:textId="77777777" w:rsidR="008A0A4C" w:rsidRPr="00FC7035" w:rsidRDefault="008A0A4C" w:rsidP="00FC7035">
            <w:pPr>
              <w:numPr>
                <w:ilvl w:val="0"/>
                <w:numId w:val="100"/>
              </w:numPr>
              <w:spacing w:line="276" w:lineRule="auto"/>
              <w:ind w:left="360" w:hanging="360"/>
              <w:rPr>
                <w:rFonts w:ascii="Fira Sans" w:hAnsi="Fira Sans"/>
                <w:sz w:val="19"/>
                <w:szCs w:val="19"/>
              </w:rPr>
            </w:pPr>
            <w:r w:rsidRPr="00FC7035">
              <w:rPr>
                <w:rFonts w:ascii="Fira Sans" w:eastAsia="Calibri" w:hAnsi="Fira Sans" w:cs="Calibri"/>
                <w:sz w:val="19"/>
                <w:szCs w:val="19"/>
              </w:rPr>
              <w:t>wewnątrz obszaru gminy obwód spisowy musi być współliniowy z obrębami ewidencyjnymi.</w:t>
            </w:r>
          </w:p>
          <w:p w14:paraId="0A0806F8"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Wszelkie błędy topologii obiektów muszą być prezentowane użytkownikowi w formie raportu -interaktywnego wykazu pojedynczych błędów edycyjnych w formie tabeli danych, dostępnego w narzędziu edycyjnym, które ma możliwość poprawiania wszelkich błędów geometrii i topologii.</w:t>
            </w:r>
          </w:p>
        </w:tc>
      </w:tr>
      <w:tr w:rsidR="00753B3D" w:rsidRPr="00FC7035" w14:paraId="5C67E738"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AED2E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RQ-ED-3.2.1</w:t>
            </w:r>
          </w:p>
          <w:p w14:paraId="32DCB391" w14:textId="190683DB"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E1937F" w14:textId="427CC083"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wykonywania podziałów i scaleń geometrii obwodów spisowych</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E45678"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funkcjonalności pozwalające na wykonanie podziału wskazanego obwodu spisowego lub scalenia wskazanych obwodów spisowych. </w:t>
            </w:r>
          </w:p>
          <w:p w14:paraId="69D5D93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Wykonanie podziału następuje dla wybranego przez użytkownika obwodu spisowego. Użytkownik wskazuje geometrię linii podziału wewnątrz obwodu, a system wycina geometrie wynikowe z wybranego obwodu.</w:t>
            </w:r>
          </w:p>
          <w:p w14:paraId="4BFADF7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Wykonanie podziału musi być możliwe poprzez wykorzystanie geometrii istniejących obiektów (np. działek).</w:t>
            </w:r>
          </w:p>
          <w:p w14:paraId="725C5CF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Po zakończeniu operacji geometrycznych operator musi mieć możliwość weryfikacji/ustalenia i edycji wartości atrybutów opisowych edytowanych obiektów. </w:t>
            </w:r>
          </w:p>
        </w:tc>
      </w:tr>
      <w:tr w:rsidR="00753B3D" w:rsidRPr="00FC7035" w14:paraId="79658CCC"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1E27B0" w14:textId="1E7F60C3"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RQ-ED-3.2.2</w:t>
            </w:r>
          </w:p>
          <w:p w14:paraId="34E54455" w14:textId="46F2449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7B4FF6" w14:textId="573D6CD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wspierać automatyczne wyliczanie statystyk opisujących obwód spisowy/rejon statystyczny po zmianie geometrii obiektu</w:t>
            </w:r>
            <w:r w:rsidR="00FC773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B77D7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automatycznie wyliczać wartości statystyk opisujących geometrię obwodu spisowego i rejonu statystycznego w zakresie:</w:t>
            </w:r>
          </w:p>
          <w:p w14:paraId="655503B0" w14:textId="2D5E8D7D" w:rsidR="008A0A4C" w:rsidRPr="00FC7035" w:rsidRDefault="00FC7732" w:rsidP="00FC7035">
            <w:pPr>
              <w:numPr>
                <w:ilvl w:val="0"/>
                <w:numId w:val="101"/>
              </w:numPr>
              <w:spacing w:line="276" w:lineRule="auto"/>
              <w:ind w:left="360" w:hanging="360"/>
              <w:rPr>
                <w:rFonts w:ascii="Fira Sans" w:hAnsi="Fira Sans"/>
                <w:sz w:val="19"/>
                <w:szCs w:val="19"/>
              </w:rPr>
            </w:pPr>
            <w:r>
              <w:rPr>
                <w:rFonts w:ascii="Fira Sans" w:eastAsia="Calibri" w:hAnsi="Fira Sans" w:cs="Calibri"/>
                <w:sz w:val="19"/>
                <w:szCs w:val="19"/>
              </w:rPr>
              <w:t>l</w:t>
            </w:r>
            <w:r w:rsidR="008A0A4C" w:rsidRPr="00FC7035">
              <w:rPr>
                <w:rFonts w:ascii="Fira Sans" w:eastAsia="Calibri" w:hAnsi="Fira Sans" w:cs="Calibri"/>
                <w:sz w:val="19"/>
                <w:szCs w:val="19"/>
              </w:rPr>
              <w:t>iczba ludności w obwodach spisowych/rejonach statystycznych</w:t>
            </w:r>
            <w:r>
              <w:rPr>
                <w:rFonts w:ascii="Fira Sans" w:eastAsia="Calibri" w:hAnsi="Fira Sans" w:cs="Calibri"/>
                <w:sz w:val="19"/>
                <w:szCs w:val="19"/>
              </w:rPr>
              <w:t>;</w:t>
            </w:r>
          </w:p>
          <w:p w14:paraId="097B5F64" w14:textId="1F66B886" w:rsidR="008A0A4C" w:rsidRPr="00FC7035" w:rsidRDefault="00FC7732" w:rsidP="00FC7035">
            <w:pPr>
              <w:numPr>
                <w:ilvl w:val="0"/>
                <w:numId w:val="101"/>
              </w:numPr>
              <w:spacing w:line="276" w:lineRule="auto"/>
              <w:ind w:left="360" w:hanging="360"/>
              <w:rPr>
                <w:rFonts w:ascii="Fira Sans" w:hAnsi="Fira Sans"/>
                <w:sz w:val="19"/>
                <w:szCs w:val="19"/>
              </w:rPr>
            </w:pPr>
            <w:r>
              <w:rPr>
                <w:rFonts w:ascii="Fira Sans" w:eastAsia="Calibri" w:hAnsi="Fira Sans" w:cs="Calibri"/>
                <w:sz w:val="19"/>
                <w:szCs w:val="19"/>
              </w:rPr>
              <w:t>l</w:t>
            </w:r>
            <w:r w:rsidR="008A0A4C" w:rsidRPr="00FC7035">
              <w:rPr>
                <w:rFonts w:ascii="Fira Sans" w:eastAsia="Calibri" w:hAnsi="Fira Sans" w:cs="Calibri"/>
                <w:sz w:val="19"/>
                <w:szCs w:val="19"/>
              </w:rPr>
              <w:t>iczba mieszkań w obwodach spisowych/rejonach statystycznych.</w:t>
            </w:r>
          </w:p>
          <w:p w14:paraId="5D073AB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Wyliczone wartości liczby ludności i liczby mieszkań dla wszystkich obwodów i rejonów </w:t>
            </w:r>
            <w:r w:rsidRPr="00FC7035">
              <w:rPr>
                <w:rFonts w:ascii="Fira Sans" w:eastAsia="Calibri" w:hAnsi="Fira Sans" w:cs="Calibri"/>
                <w:sz w:val="19"/>
                <w:szCs w:val="19"/>
              </w:rPr>
              <w:lastRenderedPageBreak/>
              <w:t>muszą być prezentowane na mapie z wyróżnieniem tych przekraczających limity.</w:t>
            </w:r>
          </w:p>
        </w:tc>
      </w:tr>
      <w:tr w:rsidR="00753B3D" w:rsidRPr="00FC7035" w14:paraId="21B83EF1"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D75F07" w14:textId="2AF808AE"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RQ-ED-3.2.2.1</w:t>
            </w:r>
          </w:p>
          <w:p w14:paraId="2C655F31" w14:textId="42C1A46D"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01B7DD" w14:textId="069E680D"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prezentować na mapie obwody spisowe, rejony statystyczne, które przekroczyły dozwolone limity</w:t>
            </w:r>
            <w:r w:rsidR="00FC773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F763B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prezentować na mapie obwody spisowe, rejony statystyczne, które przekroczyły dozwolone limity liczby ludności / mieszkań w ramach obwodu spisowego, rejonu statystycznego. Limity powinny być definiowane na poziomie administratora.</w:t>
            </w:r>
          </w:p>
        </w:tc>
      </w:tr>
      <w:tr w:rsidR="00753B3D" w:rsidRPr="00FC7035" w14:paraId="7A77866B"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535B8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RQ-ED-3.2.3</w:t>
            </w:r>
          </w:p>
          <w:p w14:paraId="7CEAF174" w14:textId="060A77F1"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3DDDCF" w14:textId="5AA81B63"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tworzenia wariantów podziałów/scaleń obwodów spisowych</w:t>
            </w:r>
            <w:r w:rsidR="00FC773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7332F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tworzenia różnych wariantów scaleń/podziałów z automatycznym wyliczaniem statystyk opisujących obwód spisowy. W przypadku przekroczeń limitów ludności/mieszkań w obwodzie system powinien wyznaczyć liczbę o jaką limit został przekroczony, w tym również dla rejonu statystycznego, do którego obwód przynależy.</w:t>
            </w:r>
          </w:p>
        </w:tc>
      </w:tr>
      <w:tr w:rsidR="00753B3D" w:rsidRPr="00FC7035" w14:paraId="7B1AB419"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6CC2C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RQ-ED-3.2.4</w:t>
            </w:r>
          </w:p>
          <w:p w14:paraId="2578917A" w14:textId="7E2F7FB3"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71B89C" w14:textId="7F42F4F4"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ręcznej edycji geometrii obwodu spisowego</w:t>
            </w:r>
            <w:r w:rsidR="00FC773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C3F07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w:t>
            </w:r>
          </w:p>
          <w:p w14:paraId="2DEDF7FA" w14:textId="77777777" w:rsidR="008A0A4C" w:rsidRPr="00FC7035" w:rsidRDefault="008A0A4C" w:rsidP="00FC7035">
            <w:pPr>
              <w:numPr>
                <w:ilvl w:val="0"/>
                <w:numId w:val="102"/>
              </w:numPr>
              <w:spacing w:line="276" w:lineRule="auto"/>
              <w:ind w:left="360" w:hanging="360"/>
              <w:rPr>
                <w:rFonts w:ascii="Fira Sans" w:hAnsi="Fira Sans"/>
                <w:sz w:val="19"/>
                <w:szCs w:val="19"/>
              </w:rPr>
            </w:pPr>
            <w:r w:rsidRPr="00FC7035">
              <w:rPr>
                <w:rFonts w:ascii="Fira Sans" w:eastAsia="Calibri" w:hAnsi="Fira Sans" w:cs="Calibri"/>
                <w:sz w:val="19"/>
                <w:szCs w:val="19"/>
              </w:rPr>
              <w:t>wyrysowania geometrii obwodu spisowego z zachowaniem spójności topologicznej w stosunku do istniejących obwodów spisowych;</w:t>
            </w:r>
          </w:p>
          <w:p w14:paraId="1D4F025F" w14:textId="77777777" w:rsidR="008A0A4C" w:rsidRPr="00FC7035" w:rsidRDefault="008A0A4C" w:rsidP="00FC7035">
            <w:pPr>
              <w:numPr>
                <w:ilvl w:val="0"/>
                <w:numId w:val="103"/>
              </w:numPr>
              <w:spacing w:line="276" w:lineRule="auto"/>
              <w:ind w:left="360" w:hanging="360"/>
              <w:rPr>
                <w:rFonts w:ascii="Fira Sans" w:hAnsi="Fira Sans"/>
                <w:sz w:val="19"/>
                <w:szCs w:val="19"/>
              </w:rPr>
            </w:pPr>
            <w:r w:rsidRPr="00FC7035">
              <w:rPr>
                <w:rFonts w:ascii="Fira Sans" w:eastAsia="Calibri" w:hAnsi="Fira Sans" w:cs="Calibri"/>
                <w:sz w:val="19"/>
                <w:szCs w:val="19"/>
              </w:rPr>
              <w:t>ręcznej edycji lokalizacji punktów kształtu geometrii obwodu spisowego. Zmiana lokalizacji punktu kształtu geometrii obwodu spisowego musi być edycją topologiczną.</w:t>
            </w:r>
          </w:p>
        </w:tc>
      </w:tr>
      <w:tr w:rsidR="00753B3D" w:rsidRPr="00FC7035" w14:paraId="6210B8CC"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7C2F1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RQ-ED-3.2.5</w:t>
            </w:r>
          </w:p>
          <w:p w14:paraId="1928A4D6" w14:textId="46BC2974"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4860C9" w14:textId="3B8F27E0"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narzędzie pozwalające na wyznaczenie części wspólnej geometrii dla wybranych obiektów powierzchniowych.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B5DDF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Wyznaczoną cześć wspólną można dodać / usunąć od geometrii wskazanego obwodu spisowego lub utworzyć nowy obwód spisowy.</w:t>
            </w:r>
          </w:p>
        </w:tc>
      </w:tr>
      <w:tr w:rsidR="00753B3D" w:rsidRPr="00FC7035" w14:paraId="3797003C"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8E5E2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RQ-ED-3.2.6</w:t>
            </w:r>
          </w:p>
          <w:p w14:paraId="0EBFA5B0" w14:textId="7DF982F4"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441366" w14:textId="740ACB3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dodawanie topologiczne geometrii</w:t>
            </w:r>
            <w:r w:rsidR="00FC773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A90E5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powiększenie geometrii wybranego obwodu spisowego o obszar wybranych obrębów ewidencyjnych/działek/innej geometrii, wskazanych przez operatora, usuwając jednocześnie wykorzystaną geometrię z obwodu spisowego, który zawierał przed operacją edycyjną geometrię powiększającą.</w:t>
            </w:r>
          </w:p>
        </w:tc>
      </w:tr>
      <w:tr w:rsidR="00753B3D" w:rsidRPr="00FC7035" w14:paraId="0FCDEBAC"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F0CA4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RQ-ED-3.2.7</w:t>
            </w:r>
          </w:p>
          <w:p w14:paraId="4E8DB0E8" w14:textId="5D237E6F"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A205B1" w14:textId="2CC18F2C"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pomniejszenie geometrii wybranego obwodu spisowego o geometrię wybranych obrębów ewidencyjnych/działek/innej geometrii</w:t>
            </w:r>
            <w:r w:rsidR="00FC7732">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5EC590" w14:textId="189E534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Geometria pomniejszająca musi być dołączona do innego obwodu spisowego lub musi być utworzony nowy obwód spisowy zgodnie z decyzją użytkownika. </w:t>
            </w:r>
          </w:p>
        </w:tc>
      </w:tr>
      <w:tr w:rsidR="00753B3D" w:rsidRPr="00FC7035" w14:paraId="4CE4671D"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D6EE7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RQ-ED-3.2.8</w:t>
            </w:r>
          </w:p>
          <w:p w14:paraId="758721EB" w14:textId="0CEE2297"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2D3AA4" w14:textId="26B1B321"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wyznaczenie geometrii obszarów niepoprawnych topologicznie w warstwie obwodów spisowych i przypisanie tak wyznaczonych obszarów do obwodów spisowych.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2F929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Przypisanie obszarów niepoprawnych topologicznie do obwodów spisowych musi być wspierane przez System poprzez możliwość:</w:t>
            </w:r>
          </w:p>
          <w:p w14:paraId="1217DC70" w14:textId="77777777" w:rsidR="008A0A4C" w:rsidRPr="00FC7035" w:rsidRDefault="008A0A4C" w:rsidP="00FC7035">
            <w:pPr>
              <w:numPr>
                <w:ilvl w:val="0"/>
                <w:numId w:val="104"/>
              </w:numPr>
              <w:spacing w:line="276" w:lineRule="auto"/>
              <w:ind w:left="360" w:hanging="360"/>
              <w:rPr>
                <w:rFonts w:ascii="Fira Sans" w:hAnsi="Fira Sans"/>
                <w:sz w:val="19"/>
                <w:szCs w:val="19"/>
              </w:rPr>
            </w:pPr>
            <w:r w:rsidRPr="00FC7035">
              <w:rPr>
                <w:rFonts w:ascii="Fira Sans" w:eastAsia="Calibri" w:hAnsi="Fira Sans" w:cs="Calibri"/>
                <w:sz w:val="19"/>
                <w:szCs w:val="19"/>
              </w:rPr>
              <w:t>dołączenia ich do sąsiadujących obszarów;</w:t>
            </w:r>
          </w:p>
          <w:p w14:paraId="38707AE5" w14:textId="77777777" w:rsidR="008A0A4C" w:rsidRPr="00FC7035" w:rsidRDefault="008A0A4C" w:rsidP="00FC7035">
            <w:pPr>
              <w:numPr>
                <w:ilvl w:val="0"/>
                <w:numId w:val="104"/>
              </w:numPr>
              <w:spacing w:line="276" w:lineRule="auto"/>
              <w:ind w:left="360" w:hanging="360"/>
              <w:rPr>
                <w:rFonts w:ascii="Fira Sans" w:hAnsi="Fira Sans"/>
                <w:sz w:val="19"/>
                <w:szCs w:val="19"/>
              </w:rPr>
            </w:pPr>
            <w:r w:rsidRPr="00FC7035">
              <w:rPr>
                <w:rFonts w:ascii="Fira Sans" w:eastAsia="Calibri" w:hAnsi="Fira Sans" w:cs="Calibri"/>
                <w:sz w:val="19"/>
                <w:szCs w:val="19"/>
              </w:rPr>
              <w:t>ręczną edycję geometrii;</w:t>
            </w:r>
          </w:p>
          <w:p w14:paraId="4E278499" w14:textId="0A31BC47" w:rsidR="008A0A4C" w:rsidRPr="00FC7035" w:rsidRDefault="008A0A4C" w:rsidP="00FC7035">
            <w:pPr>
              <w:numPr>
                <w:ilvl w:val="0"/>
                <w:numId w:val="104"/>
              </w:numPr>
              <w:spacing w:line="276" w:lineRule="auto"/>
              <w:ind w:left="360" w:hanging="360"/>
              <w:rPr>
                <w:rFonts w:ascii="Fira Sans" w:hAnsi="Fira Sans"/>
                <w:sz w:val="19"/>
                <w:szCs w:val="19"/>
              </w:rPr>
            </w:pPr>
            <w:r w:rsidRPr="00FC7035">
              <w:rPr>
                <w:rFonts w:ascii="Fira Sans" w:eastAsia="Calibri" w:hAnsi="Fira Sans" w:cs="Calibri"/>
                <w:sz w:val="19"/>
                <w:szCs w:val="19"/>
              </w:rPr>
              <w:t>korektę błędów typu "</w:t>
            </w:r>
            <w:proofErr w:type="spellStart"/>
            <w:r w:rsidRPr="00FC7035">
              <w:rPr>
                <w:rFonts w:ascii="Fira Sans" w:eastAsia="Calibri" w:hAnsi="Fira Sans" w:cs="Calibri"/>
                <w:sz w:val="19"/>
                <w:szCs w:val="19"/>
              </w:rPr>
              <w:t>sliver</w:t>
            </w:r>
            <w:proofErr w:type="spellEnd"/>
            <w:r w:rsidRPr="00FC7035">
              <w:rPr>
                <w:rFonts w:ascii="Fira Sans" w:eastAsia="Calibri" w:hAnsi="Fira Sans" w:cs="Calibri"/>
                <w:sz w:val="19"/>
                <w:szCs w:val="19"/>
              </w:rPr>
              <w:t>"</w:t>
            </w:r>
            <w:r w:rsidR="0060337D">
              <w:rPr>
                <w:rFonts w:ascii="Fira Sans" w:eastAsia="Calibri" w:hAnsi="Fira Sans" w:cs="Calibri"/>
                <w:sz w:val="19"/>
                <w:szCs w:val="19"/>
              </w:rPr>
              <w:t>.</w:t>
            </w:r>
          </w:p>
          <w:p w14:paraId="5D16C08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Narzędzie do sprawdzania topologii obwodów ma weryfikować topologię wewnątrz (nachodzenie się obiektów, dziury topologiczne) oraz ma badać współliniowość z gminami i obrębami </w:t>
            </w:r>
            <w:r w:rsidRPr="00FC7035">
              <w:rPr>
                <w:rFonts w:ascii="Fira Sans" w:eastAsia="Calibri" w:hAnsi="Fira Sans" w:cs="Calibri"/>
                <w:sz w:val="19"/>
                <w:szCs w:val="19"/>
              </w:rPr>
              <w:lastRenderedPageBreak/>
              <w:t>ewidencyjnymi w zadanym buforze od granic gmin / obrębów</w:t>
            </w:r>
          </w:p>
        </w:tc>
      </w:tr>
      <w:tr w:rsidR="00753B3D" w:rsidRPr="00FC7035" w14:paraId="5CB2CD99"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54913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RQ-ED-3.2.9</w:t>
            </w:r>
          </w:p>
          <w:p w14:paraId="5454927F" w14:textId="3110A79E"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84FAF6" w14:textId="66FB183C"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sygnalizować niespójności wynikające z rozbieżności geometrii między obwodem spisowym a obrębem ewidencyjnymi i granicami podziału administracyjnego.</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9C8DA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Przypisanie obszarów </w:t>
            </w:r>
            <w:proofErr w:type="spellStart"/>
            <w:r w:rsidRPr="00FC7035">
              <w:rPr>
                <w:rFonts w:ascii="Fira Sans" w:eastAsia="Calibri" w:hAnsi="Fira Sans" w:cs="Calibri"/>
                <w:sz w:val="19"/>
                <w:szCs w:val="19"/>
              </w:rPr>
              <w:t>niewspóliniowych</w:t>
            </w:r>
            <w:proofErr w:type="spellEnd"/>
            <w:r w:rsidRPr="00FC7035">
              <w:rPr>
                <w:rFonts w:ascii="Fira Sans" w:eastAsia="Calibri" w:hAnsi="Fira Sans" w:cs="Calibri"/>
                <w:sz w:val="19"/>
                <w:szCs w:val="19"/>
              </w:rPr>
              <w:t xml:space="preserve"> do obwodów spisowych musi być wspierane przez System poprzez możliwość:</w:t>
            </w:r>
          </w:p>
          <w:p w14:paraId="5BF2204B" w14:textId="77777777" w:rsidR="008A0A4C" w:rsidRPr="00FC7035" w:rsidRDefault="008A0A4C" w:rsidP="00FC7035">
            <w:pPr>
              <w:numPr>
                <w:ilvl w:val="0"/>
                <w:numId w:val="105"/>
              </w:numPr>
              <w:spacing w:line="276" w:lineRule="auto"/>
              <w:ind w:left="360" w:hanging="360"/>
              <w:rPr>
                <w:rFonts w:ascii="Fira Sans" w:hAnsi="Fira Sans"/>
                <w:sz w:val="19"/>
                <w:szCs w:val="19"/>
              </w:rPr>
            </w:pPr>
            <w:r w:rsidRPr="00FC7035">
              <w:rPr>
                <w:rFonts w:ascii="Fira Sans" w:eastAsia="Calibri" w:hAnsi="Fira Sans" w:cs="Calibri"/>
                <w:sz w:val="19"/>
                <w:szCs w:val="19"/>
              </w:rPr>
              <w:t>dołączenia ich do sąsiadujących obszarów;</w:t>
            </w:r>
          </w:p>
          <w:p w14:paraId="72CDD009" w14:textId="77777777" w:rsidR="008A0A4C" w:rsidRPr="00FC7035" w:rsidRDefault="008A0A4C" w:rsidP="00FC7035">
            <w:pPr>
              <w:numPr>
                <w:ilvl w:val="0"/>
                <w:numId w:val="105"/>
              </w:numPr>
              <w:spacing w:line="276" w:lineRule="auto"/>
              <w:ind w:left="360" w:hanging="360"/>
              <w:rPr>
                <w:rFonts w:ascii="Fira Sans" w:hAnsi="Fira Sans"/>
                <w:sz w:val="19"/>
                <w:szCs w:val="19"/>
              </w:rPr>
            </w:pPr>
            <w:r w:rsidRPr="00FC7035">
              <w:rPr>
                <w:rFonts w:ascii="Fira Sans" w:eastAsia="Calibri" w:hAnsi="Fira Sans" w:cs="Calibri"/>
                <w:sz w:val="19"/>
                <w:szCs w:val="19"/>
              </w:rPr>
              <w:t>ręczną edycję geometrii.</w:t>
            </w:r>
          </w:p>
        </w:tc>
      </w:tr>
      <w:tr w:rsidR="00753B3D" w:rsidRPr="00FC7035" w14:paraId="53F6DB8B"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8648D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RQ-ED-3.2.10</w:t>
            </w:r>
          </w:p>
          <w:p w14:paraId="04A4326D" w14:textId="49DDACB5"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2F316D" w14:textId="642B286E"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tworzenie nowego, nieprzypisanego obwodu spisowego</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87F46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Tworzenie nowego, nieprzypisanego obwodu spisowego musi być możliwe:</w:t>
            </w:r>
          </w:p>
          <w:p w14:paraId="4DB89432" w14:textId="77777777" w:rsidR="008A0A4C" w:rsidRPr="00FC7035" w:rsidRDefault="008A0A4C" w:rsidP="00FC7035">
            <w:pPr>
              <w:numPr>
                <w:ilvl w:val="0"/>
                <w:numId w:val="106"/>
              </w:numPr>
              <w:spacing w:line="276" w:lineRule="auto"/>
              <w:ind w:left="360" w:hanging="360"/>
              <w:rPr>
                <w:rFonts w:ascii="Fira Sans" w:hAnsi="Fira Sans"/>
                <w:sz w:val="19"/>
                <w:szCs w:val="19"/>
              </w:rPr>
            </w:pPr>
            <w:r w:rsidRPr="00FC7035">
              <w:rPr>
                <w:rFonts w:ascii="Fira Sans" w:eastAsia="Calibri" w:hAnsi="Fira Sans" w:cs="Calibri"/>
                <w:sz w:val="19"/>
                <w:szCs w:val="19"/>
              </w:rPr>
              <w:t>na podstawie zaznaczenia z warstwy działek;</w:t>
            </w:r>
          </w:p>
          <w:p w14:paraId="3D1A2E96" w14:textId="66BAF074" w:rsidR="008A0A4C" w:rsidRPr="00FC7035" w:rsidRDefault="008A0A4C" w:rsidP="00FC7035">
            <w:pPr>
              <w:numPr>
                <w:ilvl w:val="0"/>
                <w:numId w:val="106"/>
              </w:numPr>
              <w:spacing w:line="276" w:lineRule="auto"/>
              <w:ind w:left="360" w:hanging="360"/>
              <w:rPr>
                <w:rFonts w:ascii="Fira Sans" w:hAnsi="Fira Sans"/>
                <w:sz w:val="19"/>
                <w:szCs w:val="19"/>
              </w:rPr>
            </w:pPr>
            <w:r w:rsidRPr="00FC7035">
              <w:rPr>
                <w:rFonts w:ascii="Fira Sans" w:eastAsia="Calibri" w:hAnsi="Fira Sans" w:cs="Calibri"/>
                <w:sz w:val="19"/>
                <w:szCs w:val="19"/>
              </w:rPr>
              <w:t>wrysowanie geometrii obwodu</w:t>
            </w:r>
            <w:r w:rsidR="0060337D">
              <w:rPr>
                <w:rFonts w:ascii="Fira Sans" w:eastAsia="Calibri" w:hAnsi="Fira Sans" w:cs="Calibri"/>
                <w:sz w:val="19"/>
                <w:szCs w:val="19"/>
              </w:rPr>
              <w:t>.</w:t>
            </w:r>
          </w:p>
          <w:p w14:paraId="307A03F7"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Zdefiniowanie geometrii obwodu spisowego powoduje automatyczne wydzielenie nowego obwodu z geometrii obwodu istniejącego z zachowaniem spójności topologicznej obiektów.</w:t>
            </w:r>
          </w:p>
        </w:tc>
      </w:tr>
      <w:tr w:rsidR="00753B3D" w:rsidRPr="00FC7035" w14:paraId="6D7D5F06"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5141E8"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RQ-ED-3.2.11</w:t>
            </w:r>
          </w:p>
          <w:p w14:paraId="085A3607" w14:textId="2CA792F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D76EBB" w14:textId="33BD0A9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wspierać automatyczne przenumerowanie obwodów w rejonie</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BFBAA5"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Po zatwierdzeniu podziału / scalenia aplikacja proponuje automatyczne przenumerowanie obwodów w rejonie / rejonach z uwzględnieniem nw. zasad. Przenumerowanie może zostać zaakceptowane przez operatora PBA. Zakłada się możliwość ręcznej edycji identyfikatorów przez operatora.</w:t>
            </w:r>
          </w:p>
          <w:p w14:paraId="4C684D6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b/>
                <w:sz w:val="19"/>
                <w:szCs w:val="19"/>
              </w:rPr>
              <w:t>Zasady numerowania rejonów statystycznych i obwodów spisowych podlegających podziałowi:</w:t>
            </w:r>
          </w:p>
          <w:p w14:paraId="586ED6EA" w14:textId="77777777" w:rsidR="008A0A4C" w:rsidRPr="00FC7035" w:rsidRDefault="008A0A4C" w:rsidP="00FC7035">
            <w:pPr>
              <w:numPr>
                <w:ilvl w:val="0"/>
                <w:numId w:val="107"/>
              </w:numPr>
              <w:spacing w:line="276" w:lineRule="auto"/>
              <w:ind w:left="360" w:hanging="360"/>
              <w:rPr>
                <w:rFonts w:ascii="Fira Sans" w:hAnsi="Fira Sans"/>
                <w:sz w:val="19"/>
                <w:szCs w:val="19"/>
              </w:rPr>
            </w:pPr>
            <w:r w:rsidRPr="00FC7035">
              <w:rPr>
                <w:rFonts w:ascii="Fira Sans" w:eastAsia="Calibri" w:hAnsi="Fira Sans" w:cs="Calibri"/>
                <w:sz w:val="19"/>
                <w:szCs w:val="19"/>
              </w:rPr>
              <w:t>Numeracja obwodów w rejonie powinna być ciągła (zaczyna się od 1).</w:t>
            </w:r>
          </w:p>
          <w:p w14:paraId="2F37AF11" w14:textId="78B258F0" w:rsidR="008A0A4C" w:rsidRPr="00FC7035" w:rsidRDefault="00620F93" w:rsidP="00FC7035">
            <w:pPr>
              <w:numPr>
                <w:ilvl w:val="0"/>
                <w:numId w:val="107"/>
              </w:numPr>
              <w:spacing w:line="276" w:lineRule="auto"/>
              <w:ind w:left="360" w:hanging="360"/>
              <w:rPr>
                <w:rFonts w:ascii="Fira Sans" w:hAnsi="Fira Sans"/>
                <w:sz w:val="19"/>
                <w:szCs w:val="19"/>
              </w:rPr>
            </w:pPr>
            <w:r>
              <w:rPr>
                <w:rFonts w:ascii="Fira Sans" w:eastAsia="Calibri" w:hAnsi="Fira Sans" w:cs="Calibri"/>
                <w:sz w:val="19"/>
                <w:szCs w:val="19"/>
              </w:rPr>
              <w:t>N</w:t>
            </w:r>
            <w:r w:rsidR="008A0A4C" w:rsidRPr="00FC7035">
              <w:rPr>
                <w:rFonts w:ascii="Fira Sans" w:eastAsia="Calibri" w:hAnsi="Fira Sans" w:cs="Calibri"/>
                <w:sz w:val="19"/>
                <w:szCs w:val="19"/>
              </w:rPr>
              <w:t>owopowstały rejon otrzymuje numer taki sam jak rejon, z którego powstał z wyjątkiem ostatniej cyfry, która przyjmuje kolejno wartość od 1 do 9</w:t>
            </w:r>
            <w:r w:rsidR="0060337D">
              <w:rPr>
                <w:rFonts w:ascii="Fira Sans" w:eastAsia="Calibri" w:hAnsi="Fira Sans" w:cs="Calibri"/>
                <w:sz w:val="19"/>
                <w:szCs w:val="19"/>
              </w:rPr>
              <w:t>.</w:t>
            </w:r>
          </w:p>
          <w:p w14:paraId="0643F3C6" w14:textId="56F927CC" w:rsidR="008A0A4C" w:rsidRPr="00FC7035" w:rsidRDefault="00620F93" w:rsidP="00FC7035">
            <w:pPr>
              <w:numPr>
                <w:ilvl w:val="0"/>
                <w:numId w:val="107"/>
              </w:numPr>
              <w:spacing w:line="276" w:lineRule="auto"/>
              <w:ind w:left="360" w:hanging="360"/>
              <w:rPr>
                <w:rFonts w:ascii="Fira Sans" w:hAnsi="Fira Sans"/>
                <w:sz w:val="19"/>
                <w:szCs w:val="19"/>
              </w:rPr>
            </w:pPr>
            <w:r>
              <w:rPr>
                <w:rFonts w:ascii="Fira Sans" w:eastAsia="Calibri" w:hAnsi="Fira Sans" w:cs="Calibri"/>
                <w:sz w:val="19"/>
                <w:szCs w:val="19"/>
              </w:rPr>
              <w:t>J</w:t>
            </w:r>
            <w:r w:rsidR="008A0A4C" w:rsidRPr="00FC7035">
              <w:rPr>
                <w:rFonts w:ascii="Fira Sans" w:eastAsia="Calibri" w:hAnsi="Fira Sans" w:cs="Calibri"/>
                <w:sz w:val="19"/>
                <w:szCs w:val="19"/>
              </w:rPr>
              <w:t>eśli rejon dzielony ma już końcówkę różną od 0, to numer ten może być zachowany dla jednej z części podzielonego rejonu</w:t>
            </w:r>
            <w:r w:rsidR="0060337D">
              <w:rPr>
                <w:rFonts w:ascii="Fira Sans" w:eastAsia="Calibri" w:hAnsi="Fira Sans" w:cs="Calibri"/>
                <w:sz w:val="19"/>
                <w:szCs w:val="19"/>
              </w:rPr>
              <w:t>.</w:t>
            </w:r>
          </w:p>
          <w:p w14:paraId="77EBA92D" w14:textId="2F78B406" w:rsidR="008A0A4C" w:rsidRPr="00FC7035" w:rsidRDefault="008A0A4C" w:rsidP="00FC7035">
            <w:pPr>
              <w:numPr>
                <w:ilvl w:val="0"/>
                <w:numId w:val="107"/>
              </w:numPr>
              <w:spacing w:line="276" w:lineRule="auto"/>
              <w:ind w:left="360" w:hanging="360"/>
              <w:rPr>
                <w:rFonts w:ascii="Fira Sans" w:hAnsi="Fira Sans"/>
                <w:sz w:val="19"/>
                <w:szCs w:val="19"/>
              </w:rPr>
            </w:pPr>
            <w:r w:rsidRPr="00FC7035">
              <w:rPr>
                <w:rFonts w:ascii="Fira Sans" w:eastAsia="Calibri" w:hAnsi="Fira Sans" w:cs="Calibri"/>
                <w:sz w:val="19"/>
                <w:szCs w:val="19"/>
              </w:rPr>
              <w:t>Jeśli już wykorzystano przedział numerów od 1 do 9 to numer należy zapożyczyć z sąsiedniego mniej zurbanizowanego obszaru</w:t>
            </w:r>
            <w:r w:rsidR="0060337D">
              <w:rPr>
                <w:rFonts w:ascii="Fira Sans" w:eastAsia="Calibri" w:hAnsi="Fira Sans" w:cs="Calibri"/>
                <w:sz w:val="19"/>
                <w:szCs w:val="19"/>
              </w:rPr>
              <w:t>.</w:t>
            </w:r>
          </w:p>
          <w:p w14:paraId="26C610AB" w14:textId="23F9F63F" w:rsidR="008A0A4C" w:rsidRPr="00FC7035" w:rsidRDefault="00620F93" w:rsidP="00FC7035">
            <w:pPr>
              <w:numPr>
                <w:ilvl w:val="0"/>
                <w:numId w:val="107"/>
              </w:numPr>
              <w:spacing w:line="276" w:lineRule="auto"/>
              <w:ind w:left="360" w:hanging="360"/>
              <w:rPr>
                <w:rFonts w:ascii="Fira Sans" w:hAnsi="Fira Sans"/>
                <w:sz w:val="19"/>
                <w:szCs w:val="19"/>
              </w:rPr>
            </w:pPr>
            <w:r>
              <w:rPr>
                <w:rFonts w:ascii="Fira Sans" w:eastAsia="Calibri" w:hAnsi="Fira Sans" w:cs="Calibri"/>
                <w:sz w:val="19"/>
                <w:szCs w:val="19"/>
              </w:rPr>
              <w:t>W</w:t>
            </w:r>
            <w:r w:rsidR="008A0A4C" w:rsidRPr="00FC7035">
              <w:rPr>
                <w:rFonts w:ascii="Fira Sans" w:eastAsia="Calibri" w:hAnsi="Fira Sans" w:cs="Calibri"/>
                <w:sz w:val="19"/>
                <w:szCs w:val="19"/>
              </w:rPr>
              <w:t xml:space="preserve"> przypadku wykorzystania 9 obwodów w rejonie, należy podzielić rejon na dwa</w:t>
            </w:r>
            <w:r>
              <w:rPr>
                <w:rFonts w:ascii="Fira Sans" w:eastAsia="Calibri" w:hAnsi="Fira Sans" w:cs="Calibri"/>
                <w:sz w:val="19"/>
                <w:szCs w:val="19"/>
              </w:rPr>
              <w:t>.</w:t>
            </w:r>
          </w:p>
          <w:p w14:paraId="177A4A90" w14:textId="1229BB42" w:rsidR="008A0A4C" w:rsidRPr="00FC7035" w:rsidRDefault="00620F93" w:rsidP="00FC7035">
            <w:pPr>
              <w:numPr>
                <w:ilvl w:val="0"/>
                <w:numId w:val="107"/>
              </w:numPr>
              <w:spacing w:line="276" w:lineRule="auto"/>
              <w:ind w:left="360" w:hanging="360"/>
              <w:rPr>
                <w:rFonts w:ascii="Fira Sans" w:hAnsi="Fira Sans"/>
                <w:sz w:val="19"/>
                <w:szCs w:val="19"/>
              </w:rPr>
            </w:pPr>
            <w:r>
              <w:rPr>
                <w:rFonts w:ascii="Fira Sans" w:eastAsia="Calibri" w:hAnsi="Fira Sans" w:cs="Calibri"/>
                <w:sz w:val="19"/>
                <w:szCs w:val="19"/>
              </w:rPr>
              <w:t>J</w:t>
            </w:r>
            <w:r w:rsidR="008A0A4C" w:rsidRPr="00FC7035">
              <w:rPr>
                <w:rFonts w:ascii="Fira Sans" w:eastAsia="Calibri" w:hAnsi="Fira Sans" w:cs="Calibri"/>
                <w:sz w:val="19"/>
                <w:szCs w:val="19"/>
              </w:rPr>
              <w:t>eżeli rejony statystyczne są przenoszone w całości do innej lub nowo powstałej jednostki administracyjnej powinny zachować swój dotychczasowy numer rejonu</w:t>
            </w:r>
            <w:r>
              <w:rPr>
                <w:rFonts w:ascii="Fira Sans" w:eastAsia="Calibri" w:hAnsi="Fira Sans" w:cs="Calibri"/>
                <w:sz w:val="19"/>
                <w:szCs w:val="19"/>
              </w:rPr>
              <w:t>.</w:t>
            </w:r>
          </w:p>
          <w:p w14:paraId="498B3301" w14:textId="64F171E7" w:rsidR="008A0A4C" w:rsidRPr="00FC7035" w:rsidRDefault="00620F93" w:rsidP="00FC7035">
            <w:pPr>
              <w:numPr>
                <w:ilvl w:val="0"/>
                <w:numId w:val="107"/>
              </w:numPr>
              <w:spacing w:line="276" w:lineRule="auto"/>
              <w:ind w:left="360" w:hanging="360"/>
              <w:rPr>
                <w:rFonts w:ascii="Fira Sans" w:hAnsi="Fira Sans"/>
                <w:sz w:val="19"/>
                <w:szCs w:val="19"/>
              </w:rPr>
            </w:pPr>
            <w:r>
              <w:rPr>
                <w:rFonts w:ascii="Fira Sans" w:eastAsia="Calibri" w:hAnsi="Fira Sans" w:cs="Calibri"/>
                <w:sz w:val="19"/>
                <w:szCs w:val="19"/>
              </w:rPr>
              <w:t>J</w:t>
            </w:r>
            <w:r w:rsidR="008A0A4C" w:rsidRPr="00FC7035">
              <w:rPr>
                <w:rFonts w:ascii="Fira Sans" w:eastAsia="Calibri" w:hAnsi="Fira Sans" w:cs="Calibri"/>
                <w:sz w:val="19"/>
                <w:szCs w:val="19"/>
              </w:rPr>
              <w:t>eśli do innej jednostki zostaje przeniesionych kilka całych obwodów z jednego rejonu, należy rejon podzielić na dwa i w rejonie z końcówka „1” znajdą się obwody z obecnej jednostki administracyjnej, a w rejonie z końcówką „2” należy połączyć pozostałe obwody i cały ten rejon przenieść do innej jednostki</w:t>
            </w:r>
            <w:r>
              <w:rPr>
                <w:rFonts w:ascii="Fira Sans" w:eastAsia="Calibri" w:hAnsi="Fira Sans" w:cs="Calibri"/>
                <w:sz w:val="19"/>
                <w:szCs w:val="19"/>
              </w:rPr>
              <w:t>.</w:t>
            </w:r>
          </w:p>
          <w:p w14:paraId="7C308C25" w14:textId="77777777" w:rsidR="008A0A4C" w:rsidRPr="00FC7035" w:rsidRDefault="008A0A4C" w:rsidP="00FC7035">
            <w:pPr>
              <w:numPr>
                <w:ilvl w:val="0"/>
                <w:numId w:val="107"/>
              </w:numPr>
              <w:spacing w:line="276" w:lineRule="auto"/>
              <w:ind w:left="360" w:hanging="360"/>
              <w:rPr>
                <w:rFonts w:ascii="Fira Sans" w:hAnsi="Fira Sans"/>
                <w:sz w:val="19"/>
                <w:szCs w:val="19"/>
              </w:rPr>
            </w:pPr>
            <w:r w:rsidRPr="00FC7035">
              <w:rPr>
                <w:rFonts w:ascii="Fira Sans" w:eastAsia="Calibri" w:hAnsi="Fira Sans" w:cs="Calibri"/>
                <w:sz w:val="19"/>
                <w:szCs w:val="19"/>
              </w:rPr>
              <w:lastRenderedPageBreak/>
              <w:t>pojedyncze obwody przenoszone w całości mogą w drugiej jednostce administracyjnej zostać włączone do już istniejącego tam rejonu statystycznego.</w:t>
            </w:r>
          </w:p>
        </w:tc>
      </w:tr>
      <w:tr w:rsidR="00753B3D" w:rsidRPr="00FC7035" w14:paraId="121C53AB"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B3657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RQ-ED-3.3</w:t>
            </w:r>
          </w:p>
          <w:p w14:paraId="66492D12" w14:textId="1DABA28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530274" w14:textId="5C8604CE" w:rsidR="008A0A4C" w:rsidRPr="00FC7035" w:rsidRDefault="008A0A4C" w:rsidP="0085411A">
            <w:pPr>
              <w:spacing w:line="276" w:lineRule="auto"/>
              <w:rPr>
                <w:rFonts w:ascii="Fira Sans" w:hAnsi="Fira Sans"/>
                <w:sz w:val="19"/>
                <w:szCs w:val="19"/>
              </w:rPr>
            </w:pPr>
            <w:r w:rsidRPr="00FC7035">
              <w:rPr>
                <w:rFonts w:ascii="Fira Sans" w:eastAsia="Calibri" w:hAnsi="Fira Sans" w:cs="Calibri"/>
                <w:sz w:val="19"/>
                <w:szCs w:val="19"/>
              </w:rPr>
              <w:t>System musi umożliwiać walidację prowadzonych operacji edycyjnych obiektów BREC</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91D9B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podczas prowadzonych operacji edycyjnych musi walidować wprowadzone zmiany, tak żeby do minimum ograniczyć możliwość wystąpienia błędu danych i w konsekwencji sytuacje, w których komunikat z PBA będzie odrzucony przez System TERYT.</w:t>
            </w:r>
          </w:p>
          <w:p w14:paraId="155AC09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Weryfikacji podlegają następujące cechy:</w:t>
            </w:r>
          </w:p>
          <w:p w14:paraId="559C0D2B" w14:textId="77777777" w:rsidR="008A0A4C" w:rsidRPr="00FC7035" w:rsidRDefault="008A0A4C" w:rsidP="00FC7035">
            <w:pPr>
              <w:numPr>
                <w:ilvl w:val="0"/>
                <w:numId w:val="108"/>
              </w:numPr>
              <w:spacing w:line="276" w:lineRule="auto"/>
              <w:ind w:left="360" w:hanging="360"/>
              <w:rPr>
                <w:rFonts w:ascii="Fira Sans" w:hAnsi="Fira Sans"/>
                <w:sz w:val="19"/>
                <w:szCs w:val="19"/>
              </w:rPr>
            </w:pPr>
            <w:r w:rsidRPr="00FC7035">
              <w:rPr>
                <w:rFonts w:ascii="Fira Sans" w:eastAsia="Calibri" w:hAnsi="Fira Sans" w:cs="Calibri"/>
                <w:sz w:val="19"/>
                <w:szCs w:val="19"/>
              </w:rPr>
              <w:t>zawierania się obwodu spisowego w pojedynczym obrębie geodezyjnym tj. jeden obręb może stanowić jeden obwód spisowy lub być podzielony na kilka obwodów, tylko w miastach dopuszcza się możliwość łączenia w jednym obwodzie kilku małych pod względem liczby ludności obrębów pod warunkiem, że należą do tej samej jednostki urbanistycznej;</w:t>
            </w:r>
          </w:p>
          <w:p w14:paraId="5EB2050F" w14:textId="77777777" w:rsidR="008A0A4C" w:rsidRPr="00FC7035" w:rsidRDefault="008A0A4C" w:rsidP="00FC7035">
            <w:pPr>
              <w:numPr>
                <w:ilvl w:val="0"/>
                <w:numId w:val="108"/>
              </w:numPr>
              <w:spacing w:line="276" w:lineRule="auto"/>
              <w:ind w:left="360" w:hanging="360"/>
              <w:rPr>
                <w:rFonts w:ascii="Fira Sans" w:hAnsi="Fira Sans"/>
                <w:sz w:val="19"/>
                <w:szCs w:val="19"/>
              </w:rPr>
            </w:pPr>
            <w:r w:rsidRPr="00FC7035">
              <w:rPr>
                <w:rFonts w:ascii="Fira Sans" w:eastAsia="Calibri" w:hAnsi="Fira Sans" w:cs="Calibri"/>
                <w:sz w:val="19"/>
                <w:szCs w:val="19"/>
              </w:rPr>
              <w:t>całe zamieszkane obręby lub jednostki urbanistyczne można łączyć w jeden rejon statystyczny, w którym każdy obręb lub jednostka urbanistyczna powinny stanowić osobny obwód spisowy, wyjątek stanowi sytuacja, gdy w mieście połączono jeden obwód w kilka małych obrębów;</w:t>
            </w:r>
          </w:p>
          <w:p w14:paraId="6E78F380" w14:textId="77777777" w:rsidR="008A0A4C" w:rsidRPr="00FC7035" w:rsidRDefault="008A0A4C" w:rsidP="00FC7035">
            <w:pPr>
              <w:numPr>
                <w:ilvl w:val="0"/>
                <w:numId w:val="108"/>
              </w:numPr>
              <w:spacing w:line="276" w:lineRule="auto"/>
              <w:ind w:left="360" w:hanging="360"/>
              <w:rPr>
                <w:rFonts w:ascii="Fira Sans" w:hAnsi="Fira Sans"/>
                <w:sz w:val="19"/>
                <w:szCs w:val="19"/>
              </w:rPr>
            </w:pPr>
            <w:r w:rsidRPr="00FC7035">
              <w:rPr>
                <w:rFonts w:ascii="Fira Sans" w:eastAsia="Calibri" w:hAnsi="Fira Sans" w:cs="Calibri"/>
                <w:sz w:val="19"/>
                <w:szCs w:val="19"/>
              </w:rPr>
              <w:t>W przypadku budynku położonego w dwóch lub więcej obrębach dopuszcza się przypisanie budynku do jednego obwodu spisowego;</w:t>
            </w:r>
          </w:p>
          <w:p w14:paraId="31227AA6" w14:textId="77777777" w:rsidR="008A0A4C" w:rsidRPr="00FC7035" w:rsidRDefault="008A0A4C" w:rsidP="00FC7035">
            <w:pPr>
              <w:numPr>
                <w:ilvl w:val="0"/>
                <w:numId w:val="108"/>
              </w:numPr>
              <w:spacing w:line="276" w:lineRule="auto"/>
              <w:ind w:left="360" w:hanging="360"/>
              <w:rPr>
                <w:rFonts w:ascii="Fira Sans" w:hAnsi="Fira Sans"/>
                <w:sz w:val="19"/>
                <w:szCs w:val="19"/>
              </w:rPr>
            </w:pPr>
            <w:r w:rsidRPr="00FC7035">
              <w:rPr>
                <w:rFonts w:ascii="Fira Sans" w:eastAsia="Calibri" w:hAnsi="Fira Sans" w:cs="Calibri"/>
                <w:sz w:val="19"/>
                <w:szCs w:val="19"/>
              </w:rPr>
              <w:t>sprawdzenie rodzaju miejscowości statystycznej i walidacja, czy więcej niż jedna miejscowość (mająca geometrię punktową z PRNG) nie wchodzi do nowego obwodu.</w:t>
            </w:r>
          </w:p>
          <w:p w14:paraId="1E3F07D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Dodatkowo do jednego obwodu spisowego może wchodzić nie więcej niż jedna miejscowość statystyczna, przy czym:</w:t>
            </w:r>
          </w:p>
          <w:p w14:paraId="731D3F63" w14:textId="1C7339CA" w:rsidR="008A0A4C" w:rsidRPr="00FC7035" w:rsidRDefault="008A0A4C" w:rsidP="00FC7035">
            <w:pPr>
              <w:numPr>
                <w:ilvl w:val="0"/>
                <w:numId w:val="109"/>
              </w:numPr>
              <w:spacing w:line="276" w:lineRule="auto"/>
              <w:ind w:left="360" w:hanging="360"/>
              <w:rPr>
                <w:rFonts w:ascii="Fira Sans" w:hAnsi="Fira Sans"/>
                <w:sz w:val="19"/>
                <w:szCs w:val="19"/>
              </w:rPr>
            </w:pPr>
            <w:r w:rsidRPr="00FC7035">
              <w:rPr>
                <w:rFonts w:ascii="Fira Sans" w:eastAsia="Calibri" w:hAnsi="Fira Sans" w:cs="Calibri"/>
                <w:sz w:val="19"/>
                <w:szCs w:val="19"/>
              </w:rPr>
              <w:t>duża miejscowość statystyczna (ponad 200 mieszkań lub 500 osób) może być podzielona na kilka obwodów lub nawet rejonów</w:t>
            </w:r>
            <w:r w:rsidR="00620F93">
              <w:rPr>
                <w:rFonts w:ascii="Fira Sans" w:eastAsia="Calibri" w:hAnsi="Fira Sans" w:cs="Calibri"/>
                <w:sz w:val="19"/>
                <w:szCs w:val="19"/>
              </w:rPr>
              <w:t>;</w:t>
            </w:r>
          </w:p>
          <w:p w14:paraId="4415A935" w14:textId="0B7CC3E4" w:rsidR="008A0A4C" w:rsidRPr="00FC7035" w:rsidRDefault="008A0A4C" w:rsidP="00FC7035">
            <w:pPr>
              <w:numPr>
                <w:ilvl w:val="0"/>
                <w:numId w:val="110"/>
              </w:numPr>
              <w:spacing w:line="276" w:lineRule="auto"/>
              <w:ind w:left="360" w:hanging="360"/>
              <w:rPr>
                <w:rFonts w:ascii="Fira Sans" w:hAnsi="Fira Sans"/>
                <w:sz w:val="19"/>
                <w:szCs w:val="19"/>
              </w:rPr>
            </w:pPr>
            <w:r w:rsidRPr="00FC7035">
              <w:rPr>
                <w:rFonts w:ascii="Fira Sans" w:eastAsia="Calibri" w:hAnsi="Fira Sans" w:cs="Calibri"/>
                <w:sz w:val="19"/>
                <w:szCs w:val="19"/>
              </w:rPr>
              <w:t>nie należy łączyć w jeden obwód bądź rejon całej (całych) miejscowości statystycznych z częścią (częściami) innych miejscowości statystycznych</w:t>
            </w:r>
            <w:r w:rsidR="00620F93">
              <w:rPr>
                <w:rFonts w:ascii="Fira Sans" w:eastAsia="Calibri" w:hAnsi="Fira Sans" w:cs="Calibri"/>
                <w:sz w:val="19"/>
                <w:szCs w:val="19"/>
              </w:rPr>
              <w:t>;</w:t>
            </w:r>
          </w:p>
          <w:p w14:paraId="0E0933FE" w14:textId="77777777" w:rsidR="008A0A4C" w:rsidRPr="00FC7035" w:rsidRDefault="008A0A4C" w:rsidP="00FC7035">
            <w:pPr>
              <w:numPr>
                <w:ilvl w:val="0"/>
                <w:numId w:val="110"/>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jeśli w ramach jednej miejscowości statystycznej dla integralnej części miejscowości istnieje osobny obręb ewidencyjny lub jest ona położona w obrębie z inną miejscowością statystyczną, to dla tej </w:t>
            </w:r>
            <w:r w:rsidRPr="00FC7035">
              <w:rPr>
                <w:rFonts w:ascii="Fira Sans" w:eastAsia="Calibri" w:hAnsi="Fira Sans" w:cs="Calibri"/>
                <w:sz w:val="19"/>
                <w:szCs w:val="19"/>
              </w:rPr>
              <w:lastRenderedPageBreak/>
              <w:t>części powinien zostać utworzony osobny obwód spisowy.</w:t>
            </w:r>
          </w:p>
        </w:tc>
      </w:tr>
      <w:tr w:rsidR="00753B3D" w:rsidRPr="00FC7035" w14:paraId="1E7B42C6"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C28A08"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RQ-ED-3.4</w:t>
            </w:r>
          </w:p>
          <w:p w14:paraId="3936369D" w14:textId="4C73BC9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D9F97A" w14:textId="0F1616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prezentację obwodów spisowych z TERYT, które nie posiadają przypisanej geometrii.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44B25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obwodów spisowych z rejestru TERYT w formie listy zadań w tabeli zawierającej obwody spisowe, które nie posiadają przypisanej geometrii, z możliwością zawężenia listy zadań do wskazanej przez użytkownika gminy lub miejscowości. Po wprowadzeniu geometrii obwodu spisowego dostępnymi w Systemie narzędziami obwód musi być usuwany z tabeli listy zadań.</w:t>
            </w:r>
          </w:p>
        </w:tc>
      </w:tr>
      <w:tr w:rsidR="00753B3D" w:rsidRPr="00FC7035" w14:paraId="7F2662E3"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BD671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RQ-ED-3.5</w:t>
            </w:r>
          </w:p>
          <w:p w14:paraId="7229C4C9" w14:textId="114919CC"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6F3999" w14:textId="15637025"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rezygnację z </w:t>
            </w:r>
            <w:proofErr w:type="spellStart"/>
            <w:r w:rsidRPr="00FC7035">
              <w:rPr>
                <w:rFonts w:ascii="Fira Sans" w:eastAsia="Calibri" w:hAnsi="Fira Sans" w:cs="Calibri"/>
                <w:sz w:val="19"/>
                <w:szCs w:val="19"/>
              </w:rPr>
              <w:t>wieloobwodowości</w:t>
            </w:r>
            <w:proofErr w:type="spellEnd"/>
            <w:r w:rsidRPr="00FC7035">
              <w:rPr>
                <w:rFonts w:ascii="Fira Sans" w:eastAsia="Calibri" w:hAnsi="Fira Sans" w:cs="Calibri"/>
                <w:sz w:val="19"/>
                <w:szCs w:val="19"/>
              </w:rPr>
              <w:t xml:space="preserve"> budynków</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016FB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Obecny model danych Systemu TERYT zakłada możliwą przynależność budynku do wielu obwodów spisowych. Zamawiający rezygnuje z tej możliwości, wymagając jednocześnie, aby wprowadzone już informacje o </w:t>
            </w:r>
            <w:proofErr w:type="spellStart"/>
            <w:r w:rsidRPr="00FC7035">
              <w:rPr>
                <w:rFonts w:ascii="Fira Sans" w:eastAsia="Calibri" w:hAnsi="Fira Sans" w:cs="Calibri"/>
                <w:sz w:val="19"/>
                <w:szCs w:val="19"/>
              </w:rPr>
              <w:t>wieloobwodowości</w:t>
            </w:r>
            <w:proofErr w:type="spellEnd"/>
            <w:r w:rsidRPr="00FC7035">
              <w:rPr>
                <w:rFonts w:ascii="Fira Sans" w:eastAsia="Calibri" w:hAnsi="Fira Sans" w:cs="Calibri"/>
                <w:sz w:val="19"/>
                <w:szCs w:val="19"/>
              </w:rPr>
              <w:t xml:space="preserve"> nie były usunięte z Systemu PBA.</w:t>
            </w:r>
          </w:p>
        </w:tc>
      </w:tr>
      <w:tr w:rsidR="008A0A4C" w:rsidRPr="00FC7035" w14:paraId="73F70EA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ACA84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RQ-ED-3.6</w:t>
            </w:r>
          </w:p>
          <w:p w14:paraId="40BFC750" w14:textId="22D1EBD9"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4E3217" w14:textId="6A51A458"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aktualizację geometrii rejonów statystycznych jako agregację geometrii obwodów spisowych.</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E450A9" w14:textId="77777777" w:rsidR="008A0A4C" w:rsidRPr="00FC7035" w:rsidRDefault="008A0A4C" w:rsidP="00FC7035">
            <w:pPr>
              <w:spacing w:line="276" w:lineRule="auto"/>
              <w:rPr>
                <w:rFonts w:ascii="Fira Sans" w:hAnsi="Fira Sans"/>
                <w:sz w:val="19"/>
                <w:szCs w:val="19"/>
              </w:rPr>
            </w:pPr>
          </w:p>
        </w:tc>
      </w:tr>
    </w:tbl>
    <w:p w14:paraId="3BBE2BFD" w14:textId="77777777" w:rsidR="00087BB0" w:rsidRPr="00FC7035" w:rsidRDefault="00087BB0" w:rsidP="00FC7035">
      <w:pPr>
        <w:spacing w:line="276" w:lineRule="auto"/>
        <w:rPr>
          <w:rFonts w:ascii="Fira Sans" w:hAnsi="Fira Sans"/>
          <w:sz w:val="19"/>
          <w:szCs w:val="19"/>
        </w:rPr>
      </w:pPr>
    </w:p>
    <w:p w14:paraId="09AA67A0" w14:textId="77777777" w:rsidR="00087BB0" w:rsidRPr="00FC7035" w:rsidRDefault="00087BB0" w:rsidP="00FC7035">
      <w:pPr>
        <w:pStyle w:val="Nagwek4"/>
        <w:spacing w:before="0" w:after="0" w:line="276" w:lineRule="auto"/>
        <w:rPr>
          <w:rFonts w:ascii="Fira Sans" w:hAnsi="Fira Sans"/>
          <w:color w:val="auto"/>
          <w:sz w:val="19"/>
          <w:szCs w:val="19"/>
        </w:rPr>
      </w:pPr>
      <w:bookmarkStart w:id="159" w:name="AKTUALIZACJA_GEOMETRII_STATYSTYCZNYCH_PU"/>
      <w:bookmarkStart w:id="160" w:name="BKM_EFDFC4B5_100A_4FDF_B5BA_4058E7CBB35E"/>
      <w:r w:rsidRPr="00FC7035">
        <w:rPr>
          <w:rFonts w:ascii="Fira Sans" w:hAnsi="Fira Sans"/>
          <w:color w:val="auto"/>
          <w:sz w:val="19"/>
          <w:szCs w:val="19"/>
        </w:rPr>
        <w:t>Aktualizacja geometrii statystycznych punktów adresowych i ulic</w:t>
      </w:r>
    </w:p>
    <w:p w14:paraId="69560903" w14:textId="77777777" w:rsidR="00087BB0" w:rsidRPr="00FC7035" w:rsidRDefault="00087BB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723F5C15" w14:textId="77777777" w:rsidTr="00C83470">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47"/>
          <w:bookmarkEnd w:id="148"/>
          <w:bookmarkEnd w:id="153"/>
          <w:bookmarkEnd w:id="154"/>
          <w:bookmarkEnd w:id="159"/>
          <w:bookmarkEnd w:id="160"/>
          <w:p w14:paraId="429FA513"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18CA04C"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AEE47A6"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6C4776C5"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BC807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w:t>
            </w:r>
          </w:p>
          <w:p w14:paraId="7199F806" w14:textId="591AACDE"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CCFC5C" w14:textId="6F66A5E0"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być zgodny z poniższymi wymaganiami w zakresie aktualizacji geometrii statystycznych punktów adresowych i ulic</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FA2AC3" w14:textId="77777777" w:rsidR="008A0A4C" w:rsidRPr="00FC7035" w:rsidRDefault="008A0A4C" w:rsidP="00FC7035">
            <w:pPr>
              <w:spacing w:line="276" w:lineRule="auto"/>
              <w:rPr>
                <w:rFonts w:ascii="Fira Sans" w:hAnsi="Fira Sans"/>
                <w:sz w:val="19"/>
                <w:szCs w:val="19"/>
              </w:rPr>
            </w:pPr>
          </w:p>
        </w:tc>
      </w:tr>
      <w:tr w:rsidR="00753B3D" w:rsidRPr="00FC7035" w14:paraId="045B13F8"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A44E0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RQ-ED-4.1</w:t>
            </w:r>
          </w:p>
          <w:p w14:paraId="1652B3D2" w14:textId="4FF66B6D"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C93F20" w14:textId="3B84018D"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formularzy edycji kwartalnych TERYT NOBC</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87A58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i edycję treści:</w:t>
            </w:r>
          </w:p>
          <w:p w14:paraId="6AE65CCC" w14:textId="19B0D36F" w:rsidR="008A0A4C" w:rsidRPr="00FC7035" w:rsidRDefault="008A0A4C" w:rsidP="00FC7035">
            <w:pPr>
              <w:numPr>
                <w:ilvl w:val="0"/>
                <w:numId w:val="111"/>
              </w:numPr>
              <w:spacing w:line="276" w:lineRule="auto"/>
              <w:ind w:left="360" w:hanging="360"/>
              <w:rPr>
                <w:rFonts w:ascii="Fira Sans" w:hAnsi="Fira Sans"/>
                <w:sz w:val="19"/>
                <w:szCs w:val="19"/>
              </w:rPr>
            </w:pPr>
            <w:r w:rsidRPr="00FC7035">
              <w:rPr>
                <w:rFonts w:ascii="Fira Sans" w:eastAsia="Calibri" w:hAnsi="Fira Sans" w:cs="Calibri"/>
                <w:sz w:val="19"/>
                <w:szCs w:val="19"/>
              </w:rPr>
              <w:t>formularzy edycji kwartalnych TERYT- NOBC</w:t>
            </w:r>
            <w:r w:rsidR="00620F93">
              <w:rPr>
                <w:rFonts w:ascii="Fira Sans" w:eastAsia="Calibri" w:hAnsi="Fira Sans" w:cs="Calibri"/>
                <w:sz w:val="19"/>
                <w:szCs w:val="19"/>
              </w:rPr>
              <w:t>;</w:t>
            </w:r>
          </w:p>
          <w:p w14:paraId="2282EAC2" w14:textId="523C469A" w:rsidR="008A0A4C" w:rsidRPr="00FC7035" w:rsidRDefault="008A0A4C" w:rsidP="00FC7035">
            <w:pPr>
              <w:numPr>
                <w:ilvl w:val="0"/>
                <w:numId w:val="111"/>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formularz zmian dla zbioru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w:t>
            </w:r>
            <w:r w:rsidR="00620F93">
              <w:rPr>
                <w:rFonts w:ascii="Fira Sans" w:eastAsia="Calibri" w:hAnsi="Fira Sans" w:cs="Calibri"/>
                <w:sz w:val="19"/>
                <w:szCs w:val="19"/>
              </w:rPr>
              <w:t>–</w:t>
            </w:r>
            <w:r w:rsidRPr="00FC7035">
              <w:rPr>
                <w:rFonts w:ascii="Fira Sans" w:eastAsia="Calibri" w:hAnsi="Fira Sans" w:cs="Calibri"/>
                <w:sz w:val="19"/>
                <w:szCs w:val="19"/>
              </w:rPr>
              <w:t xml:space="preserve"> lustracyjnego</w:t>
            </w:r>
            <w:r w:rsidR="00620F93">
              <w:rPr>
                <w:rFonts w:ascii="Fira Sans" w:eastAsia="Calibri" w:hAnsi="Fira Sans" w:cs="Calibri"/>
                <w:sz w:val="19"/>
                <w:szCs w:val="19"/>
              </w:rPr>
              <w:t>;</w:t>
            </w:r>
          </w:p>
          <w:p w14:paraId="1374D6A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z możliwością dalszej edycji wartości atrybutów obiektów i relacji obiektów formularza.</w:t>
            </w:r>
          </w:p>
        </w:tc>
      </w:tr>
      <w:tr w:rsidR="00753B3D" w:rsidRPr="00FC7035" w14:paraId="6A29351F"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19C20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RQ-ED-4.1.1</w:t>
            </w:r>
          </w:p>
          <w:p w14:paraId="38352B1C" w14:textId="6D6D6D9D"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C39D39" w14:textId="6AE274AA"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edycji danych atrybutowych adresu</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737B8E"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ręczną edycję wartości danych atrybutowych, w oparciu o wartości słowników TERYT, w tym brakujących wartości atrybutów i automatycznie wyznaczonych relacji takich jak obręb, gmina, numer adresowy, inne na podstawie lokalizacji adresu.</w:t>
            </w:r>
          </w:p>
          <w:p w14:paraId="0257ED5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Możliwość edycji wartości wyżej wymienionych atrybutów w Systemie PBA możliwa ma być tylko dla danych z formularzy aktualizacji kwartalnych, formularza zbioru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 lustracyjnego oraz podczas aktualizacji bieżącej.</w:t>
            </w:r>
          </w:p>
          <w:p w14:paraId="0239456E"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zapewnić wymiany komunikatów między TERYT a PBA o wprowadzonych zmianach. </w:t>
            </w:r>
            <w:r w:rsidRPr="00FC7035">
              <w:rPr>
                <w:rFonts w:ascii="Fira Sans" w:eastAsia="Calibri" w:hAnsi="Fira Sans" w:cs="Calibri"/>
                <w:sz w:val="19"/>
                <w:szCs w:val="19"/>
              </w:rPr>
              <w:lastRenderedPageBreak/>
              <w:t>Częstotliwość wymiany komunikatów (czas/liczba zmian) zostanie określona na etapie analizy.</w:t>
            </w:r>
          </w:p>
        </w:tc>
      </w:tr>
      <w:tr w:rsidR="00753B3D" w:rsidRPr="00FC7035" w14:paraId="6886D6F2"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E7E4E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RQ-ED-4.1.2</w:t>
            </w:r>
          </w:p>
          <w:p w14:paraId="6044A99C" w14:textId="0CA29ECA"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2BBB02" w14:textId="55B256C4"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pozwalać na zwrotne odesłanie zmian w danych NOBC do TERYT</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B226C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Operator PBA musi mieć możliwość oznaczenia:</w:t>
            </w:r>
          </w:p>
          <w:p w14:paraId="02874F9B" w14:textId="77777777" w:rsidR="008A0A4C" w:rsidRPr="00FC7035" w:rsidRDefault="008A0A4C" w:rsidP="00FC7035">
            <w:pPr>
              <w:numPr>
                <w:ilvl w:val="0"/>
                <w:numId w:val="112"/>
              </w:numPr>
              <w:spacing w:line="276" w:lineRule="auto"/>
              <w:ind w:left="360" w:hanging="360"/>
              <w:rPr>
                <w:rFonts w:ascii="Fira Sans" w:hAnsi="Fira Sans"/>
                <w:sz w:val="19"/>
                <w:szCs w:val="19"/>
              </w:rPr>
            </w:pPr>
            <w:r w:rsidRPr="00FC7035">
              <w:rPr>
                <w:rFonts w:ascii="Fira Sans" w:eastAsia="Calibri" w:hAnsi="Fira Sans" w:cs="Calibri"/>
                <w:sz w:val="19"/>
                <w:szCs w:val="19"/>
              </w:rPr>
              <w:t>formularza zmian aktualizacji kwartalnych;</w:t>
            </w:r>
          </w:p>
          <w:p w14:paraId="1C05AB94" w14:textId="5B58C76A" w:rsidR="008A0A4C" w:rsidRPr="00FC7035" w:rsidRDefault="008A0A4C" w:rsidP="00FC7035">
            <w:pPr>
              <w:numPr>
                <w:ilvl w:val="0"/>
                <w:numId w:val="11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formularza zmian zbioru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w:t>
            </w:r>
            <w:r w:rsidR="00620F93">
              <w:rPr>
                <w:rFonts w:ascii="Fira Sans" w:eastAsia="Calibri" w:hAnsi="Fira Sans" w:cs="Calibri"/>
                <w:sz w:val="19"/>
                <w:szCs w:val="19"/>
              </w:rPr>
              <w:t>–</w:t>
            </w:r>
            <w:r w:rsidRPr="00FC7035">
              <w:rPr>
                <w:rFonts w:ascii="Fira Sans" w:eastAsia="Calibri" w:hAnsi="Fira Sans" w:cs="Calibri"/>
                <w:sz w:val="19"/>
                <w:szCs w:val="19"/>
              </w:rPr>
              <w:t xml:space="preserve"> lustracyjnego</w:t>
            </w:r>
            <w:r w:rsidR="00620F93">
              <w:rPr>
                <w:rFonts w:ascii="Fira Sans" w:eastAsia="Calibri" w:hAnsi="Fira Sans" w:cs="Calibri"/>
                <w:sz w:val="19"/>
                <w:szCs w:val="19"/>
              </w:rPr>
              <w:t>;</w:t>
            </w:r>
          </w:p>
          <w:p w14:paraId="2093FE13" w14:textId="21E4DB0C"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jako opracowanych co skutkuje wygenerowanie</w:t>
            </w:r>
            <w:r w:rsidR="002F218C">
              <w:rPr>
                <w:rFonts w:ascii="Fira Sans" w:eastAsia="Calibri" w:hAnsi="Fira Sans" w:cs="Calibri"/>
                <w:sz w:val="19"/>
                <w:szCs w:val="19"/>
              </w:rPr>
              <w:t>m</w:t>
            </w:r>
            <w:r w:rsidRPr="00FC7035">
              <w:rPr>
                <w:rFonts w:ascii="Fira Sans" w:eastAsia="Calibri" w:hAnsi="Fira Sans" w:cs="Calibri"/>
                <w:sz w:val="19"/>
                <w:szCs w:val="19"/>
              </w:rPr>
              <w:t xml:space="preserve"> komunikatu zmian danych i przekazania go do TERYT. </w:t>
            </w:r>
          </w:p>
        </w:tc>
      </w:tr>
      <w:tr w:rsidR="00753B3D" w:rsidRPr="00FC7035" w14:paraId="03F7E61A"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F0FD0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RQ-ED-4.1.3</w:t>
            </w:r>
          </w:p>
          <w:p w14:paraId="1327935E" w14:textId="77E71FFF"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4D3BDC" w14:textId="78C36874"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obsługę </w:t>
            </w:r>
            <w:proofErr w:type="spellStart"/>
            <w:r w:rsidRPr="00FC7035">
              <w:rPr>
                <w:rFonts w:ascii="Fira Sans" w:eastAsia="Calibri" w:hAnsi="Fira Sans" w:cs="Calibri"/>
                <w:sz w:val="19"/>
                <w:szCs w:val="19"/>
              </w:rPr>
              <w:t>wieloadresowości</w:t>
            </w:r>
            <w:proofErr w:type="spellEnd"/>
            <w:r w:rsidRPr="00FC7035">
              <w:rPr>
                <w:rFonts w:ascii="Fira Sans" w:eastAsia="Calibri" w:hAnsi="Fira Sans" w:cs="Calibri"/>
                <w:sz w:val="19"/>
                <w:szCs w:val="19"/>
              </w:rPr>
              <w:t xml:space="preserve"> budynku</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FE6865"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Dla budynków wieloadresowych, które na formularzu ujęte są na jednej pozycji, operator w PBA ma mieć możliwość wprowadzenia wielu punktów adresowych. Kolejno wprowadzane punkty adresowe otrzymują wszystkie atrybuty cech adresowych z macierzystej pozycji na wykazie z wyłączeniem numeru porządkowego, który wpisuje się ręcznie. Dodatkowo musi być możliwość ręcznego skorygowania nazwy ulicy (budynki wieloulicowe).</w:t>
            </w:r>
          </w:p>
        </w:tc>
      </w:tr>
      <w:tr w:rsidR="00753B3D" w:rsidRPr="00FC7035" w14:paraId="4D75DCFF"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432D2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RQ-ED-4.1.4</w:t>
            </w:r>
          </w:p>
          <w:p w14:paraId="242792AD" w14:textId="7B8B1CDA"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32AD19" w14:textId="5A842F98" w:rsidR="008A0A4C" w:rsidRPr="00FC7035" w:rsidRDefault="008A0A4C" w:rsidP="0085411A">
            <w:pPr>
              <w:spacing w:line="276" w:lineRule="auto"/>
              <w:rPr>
                <w:rFonts w:ascii="Fira Sans" w:hAnsi="Fira Sans"/>
                <w:sz w:val="19"/>
                <w:szCs w:val="19"/>
              </w:rPr>
            </w:pPr>
            <w:r w:rsidRPr="00FC7035">
              <w:rPr>
                <w:rFonts w:ascii="Fira Sans" w:eastAsia="Calibri" w:hAnsi="Fira Sans" w:cs="Calibri"/>
                <w:sz w:val="19"/>
                <w:szCs w:val="19"/>
              </w:rPr>
              <w:t>System musi wspierać automatyczną aktualizację referencji dla</w:t>
            </w:r>
            <w:r w:rsidR="009E38F5">
              <w:rPr>
                <w:rFonts w:ascii="Fira Sans" w:eastAsia="Calibri" w:hAnsi="Fira Sans" w:cs="Calibri"/>
                <w:sz w:val="19"/>
                <w:szCs w:val="19"/>
              </w:rPr>
              <w:t xml:space="preserve"> a</w:t>
            </w:r>
            <w:r w:rsidRPr="00FC7035">
              <w:rPr>
                <w:rFonts w:ascii="Fira Sans" w:eastAsia="Calibri" w:hAnsi="Fira Sans" w:cs="Calibri"/>
                <w:sz w:val="19"/>
                <w:szCs w:val="19"/>
              </w:rPr>
              <w:t>dresów/budynków/mieszkań/obiektów zbiorowego zakwaterowania</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275F0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wspierać automatyczne określenie przynależności adresu do obwodu spisowego oraz obrębu ewidencyjnego na podstawie położenia adresu oraz aktualizować relację na obwody spisowe/rejony statystyczne dla budynków, mieszkań, obiektów zakwaterowania zbiorowego występujących pod danym adresem. </w:t>
            </w:r>
          </w:p>
        </w:tc>
      </w:tr>
      <w:tr w:rsidR="00753B3D" w:rsidRPr="00FC7035" w14:paraId="0BA20052"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ABFEB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RQ-ED-4.2</w:t>
            </w:r>
          </w:p>
          <w:p w14:paraId="0A57E21E" w14:textId="1C22B496"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8A4361" w14:textId="7A769436"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prezentację mapową i tabelaryczną listy zadań dla adresów</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47E01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prezentację listy zadań dla adresów z rozróżnieniem na adresy: </w:t>
            </w:r>
          </w:p>
          <w:p w14:paraId="2F6BC15F" w14:textId="77777777" w:rsidR="008A0A4C" w:rsidRPr="00FC7035" w:rsidRDefault="008A0A4C" w:rsidP="00FC7035">
            <w:pPr>
              <w:numPr>
                <w:ilvl w:val="0"/>
                <w:numId w:val="113"/>
              </w:numPr>
              <w:spacing w:line="276" w:lineRule="auto"/>
              <w:ind w:left="360" w:hanging="360"/>
              <w:rPr>
                <w:rFonts w:ascii="Fira Sans" w:hAnsi="Fira Sans"/>
                <w:sz w:val="19"/>
                <w:szCs w:val="19"/>
              </w:rPr>
            </w:pPr>
            <w:r w:rsidRPr="00FC7035">
              <w:rPr>
                <w:rFonts w:ascii="Fira Sans" w:eastAsia="Calibri" w:hAnsi="Fira Sans" w:cs="Calibri"/>
                <w:sz w:val="19"/>
                <w:szCs w:val="19"/>
              </w:rPr>
              <w:t>które nie posiadają przypisanej lokalizacji;</w:t>
            </w:r>
          </w:p>
          <w:p w14:paraId="53E62124" w14:textId="77777777" w:rsidR="008A0A4C" w:rsidRPr="00FC7035" w:rsidRDefault="008A0A4C" w:rsidP="00FC7035">
            <w:pPr>
              <w:numPr>
                <w:ilvl w:val="0"/>
                <w:numId w:val="113"/>
              </w:numPr>
              <w:spacing w:line="276" w:lineRule="auto"/>
              <w:ind w:left="360" w:hanging="360"/>
              <w:rPr>
                <w:rFonts w:ascii="Fira Sans" w:hAnsi="Fira Sans"/>
                <w:sz w:val="19"/>
                <w:szCs w:val="19"/>
              </w:rPr>
            </w:pPr>
            <w:r w:rsidRPr="00FC7035">
              <w:rPr>
                <w:rFonts w:ascii="Fira Sans" w:eastAsia="Calibri" w:hAnsi="Fira Sans" w:cs="Calibri"/>
                <w:sz w:val="19"/>
                <w:szCs w:val="19"/>
              </w:rPr>
              <w:t>do których przypisano propozycję lokalizacji np.:</w:t>
            </w:r>
          </w:p>
          <w:p w14:paraId="3E9254CB" w14:textId="3220E4E3" w:rsidR="008A0A4C" w:rsidRPr="00FC7035" w:rsidRDefault="008A0A4C" w:rsidP="000109FD">
            <w:pPr>
              <w:numPr>
                <w:ilvl w:val="1"/>
                <w:numId w:val="143"/>
              </w:numPr>
              <w:spacing w:line="276" w:lineRule="auto"/>
              <w:ind w:left="665" w:hanging="284"/>
              <w:rPr>
                <w:rFonts w:ascii="Fira Sans" w:hAnsi="Fira Sans"/>
                <w:sz w:val="19"/>
                <w:szCs w:val="19"/>
              </w:rPr>
            </w:pPr>
            <w:r w:rsidRPr="00FC7035">
              <w:rPr>
                <w:rFonts w:ascii="Fira Sans" w:eastAsia="Calibri" w:hAnsi="Fira Sans" w:cs="Calibri"/>
                <w:sz w:val="19"/>
                <w:szCs w:val="19"/>
              </w:rPr>
              <w:t>na podstawie geometrii punktu adresowego pochodzącego z rejestru PRG;</w:t>
            </w:r>
          </w:p>
          <w:p w14:paraId="0ECBCD1C" w14:textId="32F9A950" w:rsidR="008A0A4C" w:rsidRPr="00FC7035" w:rsidRDefault="008A0A4C" w:rsidP="000109FD">
            <w:pPr>
              <w:numPr>
                <w:ilvl w:val="1"/>
                <w:numId w:val="143"/>
              </w:numPr>
              <w:spacing w:line="276" w:lineRule="auto"/>
              <w:ind w:left="665" w:hanging="284"/>
              <w:rPr>
                <w:rFonts w:ascii="Fira Sans" w:hAnsi="Fira Sans"/>
                <w:sz w:val="19"/>
                <w:szCs w:val="19"/>
              </w:rPr>
            </w:pPr>
            <w:r w:rsidRPr="00FC7035">
              <w:rPr>
                <w:rFonts w:ascii="Fira Sans" w:eastAsia="Calibri" w:hAnsi="Fira Sans" w:cs="Calibri"/>
                <w:sz w:val="19"/>
                <w:szCs w:val="19"/>
              </w:rPr>
              <w:t>na podstawie geometrii działki ewidencyjnej, której numer dostępny jest na wykazie</w:t>
            </w:r>
            <w:r w:rsidR="00ED66A0">
              <w:rPr>
                <w:rFonts w:ascii="Fira Sans" w:eastAsia="Calibri" w:hAnsi="Fira Sans" w:cs="Calibri"/>
                <w:sz w:val="19"/>
                <w:szCs w:val="19"/>
              </w:rPr>
              <w:t>.</w:t>
            </w:r>
          </w:p>
          <w:p w14:paraId="1F4A151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Propozycja lokalizacji musi być wyświetlona na mapie i może być zatwierdzona przez Operatora PBA lub może on wprowadzić lokalizację ręcznie. Po zatwierdzeniu lub wprowadzeniu lokalizacji punktu znika on z listy zadań.</w:t>
            </w:r>
          </w:p>
          <w:p w14:paraId="7816C69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Lista zadań musi mieć możliwość</w:t>
            </w:r>
          </w:p>
          <w:p w14:paraId="1CCCE559" w14:textId="77777777" w:rsidR="008A0A4C" w:rsidRPr="00FC7035" w:rsidRDefault="008A0A4C" w:rsidP="00FC7035">
            <w:pPr>
              <w:numPr>
                <w:ilvl w:val="0"/>
                <w:numId w:val="114"/>
              </w:numPr>
              <w:spacing w:line="276" w:lineRule="auto"/>
              <w:ind w:left="360" w:hanging="360"/>
              <w:rPr>
                <w:rFonts w:ascii="Fira Sans" w:hAnsi="Fira Sans"/>
                <w:sz w:val="19"/>
                <w:szCs w:val="19"/>
              </w:rPr>
            </w:pPr>
            <w:r w:rsidRPr="00FC7035">
              <w:rPr>
                <w:rFonts w:ascii="Fira Sans" w:eastAsia="Calibri" w:hAnsi="Fira Sans" w:cs="Calibri"/>
                <w:sz w:val="19"/>
                <w:szCs w:val="19"/>
              </w:rPr>
              <w:t>filtrowania adresów po gminie, miejscowości, ulicy, adresach parzystych, adresach nieparzystych, istnieniu lub nie propozycji lokalizacji;</w:t>
            </w:r>
          </w:p>
          <w:p w14:paraId="7B874931" w14:textId="2EE13B87" w:rsidR="008A0A4C" w:rsidRPr="00FC7035" w:rsidRDefault="008A0A4C" w:rsidP="00FC7035">
            <w:pPr>
              <w:numPr>
                <w:ilvl w:val="0"/>
                <w:numId w:val="114"/>
              </w:numPr>
              <w:spacing w:line="276" w:lineRule="auto"/>
              <w:ind w:left="360" w:hanging="360"/>
              <w:rPr>
                <w:rFonts w:ascii="Fira Sans" w:hAnsi="Fira Sans"/>
                <w:sz w:val="19"/>
                <w:szCs w:val="19"/>
              </w:rPr>
            </w:pPr>
            <w:r w:rsidRPr="00FC7035">
              <w:rPr>
                <w:rFonts w:ascii="Fira Sans" w:eastAsia="Calibri" w:hAnsi="Fira Sans" w:cs="Calibri"/>
                <w:sz w:val="19"/>
                <w:szCs w:val="19"/>
              </w:rPr>
              <w:t>sortowania adresów: rosnąco, malejąco</w:t>
            </w:r>
            <w:r w:rsidR="00ED66A0">
              <w:rPr>
                <w:rFonts w:ascii="Fira Sans" w:eastAsia="Calibri" w:hAnsi="Fira Sans" w:cs="Calibri"/>
                <w:sz w:val="19"/>
                <w:szCs w:val="19"/>
              </w:rPr>
              <w:t>.</w:t>
            </w:r>
          </w:p>
          <w:p w14:paraId="100FD00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W liście zadań oprócz danych opisowych adresów muszą być widoczne numery działek przypisane do adresu. </w:t>
            </w:r>
          </w:p>
          <w:p w14:paraId="49ACF78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 xml:space="preserve">Lista zadań musi być dostępna w formie drzewka, gdzie każdy podrzędny obiekt stanowi </w:t>
            </w:r>
            <w:proofErr w:type="spellStart"/>
            <w:r w:rsidRPr="00FC7035">
              <w:rPr>
                <w:rFonts w:ascii="Fira Sans" w:eastAsia="Calibri" w:hAnsi="Fira Sans" w:cs="Calibri"/>
                <w:sz w:val="19"/>
                <w:szCs w:val="19"/>
              </w:rPr>
              <w:t>podwęzeł</w:t>
            </w:r>
            <w:proofErr w:type="spellEnd"/>
            <w:r w:rsidRPr="00FC7035">
              <w:rPr>
                <w:rFonts w:ascii="Fira Sans" w:eastAsia="Calibri" w:hAnsi="Fira Sans" w:cs="Calibri"/>
                <w:sz w:val="19"/>
                <w:szCs w:val="19"/>
              </w:rPr>
              <w:t xml:space="preserve"> obiektu nadrzędnego. Poszczególne węzły można zwijać lub rozwijać w celu zwiększenia czytelności. Obiekty do rejestracji muszą być oznaczone pogrubioną czcionką.</w:t>
            </w:r>
          </w:p>
        </w:tc>
      </w:tr>
      <w:tr w:rsidR="00753B3D" w:rsidRPr="00FC7035" w14:paraId="3B9E4772"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F2F55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RQ-ED-4.3</w:t>
            </w:r>
          </w:p>
          <w:p w14:paraId="63BA3915" w14:textId="11B57F3D"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2CC2DA" w14:textId="5A474E19"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ręczną edycję lokalizacji adresu</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3C187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ręcznego wskazania lokalizacji geometrii adresu poprzez:</w:t>
            </w:r>
          </w:p>
          <w:p w14:paraId="7682423F" w14:textId="77777777" w:rsidR="008A0A4C" w:rsidRPr="00FC7035" w:rsidRDefault="008A0A4C" w:rsidP="00FC7035">
            <w:pPr>
              <w:numPr>
                <w:ilvl w:val="0"/>
                <w:numId w:val="115"/>
              </w:numPr>
              <w:spacing w:line="276" w:lineRule="auto"/>
              <w:ind w:left="360" w:hanging="360"/>
              <w:rPr>
                <w:rFonts w:ascii="Fira Sans" w:hAnsi="Fira Sans"/>
                <w:sz w:val="19"/>
                <w:szCs w:val="19"/>
              </w:rPr>
            </w:pPr>
            <w:r w:rsidRPr="00FC7035">
              <w:rPr>
                <w:rFonts w:ascii="Fira Sans" w:eastAsia="Calibri" w:hAnsi="Fira Sans" w:cs="Calibri"/>
                <w:sz w:val="19"/>
                <w:szCs w:val="19"/>
              </w:rPr>
              <w:t>edycję (przesunięcie) w oknie mapy;</w:t>
            </w:r>
          </w:p>
          <w:p w14:paraId="7E34689D" w14:textId="77777777" w:rsidR="008A0A4C" w:rsidRPr="00FC7035" w:rsidRDefault="008A0A4C" w:rsidP="00FC7035">
            <w:pPr>
              <w:numPr>
                <w:ilvl w:val="0"/>
                <w:numId w:val="115"/>
              </w:numPr>
              <w:spacing w:line="276" w:lineRule="auto"/>
              <w:ind w:left="360" w:hanging="360"/>
              <w:rPr>
                <w:rFonts w:ascii="Fira Sans" w:hAnsi="Fira Sans"/>
                <w:sz w:val="19"/>
                <w:szCs w:val="19"/>
              </w:rPr>
            </w:pPr>
            <w:r w:rsidRPr="00FC7035">
              <w:rPr>
                <w:rFonts w:ascii="Fira Sans" w:eastAsia="Calibri" w:hAnsi="Fira Sans" w:cs="Calibri"/>
                <w:sz w:val="19"/>
                <w:szCs w:val="19"/>
              </w:rPr>
              <w:t>wpisanie współrzędnych.</w:t>
            </w:r>
          </w:p>
        </w:tc>
      </w:tr>
      <w:tr w:rsidR="00753B3D" w:rsidRPr="00FC7035" w14:paraId="53FD63BC"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27B65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RQ-ED-4.4</w:t>
            </w:r>
          </w:p>
          <w:p w14:paraId="088BA804" w14:textId="7C8BF284"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B94498" w14:textId="1FE39F33"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obsługę adresów niezgodnych z lokalizacją</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895C5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PBA musi poprawnie obsługiwać dane adresowe, dla których informacje opisowe pochodzące z danych meldunkowych (dane urzędowe oficjalne) są niezgodne z danymi adresowymi wynikającymi z lokalizacji punktu adresowego. Niniejsze dotyczy sytuacji:</w:t>
            </w:r>
          </w:p>
          <w:p w14:paraId="46A7C594" w14:textId="7A5F3B12" w:rsidR="008A0A4C" w:rsidRPr="00FC7035" w:rsidRDefault="008A0A4C" w:rsidP="00FC7035">
            <w:pPr>
              <w:numPr>
                <w:ilvl w:val="0"/>
                <w:numId w:val="116"/>
              </w:numPr>
              <w:spacing w:line="276" w:lineRule="auto"/>
              <w:ind w:left="360" w:hanging="360"/>
              <w:rPr>
                <w:rFonts w:ascii="Fira Sans" w:hAnsi="Fira Sans"/>
                <w:sz w:val="19"/>
                <w:szCs w:val="19"/>
              </w:rPr>
            </w:pPr>
            <w:r w:rsidRPr="00FC7035">
              <w:rPr>
                <w:rFonts w:ascii="Fira Sans" w:eastAsia="Calibri" w:hAnsi="Fira Sans" w:cs="Calibri"/>
                <w:sz w:val="19"/>
                <w:szCs w:val="19"/>
              </w:rPr>
              <w:t>w adresie wymieniona jest miejscowość położona w innej gminie (czasem nawet powiecie i województwie) niż ta, w której położony jest budynek</w:t>
            </w:r>
            <w:r w:rsidR="00ED66A0">
              <w:rPr>
                <w:rFonts w:ascii="Fira Sans" w:eastAsia="Calibri" w:hAnsi="Fira Sans" w:cs="Calibri"/>
                <w:sz w:val="19"/>
                <w:szCs w:val="19"/>
              </w:rPr>
              <w:t>;</w:t>
            </w:r>
          </w:p>
          <w:p w14:paraId="2D53880C" w14:textId="326A0FAF" w:rsidR="008A0A4C" w:rsidRPr="00FC7035" w:rsidRDefault="008A0A4C" w:rsidP="00FC7035">
            <w:pPr>
              <w:numPr>
                <w:ilvl w:val="0"/>
                <w:numId w:val="116"/>
              </w:numPr>
              <w:spacing w:line="276" w:lineRule="auto"/>
              <w:ind w:left="360" w:hanging="360"/>
              <w:rPr>
                <w:rFonts w:ascii="Fira Sans" w:hAnsi="Fira Sans"/>
                <w:sz w:val="19"/>
                <w:szCs w:val="19"/>
              </w:rPr>
            </w:pPr>
            <w:r w:rsidRPr="00FC7035">
              <w:rPr>
                <w:rFonts w:ascii="Fira Sans" w:eastAsia="Calibri" w:hAnsi="Fira Sans" w:cs="Calibri"/>
                <w:sz w:val="19"/>
                <w:szCs w:val="19"/>
              </w:rPr>
              <w:t>w gminach miejsko-wiejskich adres nadano w ramach miasta podczas gdy lokalizacja adresu położona jest na obszarze wiejskim gminy oraz sytuacje odwrotne, jeśli adres wskazuje na wieś, a lokalizacja adresu położona jest w mieście</w:t>
            </w:r>
            <w:r w:rsidR="00ED66A0">
              <w:rPr>
                <w:rFonts w:ascii="Fira Sans" w:eastAsia="Calibri" w:hAnsi="Fira Sans" w:cs="Calibri"/>
                <w:sz w:val="19"/>
                <w:szCs w:val="19"/>
              </w:rPr>
              <w:t>;</w:t>
            </w:r>
          </w:p>
          <w:p w14:paraId="7897008F" w14:textId="77777777" w:rsidR="008A0A4C" w:rsidRPr="00FC7035" w:rsidRDefault="008A0A4C" w:rsidP="00FC7035">
            <w:pPr>
              <w:numPr>
                <w:ilvl w:val="0"/>
                <w:numId w:val="116"/>
              </w:numPr>
              <w:spacing w:line="276" w:lineRule="auto"/>
              <w:ind w:left="360" w:hanging="360"/>
              <w:rPr>
                <w:rFonts w:ascii="Fira Sans" w:hAnsi="Fira Sans"/>
                <w:sz w:val="19"/>
                <w:szCs w:val="19"/>
              </w:rPr>
            </w:pPr>
            <w:r w:rsidRPr="00FC7035">
              <w:rPr>
                <w:rFonts w:ascii="Fira Sans" w:eastAsia="Calibri" w:hAnsi="Fira Sans" w:cs="Calibri"/>
                <w:sz w:val="19"/>
                <w:szCs w:val="19"/>
              </w:rPr>
              <w:t>na terenach wiejskich w adresie budynku występuje inna miejscowość niż ta, w której zlokalizowany jest punkt adresowy przyjmując, że granice miejscowości wiejskich określają granice utworzonych dla nich obrębów ewidencyjnych.</w:t>
            </w:r>
          </w:p>
        </w:tc>
      </w:tr>
      <w:tr w:rsidR="00753B3D" w:rsidRPr="00FC7035" w14:paraId="0701AB8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E811D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RQ-ED-4.5</w:t>
            </w:r>
          </w:p>
          <w:p w14:paraId="740055B1" w14:textId="29E88704"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E44E2D" w14:textId="58906125"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sprawdzenia poprawności lokalizacji adresów w obwodach spisowych i obrębach ewidencyjnych</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97FD53" w14:textId="2C7B2D4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narzędzie, które wybiera punkty adresowe nie znajdujące się wewnątrz przypisanych im w atrybutach </w:t>
            </w:r>
            <w:r w:rsidR="002F218C" w:rsidRPr="00FC7035">
              <w:rPr>
                <w:rFonts w:ascii="Fira Sans" w:eastAsia="Calibri" w:hAnsi="Fira Sans" w:cs="Calibri"/>
                <w:sz w:val="19"/>
                <w:szCs w:val="19"/>
              </w:rPr>
              <w:t>obwod</w:t>
            </w:r>
            <w:r w:rsidR="002F218C">
              <w:rPr>
                <w:rFonts w:ascii="Fira Sans" w:eastAsia="Calibri" w:hAnsi="Fira Sans" w:cs="Calibri"/>
                <w:sz w:val="19"/>
                <w:szCs w:val="19"/>
              </w:rPr>
              <w:t>ów</w:t>
            </w:r>
            <w:r w:rsidR="002F218C" w:rsidRPr="00FC7035">
              <w:rPr>
                <w:rFonts w:ascii="Fira Sans" w:eastAsia="Calibri" w:hAnsi="Fira Sans" w:cs="Calibri"/>
                <w:sz w:val="19"/>
                <w:szCs w:val="19"/>
              </w:rPr>
              <w:t xml:space="preserve"> </w:t>
            </w:r>
            <w:r w:rsidRPr="00FC7035">
              <w:rPr>
                <w:rFonts w:ascii="Fira Sans" w:eastAsia="Calibri" w:hAnsi="Fira Sans" w:cs="Calibri"/>
                <w:sz w:val="19"/>
                <w:szCs w:val="19"/>
              </w:rPr>
              <w:t>spisowych lub obręb</w:t>
            </w:r>
            <w:r w:rsidR="002F218C">
              <w:rPr>
                <w:rFonts w:ascii="Fira Sans" w:eastAsia="Calibri" w:hAnsi="Fira Sans" w:cs="Calibri"/>
                <w:sz w:val="19"/>
                <w:szCs w:val="19"/>
              </w:rPr>
              <w:t>ów</w:t>
            </w:r>
            <w:r w:rsidRPr="00FC7035">
              <w:rPr>
                <w:rFonts w:ascii="Fira Sans" w:eastAsia="Calibri" w:hAnsi="Fira Sans" w:cs="Calibri"/>
                <w:sz w:val="19"/>
                <w:szCs w:val="19"/>
              </w:rPr>
              <w:t xml:space="preserve"> ewidencyjnych.</w:t>
            </w:r>
          </w:p>
          <w:p w14:paraId="31578E7A" w14:textId="0C856C31"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Użytkownik może ograniczyć działanie narzędzia do wskazanego obszaru gminy/powiatu. Wybrane adresy można zapisać jako raport.</w:t>
            </w:r>
          </w:p>
        </w:tc>
      </w:tr>
      <w:tr w:rsidR="00753B3D" w:rsidRPr="00FC7035" w14:paraId="5CABF271"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1D046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RQ-ED-4.6</w:t>
            </w:r>
          </w:p>
          <w:p w14:paraId="023F828C" w14:textId="75945463"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7FEA22" w14:textId="567649D5"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pozwalającą na prezentację zawiadomień o zmianach z katalogu ULIC</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45F9D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pozwalającą na prezentację zawiadomień wysyłanych przez system TERYT o nadaniu lub zmianie nazwy ulicy w katalogu ULIC.</w:t>
            </w:r>
          </w:p>
          <w:p w14:paraId="668D7AC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Prezentacja ta dotyczy zmian oznaczonych w TERYT - NOBC jako zmiany oznaczone obecnie jako typ "D" (D - dopisania nowej ulicy dotychczas nienazwanej lub wyodrębnionej z ulic już występujących w katalogu ulic) i typ "U" (U - usunięcie ulicy oznaczające jej fizyczną likwidację w terenie oraz przypadki włączenia ulicy do innej ulicy/innych ulic) dla ulic z możliwością </w:t>
            </w:r>
            <w:r w:rsidRPr="00FC7035">
              <w:rPr>
                <w:rFonts w:ascii="Fira Sans" w:eastAsia="Calibri" w:hAnsi="Fira Sans" w:cs="Calibri"/>
                <w:sz w:val="19"/>
                <w:szCs w:val="19"/>
              </w:rPr>
              <w:lastRenderedPageBreak/>
              <w:t xml:space="preserve">zawężenia listy zmian do wskazanej przez użytkownika gminy lub miejscowości. Lista zadań, prezentuje ulice bez geometrii, dla której Operator PBA musi mieć możliwość określenia przebiegu ulicy. Ulica z określonym przebiegiem musi być przez System usuwana z listy zawiadomień. </w:t>
            </w:r>
          </w:p>
        </w:tc>
      </w:tr>
      <w:tr w:rsidR="00753B3D" w:rsidRPr="00FC7035" w14:paraId="161F61A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80C43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RQ-ED-4.7</w:t>
            </w:r>
          </w:p>
          <w:p w14:paraId="25F3A8A1" w14:textId="12FB5190"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3B38E4" w14:textId="16702291"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Operator PBA musi mieć możliwość ręcznej edycji geometrii ulicy (dodanie nowej geometrii, edycja geometrii istniejącej, usunięcie geometrii).</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026D14" w14:textId="77777777" w:rsidR="008A0A4C" w:rsidRPr="00FC7035" w:rsidRDefault="008A0A4C" w:rsidP="00FC7035">
            <w:pPr>
              <w:spacing w:line="276" w:lineRule="auto"/>
              <w:rPr>
                <w:rFonts w:ascii="Fira Sans" w:hAnsi="Fira Sans"/>
                <w:sz w:val="19"/>
                <w:szCs w:val="19"/>
              </w:rPr>
            </w:pPr>
          </w:p>
        </w:tc>
      </w:tr>
      <w:tr w:rsidR="00753B3D" w:rsidRPr="00FC7035" w14:paraId="3DC80348"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F0E3E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RQ-ED-4.7.1</w:t>
            </w:r>
          </w:p>
          <w:p w14:paraId="50651320" w14:textId="66EAE0BA"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9BA185" w14:textId="5BBC276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przypisania do istniejącej geometrii innej nazwy ulicy</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903E8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Możliwość przypisania do istniejącej geometrii innej nazwy z katalogu ULIC rejestru TERYT, wskazanej przez operatora Systemu “PBA”.</w:t>
            </w:r>
          </w:p>
          <w:p w14:paraId="67CCFB0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Funkcjonalność musi być dostępna tylko dla obiektu posiadającego geometrię.</w:t>
            </w:r>
          </w:p>
        </w:tc>
      </w:tr>
      <w:tr w:rsidR="00753B3D" w:rsidRPr="00FC7035" w14:paraId="194284AF"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32A7A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RQ-ED-4.7.2</w:t>
            </w:r>
          </w:p>
          <w:p w14:paraId="5B56FBAC" w14:textId="5C412AA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01EA4C" w14:textId="4B0D5EDE"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umożliwiać dołączenie do wskazanej ulicy geometrii innych ulic wskazanych w oknie mapy.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864644" w14:textId="77777777" w:rsidR="008A0A4C" w:rsidRPr="00FC7035" w:rsidRDefault="008A0A4C" w:rsidP="00FC7035">
            <w:pPr>
              <w:spacing w:line="276" w:lineRule="auto"/>
              <w:rPr>
                <w:rFonts w:ascii="Fira Sans" w:hAnsi="Fira Sans"/>
                <w:sz w:val="19"/>
                <w:szCs w:val="19"/>
              </w:rPr>
            </w:pPr>
          </w:p>
        </w:tc>
      </w:tr>
      <w:tr w:rsidR="00753B3D" w:rsidRPr="00FC7035" w14:paraId="350099C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E8E94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RQ-ED-4.7.3</w:t>
            </w:r>
          </w:p>
          <w:p w14:paraId="2D4AB32C" w14:textId="5AFD5891"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0D3F29" w14:textId="3E3976B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zdefiniowanie więcej niż jednego odcinka dla pojedynczej ulicy (obsługi geometrii wieloczęściowej).</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3CCFE7" w14:textId="77777777" w:rsidR="008A0A4C" w:rsidRPr="00FC7035" w:rsidRDefault="008A0A4C" w:rsidP="00FC7035">
            <w:pPr>
              <w:spacing w:line="276" w:lineRule="auto"/>
              <w:rPr>
                <w:rFonts w:ascii="Fira Sans" w:hAnsi="Fira Sans"/>
                <w:sz w:val="19"/>
                <w:szCs w:val="19"/>
              </w:rPr>
            </w:pPr>
          </w:p>
        </w:tc>
      </w:tr>
      <w:tr w:rsidR="008A0A4C" w:rsidRPr="00FC7035" w14:paraId="681C02A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17238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RQ-ED-4.8</w:t>
            </w:r>
          </w:p>
          <w:p w14:paraId="59B9F403" w14:textId="3D8C306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D30383" w14:textId="4628FAA4"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usunięcie geometrii ulicy wskazanej w oknie mapy lub w tabeli atrybutów klasy obiektów ulic.</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3A8C10" w14:textId="77777777" w:rsidR="008A0A4C" w:rsidRPr="00FC7035" w:rsidRDefault="008A0A4C" w:rsidP="00FC7035">
            <w:pPr>
              <w:spacing w:line="276" w:lineRule="auto"/>
              <w:rPr>
                <w:rFonts w:ascii="Fira Sans" w:hAnsi="Fira Sans"/>
                <w:sz w:val="19"/>
                <w:szCs w:val="19"/>
              </w:rPr>
            </w:pPr>
          </w:p>
        </w:tc>
      </w:tr>
    </w:tbl>
    <w:p w14:paraId="30CAA9A0" w14:textId="77777777" w:rsidR="00087BB0" w:rsidRPr="00FC7035" w:rsidRDefault="00087BB0" w:rsidP="00FC7035">
      <w:pPr>
        <w:spacing w:line="276" w:lineRule="auto"/>
        <w:rPr>
          <w:rFonts w:ascii="Fira Sans" w:hAnsi="Fira Sans"/>
          <w:sz w:val="19"/>
          <w:szCs w:val="19"/>
        </w:rPr>
      </w:pPr>
    </w:p>
    <w:p w14:paraId="69DA28C7" w14:textId="77777777" w:rsidR="00087BB0" w:rsidRPr="00FC7035" w:rsidRDefault="00087BB0" w:rsidP="00FC7035">
      <w:pPr>
        <w:pStyle w:val="Nagwek2"/>
        <w:spacing w:before="0" w:after="0" w:line="276" w:lineRule="auto"/>
        <w:rPr>
          <w:rFonts w:ascii="Fira Sans" w:hAnsi="Fira Sans"/>
          <w:sz w:val="19"/>
          <w:szCs w:val="19"/>
        </w:rPr>
      </w:pPr>
      <w:bookmarkStart w:id="161" w:name="_Toc23163206"/>
      <w:bookmarkStart w:id="162" w:name="PODSYSTEM_UTRZYMANIA_SYSTEMU_PBA"/>
      <w:bookmarkStart w:id="163" w:name="BKM_04179A9C_A503_49E1_8CBD_D05761150D24"/>
      <w:r w:rsidRPr="00FC7035">
        <w:rPr>
          <w:rFonts w:ascii="Fira Sans" w:hAnsi="Fira Sans"/>
          <w:sz w:val="19"/>
          <w:szCs w:val="19"/>
        </w:rPr>
        <w:t>Podsystem utrzymania Systemu PBA</w:t>
      </w:r>
      <w:bookmarkEnd w:id="161"/>
    </w:p>
    <w:p w14:paraId="715B4956" w14:textId="77777777" w:rsidR="00087BB0" w:rsidRPr="00FC7035" w:rsidRDefault="00087BB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081B23CE" w14:textId="77777777" w:rsidTr="00C83470">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162"/>
          <w:bookmarkEnd w:id="163"/>
          <w:p w14:paraId="60DFBCC4"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259912F"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12373B8"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321DC9C2"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3944A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RQ-US-1</w:t>
            </w:r>
          </w:p>
          <w:p w14:paraId="740C1BC0" w14:textId="2D2433A8"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918778" w14:textId="60DE71D8"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mieć możliwość wczytania dowolnych danych wektorowych / rastrowych, które będą mogły być widoczne dla operatora PBA</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06BDA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Administrator może definiować listę warstw i usług (w tym zewnętrznych usług danych przestrzennych) dostępną dla wszystkich operatorów. </w:t>
            </w:r>
          </w:p>
          <w:p w14:paraId="66A7100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Operator może dodawać warstwy i usługi lokalnie.</w:t>
            </w:r>
          </w:p>
        </w:tc>
      </w:tr>
      <w:tr w:rsidR="00753B3D" w:rsidRPr="00FC7035" w14:paraId="7F954490"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BD1F7A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RQ-US-2</w:t>
            </w:r>
          </w:p>
          <w:p w14:paraId="0117D71C" w14:textId="50C2660D"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A3FB2E" w14:textId="4CD1E0DB"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tworzenia, usuwania, modyfikowania Obszarów pracy PBA poprzez przypisywanie identyfikatorów TERYT gminy, dzielnicy i delegatury, które tworzą Obszar pracy PBA.</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E7DB6B"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tworzenia, usuwania, modyfikowania Obszarów pracy PBA poprzez przypisywanie identyfikatorów TERYT gminy, dzielnicy i delegatury, które tworzą Obszar pracy PBA z możliwością:</w:t>
            </w:r>
          </w:p>
          <w:p w14:paraId="0CD976B2" w14:textId="77777777" w:rsidR="008A0A4C" w:rsidRPr="00FC7035" w:rsidRDefault="008A0A4C" w:rsidP="00FC7035">
            <w:pPr>
              <w:numPr>
                <w:ilvl w:val="0"/>
                <w:numId w:val="117"/>
              </w:numPr>
              <w:spacing w:line="276" w:lineRule="auto"/>
              <w:ind w:left="360" w:hanging="360"/>
              <w:rPr>
                <w:rFonts w:ascii="Fira Sans" w:hAnsi="Fira Sans"/>
                <w:sz w:val="19"/>
                <w:szCs w:val="19"/>
              </w:rPr>
            </w:pPr>
            <w:r w:rsidRPr="00FC7035">
              <w:rPr>
                <w:rFonts w:ascii="Fira Sans" w:eastAsia="Calibri" w:hAnsi="Fira Sans" w:cs="Calibri"/>
                <w:sz w:val="19"/>
                <w:szCs w:val="19"/>
              </w:rPr>
              <w:t>selekcji gmin z mapy;</w:t>
            </w:r>
          </w:p>
          <w:p w14:paraId="0DAB4C28" w14:textId="2AAC0D1F" w:rsidR="008A0A4C" w:rsidRPr="00FC7035" w:rsidRDefault="008A0A4C" w:rsidP="00FC7035">
            <w:pPr>
              <w:numPr>
                <w:ilvl w:val="0"/>
                <w:numId w:val="117"/>
              </w:numPr>
              <w:spacing w:line="276" w:lineRule="auto"/>
              <w:ind w:left="360" w:hanging="360"/>
              <w:rPr>
                <w:rFonts w:ascii="Fira Sans" w:hAnsi="Fira Sans"/>
                <w:sz w:val="19"/>
                <w:szCs w:val="19"/>
              </w:rPr>
            </w:pPr>
            <w:r w:rsidRPr="00FC7035">
              <w:rPr>
                <w:rFonts w:ascii="Fira Sans" w:eastAsia="Calibri" w:hAnsi="Fira Sans" w:cs="Calibri"/>
                <w:sz w:val="19"/>
                <w:szCs w:val="19"/>
              </w:rPr>
              <w:t>zapisania i wczytania aktualnych ustawień do/z pliku lokalnego użytkownika</w:t>
            </w:r>
            <w:r w:rsidR="00ED66A0">
              <w:rPr>
                <w:rFonts w:ascii="Fira Sans" w:eastAsia="Calibri" w:hAnsi="Fira Sans" w:cs="Calibri"/>
                <w:sz w:val="19"/>
                <w:szCs w:val="19"/>
              </w:rPr>
              <w:t>.</w:t>
            </w:r>
          </w:p>
        </w:tc>
      </w:tr>
      <w:tr w:rsidR="00753B3D" w:rsidRPr="00FC7035" w14:paraId="04E5B6A6"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7444B2"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RQ-US-2.1</w:t>
            </w:r>
          </w:p>
          <w:p w14:paraId="337C2839" w14:textId="258036C1"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1FD817" w14:textId="42C15172"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dawać możliwość przypisania do Obszaru pracy PBA wszystkich gmin z powiatu wskazanego przez Administratora PBA.</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B1CBD7"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Wskazanie powiatu musi być możliwe albo poprzez wybranie nazwy powiatu lub poprzez jego selekcję w oknie mapy. </w:t>
            </w:r>
          </w:p>
        </w:tc>
      </w:tr>
      <w:tr w:rsidR="00753B3D" w:rsidRPr="00FC7035" w14:paraId="0A0895FD"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9CB2F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RQ-US-3</w:t>
            </w:r>
          </w:p>
          <w:p w14:paraId="458B1542" w14:textId="0D5E5942"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BB694F" w14:textId="77930075"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integrację danych PRG</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C3B77E"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automatycznie pobierać i przetwarzać dane PRG udostępniane usługami danych przestrzennych przez </w:t>
            </w:r>
            <w:proofErr w:type="spellStart"/>
            <w:r w:rsidRPr="00FC7035">
              <w:rPr>
                <w:rFonts w:ascii="Fira Sans" w:eastAsia="Calibri" w:hAnsi="Fira Sans" w:cs="Calibri"/>
                <w:sz w:val="19"/>
                <w:szCs w:val="19"/>
              </w:rPr>
              <w:t>GUGiK</w:t>
            </w:r>
            <w:proofErr w:type="spellEnd"/>
            <w:r w:rsidRPr="00FC7035">
              <w:rPr>
                <w:rFonts w:ascii="Fira Sans" w:eastAsia="Calibri" w:hAnsi="Fira Sans" w:cs="Calibri"/>
                <w:sz w:val="19"/>
                <w:szCs w:val="19"/>
              </w:rPr>
              <w:t xml:space="preserve"> w zakresie:</w:t>
            </w:r>
          </w:p>
          <w:p w14:paraId="3A6334AA" w14:textId="77777777" w:rsidR="008A0A4C" w:rsidRPr="00FC7035" w:rsidRDefault="008A0A4C" w:rsidP="00FC7035">
            <w:pPr>
              <w:numPr>
                <w:ilvl w:val="0"/>
                <w:numId w:val="118"/>
              </w:numPr>
              <w:spacing w:line="276" w:lineRule="auto"/>
              <w:ind w:left="360" w:hanging="360"/>
              <w:rPr>
                <w:rFonts w:ascii="Fira Sans" w:hAnsi="Fira Sans"/>
                <w:sz w:val="19"/>
                <w:szCs w:val="19"/>
              </w:rPr>
            </w:pPr>
            <w:r w:rsidRPr="00FC7035">
              <w:rPr>
                <w:rFonts w:ascii="Fira Sans" w:eastAsia="Calibri" w:hAnsi="Fira Sans" w:cs="Calibri"/>
                <w:sz w:val="19"/>
                <w:szCs w:val="19"/>
              </w:rPr>
              <w:t>punktów adresowych;</w:t>
            </w:r>
          </w:p>
          <w:p w14:paraId="0AE83A13" w14:textId="5D856D48" w:rsidR="008A0A4C" w:rsidRPr="00FC7035" w:rsidRDefault="008A0A4C" w:rsidP="00FC7035">
            <w:pPr>
              <w:numPr>
                <w:ilvl w:val="0"/>
                <w:numId w:val="118"/>
              </w:numPr>
              <w:spacing w:line="276" w:lineRule="auto"/>
              <w:ind w:left="360" w:hanging="360"/>
              <w:rPr>
                <w:rFonts w:ascii="Fira Sans" w:hAnsi="Fira Sans"/>
                <w:sz w:val="19"/>
                <w:szCs w:val="19"/>
              </w:rPr>
            </w:pPr>
            <w:r w:rsidRPr="00FC7035">
              <w:rPr>
                <w:rFonts w:ascii="Fira Sans" w:eastAsia="Calibri" w:hAnsi="Fira Sans" w:cs="Calibri"/>
                <w:sz w:val="19"/>
                <w:szCs w:val="19"/>
              </w:rPr>
              <w:t>jednostek administracyjnych</w:t>
            </w:r>
            <w:r w:rsidR="00ED66A0">
              <w:rPr>
                <w:rFonts w:ascii="Fira Sans" w:eastAsia="Calibri" w:hAnsi="Fira Sans" w:cs="Calibri"/>
                <w:sz w:val="19"/>
                <w:szCs w:val="19"/>
              </w:rPr>
              <w:t>.</w:t>
            </w:r>
          </w:p>
        </w:tc>
      </w:tr>
      <w:tr w:rsidR="00753B3D" w:rsidRPr="00FC7035" w14:paraId="15D68B49"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6ECF6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RQ-US-4</w:t>
            </w:r>
          </w:p>
          <w:p w14:paraId="64173047" w14:textId="62BE48D5"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A404C8" w14:textId="38FCFFE0"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integrację danych PRNG</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58698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automatycznie pobierać i przetwarzać dane PRNG udostępniane usługami danych przestrzennych przez </w:t>
            </w:r>
            <w:proofErr w:type="spellStart"/>
            <w:r w:rsidRPr="00FC7035">
              <w:rPr>
                <w:rFonts w:ascii="Fira Sans" w:eastAsia="Calibri" w:hAnsi="Fira Sans" w:cs="Calibri"/>
                <w:sz w:val="19"/>
                <w:szCs w:val="19"/>
              </w:rPr>
              <w:t>GUGiK</w:t>
            </w:r>
            <w:proofErr w:type="spellEnd"/>
            <w:r w:rsidRPr="00FC7035">
              <w:rPr>
                <w:rFonts w:ascii="Fira Sans" w:eastAsia="Calibri" w:hAnsi="Fira Sans" w:cs="Calibri"/>
                <w:sz w:val="19"/>
                <w:szCs w:val="19"/>
              </w:rPr>
              <w:t>.</w:t>
            </w:r>
          </w:p>
        </w:tc>
      </w:tr>
      <w:tr w:rsidR="00753B3D" w:rsidRPr="00FC7035" w14:paraId="41E3CCA6"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AA3E91"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RQ-US-5</w:t>
            </w:r>
          </w:p>
          <w:p w14:paraId="382F32B8" w14:textId="5CF10ED0"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B981DB" w14:textId="26D2249F"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umożliwiać przetwarzanie danych plikowych TERYT</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E511AB" w14:textId="66D3A02E"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Pobieranie danych źródłowych z rejestru TERYT zakłada wykorzystanie usługi sieciowej zwracającej dane źródłowe na podstawie zadanych parametrów: cały aktualny zbiór danych rejestru TERYT lub zmiany wykonane w rejestrze TERYT od podanego momentu, dla wskazanych obiektów podziału TERYT.</w:t>
            </w:r>
          </w:p>
        </w:tc>
      </w:tr>
      <w:tr w:rsidR="008A0A4C" w:rsidRPr="00FC7035" w14:paraId="4B1D536D"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C010C5" w14:textId="3D3FC58D"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RQ-US-6</w:t>
            </w: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50182D" w14:textId="528A992C"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import danych operacyjnych</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BC628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umożliwić import danych dla warstw operacyjnych PBA, tj. rejony statystyczne, obwody spisowe, statystyczne punkty adresowe, ulice. Import powinien odbywać się w oparciu o mapowanie pól oraz unikalne identyfikatory TERYT. Import powinien dać możliwość zastąpienia istniejących w systemie danych operacyjnych danymi importowanymi.</w:t>
            </w:r>
          </w:p>
        </w:tc>
      </w:tr>
    </w:tbl>
    <w:p w14:paraId="00D36685" w14:textId="77777777" w:rsidR="00087BB0" w:rsidRPr="00FC7035" w:rsidRDefault="00087BB0" w:rsidP="00FC7035">
      <w:pPr>
        <w:spacing w:line="276" w:lineRule="auto"/>
        <w:rPr>
          <w:rFonts w:ascii="Fira Sans" w:hAnsi="Fira Sans"/>
          <w:sz w:val="19"/>
          <w:szCs w:val="19"/>
        </w:rPr>
      </w:pPr>
    </w:p>
    <w:p w14:paraId="4910A8D3" w14:textId="77777777" w:rsidR="00087BB0" w:rsidRPr="00FC7035" w:rsidRDefault="00087BB0" w:rsidP="00FC7035">
      <w:pPr>
        <w:pStyle w:val="Nagwek2"/>
        <w:spacing w:before="0" w:after="0" w:line="276" w:lineRule="auto"/>
        <w:rPr>
          <w:rFonts w:ascii="Fira Sans" w:hAnsi="Fira Sans"/>
          <w:sz w:val="19"/>
          <w:szCs w:val="19"/>
        </w:rPr>
      </w:pPr>
      <w:bookmarkStart w:id="164" w:name="_Toc23163207"/>
      <w:bookmarkStart w:id="165" w:name="PODSYSTEM_WYMIANY_DANYCH_PBA___TERYT"/>
      <w:bookmarkStart w:id="166" w:name="BKM_341CB103_483C_4E07_B279_5E613CA07BBB"/>
      <w:r w:rsidRPr="00FC7035">
        <w:rPr>
          <w:rFonts w:ascii="Fira Sans" w:hAnsi="Fira Sans"/>
          <w:sz w:val="19"/>
          <w:szCs w:val="19"/>
        </w:rPr>
        <w:t>Podsystem wymiany danych PBA - TERYT</w:t>
      </w:r>
      <w:bookmarkEnd w:id="164"/>
    </w:p>
    <w:p w14:paraId="1F297C73" w14:textId="77777777" w:rsidR="00087BB0" w:rsidRPr="00FC7035" w:rsidRDefault="00087BB0" w:rsidP="00FC7035">
      <w:pPr>
        <w:spacing w:line="276" w:lineRule="auto"/>
        <w:rPr>
          <w:rFonts w:ascii="Fira Sans" w:hAnsi="Fira Sans"/>
          <w:sz w:val="19"/>
          <w:szCs w:val="19"/>
        </w:rPr>
      </w:pPr>
    </w:p>
    <w:bookmarkEnd w:id="141"/>
    <w:bookmarkEnd w:id="142"/>
    <w:bookmarkEnd w:id="165"/>
    <w:bookmarkEnd w:id="166"/>
    <w:p w14:paraId="4F255566" w14:textId="77777777" w:rsidR="00087BB0" w:rsidRPr="00FC7035" w:rsidRDefault="00087BB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0D8EADF3" w14:textId="77777777" w:rsidTr="00C83470">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A860830"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2F4CD5D"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4773DE8"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04375428"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5B3ED6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RQ-WD-1</w:t>
            </w:r>
          </w:p>
          <w:p w14:paraId="52A6CBF3" w14:textId="2A231CDB"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EB1313" w14:textId="2016B84E"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dawać możliwość przekazania paczki zmian do wprowadzenia do systemu TERYT, wynikających z modyfikacji geometrii obwodów spisowych i rejonów statystycznych. </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47AC0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Po zakończeniu edycji sieci rejonów statystycznych i obwodów spisowych w aplikacji PBA generowany jest komunikat o zmianach do rejestru TERYT. Komunikat zawiera:</w:t>
            </w:r>
          </w:p>
          <w:p w14:paraId="749F4023" w14:textId="53BE5155" w:rsidR="008A0A4C" w:rsidRPr="00ED408B" w:rsidRDefault="00ED66A0" w:rsidP="00ED408B">
            <w:pPr>
              <w:numPr>
                <w:ilvl w:val="0"/>
                <w:numId w:val="123"/>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i</w:t>
            </w:r>
            <w:r w:rsidR="008A0A4C" w:rsidRPr="00FC7035">
              <w:rPr>
                <w:rFonts w:ascii="Fira Sans" w:eastAsia="Calibri" w:hAnsi="Fira Sans" w:cs="Calibri"/>
                <w:sz w:val="19"/>
                <w:szCs w:val="19"/>
              </w:rPr>
              <w:t>dentyfikatory techniczne obwodów spisowych, dla których zmienił się identyfikator obwodu z nowym identyfikatorem obwodu</w:t>
            </w:r>
            <w:r w:rsidR="00ED408B">
              <w:rPr>
                <w:rFonts w:ascii="Fira Sans" w:eastAsia="Calibri" w:hAnsi="Fira Sans" w:cs="Calibri"/>
                <w:sz w:val="19"/>
                <w:szCs w:val="19"/>
              </w:rPr>
              <w:t>;</w:t>
            </w:r>
          </w:p>
          <w:p w14:paraId="1C6C7661" w14:textId="74A710D6" w:rsidR="008A0A4C" w:rsidRPr="00ED408B" w:rsidRDefault="00ED66A0" w:rsidP="00ED408B">
            <w:pPr>
              <w:numPr>
                <w:ilvl w:val="0"/>
                <w:numId w:val="123"/>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i</w:t>
            </w:r>
            <w:r w:rsidR="008A0A4C" w:rsidRPr="00FC7035">
              <w:rPr>
                <w:rFonts w:ascii="Fira Sans" w:eastAsia="Calibri" w:hAnsi="Fira Sans" w:cs="Calibri"/>
                <w:sz w:val="19"/>
                <w:szCs w:val="19"/>
              </w:rPr>
              <w:t>dentyfikatory techniczne obwodów spisowych, które zostały dołączone do innego obwodu w procesie scalenia</w:t>
            </w:r>
            <w:r w:rsidR="00ED408B">
              <w:rPr>
                <w:rFonts w:ascii="Fira Sans" w:eastAsia="Calibri" w:hAnsi="Fira Sans" w:cs="Calibri"/>
                <w:sz w:val="19"/>
                <w:szCs w:val="19"/>
              </w:rPr>
              <w:t>;</w:t>
            </w:r>
          </w:p>
          <w:p w14:paraId="08061DDD" w14:textId="066B7130" w:rsidR="008A0A4C" w:rsidRPr="00ED408B" w:rsidRDefault="00ED66A0" w:rsidP="00ED408B">
            <w:pPr>
              <w:numPr>
                <w:ilvl w:val="0"/>
                <w:numId w:val="123"/>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i</w:t>
            </w:r>
            <w:r w:rsidR="008A0A4C" w:rsidRPr="00FC7035">
              <w:rPr>
                <w:rFonts w:ascii="Fira Sans" w:eastAsia="Calibri" w:hAnsi="Fira Sans" w:cs="Calibri"/>
                <w:sz w:val="19"/>
                <w:szCs w:val="19"/>
              </w:rPr>
              <w:t>dentyfikatory nowych obwodów spisowych, które powstały w wyniku podziału w celu nadania w systemie TERYT identyfikatora technicznego obwodu spisowego</w:t>
            </w:r>
            <w:r w:rsidR="00ED408B">
              <w:rPr>
                <w:rFonts w:ascii="Fira Sans" w:eastAsia="Calibri" w:hAnsi="Fira Sans" w:cs="Calibri"/>
                <w:sz w:val="19"/>
                <w:szCs w:val="19"/>
              </w:rPr>
              <w:t>;</w:t>
            </w:r>
          </w:p>
          <w:p w14:paraId="6DB46AB8" w14:textId="0E4A2F5E" w:rsidR="008A0A4C" w:rsidRPr="00ED408B" w:rsidRDefault="00ED66A0" w:rsidP="00ED408B">
            <w:pPr>
              <w:numPr>
                <w:ilvl w:val="0"/>
                <w:numId w:val="123"/>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i</w:t>
            </w:r>
            <w:r w:rsidR="008A0A4C" w:rsidRPr="00FC7035">
              <w:rPr>
                <w:rFonts w:ascii="Fira Sans" w:eastAsia="Calibri" w:hAnsi="Fira Sans" w:cs="Calibri"/>
                <w:sz w:val="19"/>
                <w:szCs w:val="19"/>
              </w:rPr>
              <w:t>dentyfikatory techniczne obwodów spisowych lub identyfikatory obwodów spisowych, dla których zmieniło się lub powstało powiązanie z obrębem ewidencyjnym i/lub jednostką urbanistyczną</w:t>
            </w:r>
            <w:r w:rsidR="00ED408B">
              <w:rPr>
                <w:rFonts w:ascii="Fira Sans" w:eastAsia="Calibri" w:hAnsi="Fira Sans" w:cs="Calibri"/>
                <w:sz w:val="19"/>
                <w:szCs w:val="19"/>
              </w:rPr>
              <w:t>;</w:t>
            </w:r>
          </w:p>
          <w:p w14:paraId="3D6F00F7" w14:textId="4F07E863" w:rsidR="008A0A4C" w:rsidRPr="00ED408B" w:rsidRDefault="00ED66A0" w:rsidP="00ED408B">
            <w:pPr>
              <w:numPr>
                <w:ilvl w:val="0"/>
                <w:numId w:val="123"/>
              </w:numPr>
              <w:spacing w:line="276" w:lineRule="auto"/>
              <w:ind w:left="360" w:hanging="360"/>
              <w:rPr>
                <w:rFonts w:ascii="Fira Sans" w:eastAsia="Calibri" w:hAnsi="Fira Sans" w:cs="Calibri"/>
                <w:sz w:val="19"/>
                <w:szCs w:val="19"/>
              </w:rPr>
            </w:pPr>
            <w:r>
              <w:rPr>
                <w:rFonts w:ascii="Fira Sans" w:eastAsia="Calibri" w:hAnsi="Fira Sans" w:cs="Calibri"/>
                <w:sz w:val="19"/>
                <w:szCs w:val="19"/>
              </w:rPr>
              <w:t>p</w:t>
            </w:r>
            <w:r w:rsidR="008A0A4C" w:rsidRPr="00FC7035">
              <w:rPr>
                <w:rFonts w:ascii="Fira Sans" w:eastAsia="Calibri" w:hAnsi="Fira Sans" w:cs="Calibri"/>
                <w:sz w:val="19"/>
                <w:szCs w:val="19"/>
              </w:rPr>
              <w:t xml:space="preserve">rzypisanie punktów adresowych (adresów) do obwodów w zakresie tych obwodów, które </w:t>
            </w:r>
            <w:r w:rsidR="008A0A4C" w:rsidRPr="00FC7035">
              <w:rPr>
                <w:rFonts w:ascii="Fira Sans" w:eastAsia="Calibri" w:hAnsi="Fira Sans" w:cs="Calibri"/>
                <w:sz w:val="19"/>
                <w:szCs w:val="19"/>
              </w:rPr>
              <w:lastRenderedPageBreak/>
              <w:t>uległy zmianie w trakcie aktualizacji (powiązanie identyfikatora technicznego adresu z identyfikatorem technicznym mieszkania/budynku – docelowo budynku).</w:t>
            </w:r>
          </w:p>
          <w:p w14:paraId="3510786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Komunikat jest przetwarzany w systemie TERYT. Przeprowadzane są kontrole oraz podejmowana jest decyzja o akceptacji, bądź odrzuceniu zmian zaproponowanych przez System PBA:</w:t>
            </w:r>
          </w:p>
          <w:p w14:paraId="53E72ACE" w14:textId="7D6B037D" w:rsidR="008A0A4C" w:rsidRDefault="008A0A4C" w:rsidP="00ED408B">
            <w:pPr>
              <w:numPr>
                <w:ilvl w:val="0"/>
                <w:numId w:val="123"/>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 przypadku odrzucenia całość zmian zostaje przekazana z powrotem do Systemu PBA do poprawy (z komentarzem)</w:t>
            </w:r>
            <w:r w:rsidR="00ED66A0">
              <w:rPr>
                <w:rFonts w:ascii="Fira Sans" w:eastAsia="Calibri" w:hAnsi="Fira Sans" w:cs="Calibri"/>
                <w:sz w:val="19"/>
                <w:szCs w:val="19"/>
              </w:rPr>
              <w:t>;</w:t>
            </w:r>
          </w:p>
          <w:p w14:paraId="4C961A48" w14:textId="0AC879E7" w:rsidR="00ED66A0" w:rsidRDefault="00ED66A0" w:rsidP="00ED408B">
            <w:pPr>
              <w:numPr>
                <w:ilvl w:val="0"/>
                <w:numId w:val="123"/>
              </w:numPr>
              <w:spacing w:line="276" w:lineRule="auto"/>
              <w:ind w:left="360" w:hanging="360"/>
              <w:rPr>
                <w:rFonts w:ascii="Fira Sans" w:eastAsia="Calibri" w:hAnsi="Fira Sans" w:cs="Calibri"/>
                <w:sz w:val="19"/>
                <w:szCs w:val="19"/>
              </w:rPr>
            </w:pPr>
            <w:r w:rsidRPr="00FC7035">
              <w:rPr>
                <w:rFonts w:ascii="Fira Sans" w:eastAsia="Calibri" w:hAnsi="Fira Sans" w:cs="Calibri"/>
                <w:sz w:val="19"/>
                <w:szCs w:val="19"/>
              </w:rPr>
              <w:t>w przypadku akceptacji, nowe obwody powstałe w wyniku aktualizacji otrzymują w systemie TERYT identyfikatory techniczne, które są wysyłane do Systemu PBA wraz z komunikatem o akceptacji zmian.</w:t>
            </w:r>
          </w:p>
          <w:p w14:paraId="5AAEEFEE" w14:textId="77777777" w:rsidR="008A0A4C" w:rsidRPr="00FC7035" w:rsidRDefault="008A0A4C" w:rsidP="00FC7035">
            <w:pPr>
              <w:spacing w:line="276" w:lineRule="auto"/>
              <w:rPr>
                <w:rFonts w:ascii="Fira Sans" w:hAnsi="Fira Sans"/>
                <w:sz w:val="19"/>
                <w:szCs w:val="19"/>
              </w:rPr>
            </w:pPr>
          </w:p>
        </w:tc>
      </w:tr>
      <w:tr w:rsidR="00753B3D" w:rsidRPr="00FC7035" w14:paraId="043F8B5A"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A43C1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RQ-WD-2</w:t>
            </w:r>
          </w:p>
          <w:p w14:paraId="0CA191ED" w14:textId="442DA1FF"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67EF97" w14:textId="684C0C86"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przetwarzania komunikatów o zmianach obiektów NOBC</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5F3A11" w14:textId="48896232"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funkcjonalności pozwalające na odebranie i przetworzenie komunikatu zawiadomienia wysyłanego przez system TERYT o zmianie cechy obiektów NOBC wynikających między innymi z:</w:t>
            </w:r>
          </w:p>
          <w:p w14:paraId="6B435938" w14:textId="5988F91F" w:rsidR="008A0A4C" w:rsidRPr="00FC7035" w:rsidRDefault="008A0A4C" w:rsidP="00FC7035">
            <w:pPr>
              <w:numPr>
                <w:ilvl w:val="0"/>
                <w:numId w:val="121"/>
              </w:numPr>
              <w:spacing w:line="276" w:lineRule="auto"/>
              <w:ind w:left="360" w:hanging="360"/>
              <w:rPr>
                <w:rFonts w:ascii="Fira Sans" w:hAnsi="Fira Sans"/>
                <w:sz w:val="19"/>
                <w:szCs w:val="19"/>
              </w:rPr>
            </w:pPr>
            <w:r w:rsidRPr="00FC7035">
              <w:rPr>
                <w:rFonts w:ascii="Fira Sans" w:eastAsia="Calibri" w:hAnsi="Fira Sans" w:cs="Calibri"/>
                <w:sz w:val="19"/>
                <w:szCs w:val="19"/>
              </w:rPr>
              <w:t>aktualizacji bieżącej obejmującej zmiany związane z codzienną aktualizacją katalogu ULIC, aktualizacji parametrów opisujących budynek (numer porządkowy, numer na nieruchomości, rodzaj budynku itp.)parametrów opisujących mieszkanie, obiekt zbiorowego zakwaterowania (np. numer mieszkania, symbol obiektu zbiorowego zakwaterowania (korekty grupowe, szczegółowe, specjalne)</w:t>
            </w:r>
            <w:r w:rsidR="00ED408B">
              <w:rPr>
                <w:rFonts w:ascii="Fira Sans" w:eastAsia="Calibri" w:hAnsi="Fira Sans" w:cs="Calibri"/>
                <w:sz w:val="19"/>
                <w:szCs w:val="19"/>
              </w:rPr>
              <w:t>;</w:t>
            </w:r>
          </w:p>
          <w:p w14:paraId="11C29848" w14:textId="76C9F5BF" w:rsidR="008A0A4C" w:rsidRPr="00FC7035" w:rsidRDefault="008A0A4C" w:rsidP="00FC7035">
            <w:pPr>
              <w:numPr>
                <w:ilvl w:val="0"/>
                <w:numId w:val="121"/>
              </w:numPr>
              <w:spacing w:line="276" w:lineRule="auto"/>
              <w:ind w:left="360" w:hanging="360"/>
              <w:rPr>
                <w:rFonts w:ascii="Fira Sans" w:hAnsi="Fira Sans"/>
                <w:sz w:val="19"/>
                <w:szCs w:val="19"/>
              </w:rPr>
            </w:pPr>
            <w:r w:rsidRPr="00FC7035">
              <w:rPr>
                <w:rFonts w:ascii="Fira Sans" w:eastAsia="Calibri" w:hAnsi="Fira Sans" w:cs="Calibri"/>
                <w:sz w:val="19"/>
                <w:szCs w:val="19"/>
              </w:rPr>
              <w:t>aktualizacji kwartalnej obejmującej zmiany przekazane na Wykazach oraz zbiorem lustracyjno-korekcyjnym</w:t>
            </w:r>
            <w:r w:rsidR="00ED408B">
              <w:rPr>
                <w:rFonts w:ascii="Fira Sans" w:eastAsia="Calibri" w:hAnsi="Fira Sans" w:cs="Calibri"/>
                <w:sz w:val="19"/>
                <w:szCs w:val="19"/>
              </w:rPr>
              <w:t>;</w:t>
            </w:r>
          </w:p>
          <w:p w14:paraId="7158BB06" w14:textId="493261FE" w:rsidR="008A0A4C" w:rsidRPr="00FC7035" w:rsidRDefault="008A0A4C" w:rsidP="00FC7035">
            <w:pPr>
              <w:numPr>
                <w:ilvl w:val="0"/>
                <w:numId w:val="121"/>
              </w:numPr>
              <w:spacing w:line="276" w:lineRule="auto"/>
              <w:ind w:left="360" w:hanging="360"/>
              <w:rPr>
                <w:rFonts w:ascii="Fira Sans" w:hAnsi="Fira Sans"/>
                <w:sz w:val="19"/>
                <w:szCs w:val="19"/>
              </w:rPr>
            </w:pPr>
            <w:r w:rsidRPr="00FC7035">
              <w:rPr>
                <w:rFonts w:ascii="Fira Sans" w:eastAsia="Calibri" w:hAnsi="Fira Sans" w:cs="Calibri"/>
                <w:sz w:val="19"/>
                <w:szCs w:val="19"/>
              </w:rPr>
              <w:t>aktualizacji rocznej kwartał "0" zmiany w systemach TERC, SIMC, ULIC</w:t>
            </w:r>
            <w:r w:rsidR="00ED408B">
              <w:rPr>
                <w:rFonts w:ascii="Fira Sans" w:eastAsia="Calibri" w:hAnsi="Fira Sans" w:cs="Calibri"/>
                <w:sz w:val="19"/>
                <w:szCs w:val="19"/>
              </w:rPr>
              <w:t>;</w:t>
            </w:r>
          </w:p>
          <w:p w14:paraId="740BD036" w14:textId="21B8CA37" w:rsidR="008A0A4C" w:rsidRPr="00FC7035" w:rsidRDefault="008A0A4C" w:rsidP="00FC7035">
            <w:pPr>
              <w:numPr>
                <w:ilvl w:val="0"/>
                <w:numId w:val="121"/>
              </w:numPr>
              <w:spacing w:line="276" w:lineRule="auto"/>
              <w:ind w:left="360" w:hanging="360"/>
              <w:rPr>
                <w:rFonts w:ascii="Fira Sans" w:hAnsi="Fira Sans"/>
                <w:sz w:val="19"/>
                <w:szCs w:val="19"/>
              </w:rPr>
            </w:pPr>
            <w:r w:rsidRPr="00FC7035">
              <w:rPr>
                <w:rFonts w:ascii="Fira Sans" w:eastAsia="Calibri" w:hAnsi="Fira Sans" w:cs="Calibri"/>
                <w:sz w:val="19"/>
                <w:szCs w:val="19"/>
              </w:rPr>
              <w:t>bieżących zmian w systemach SIMC, TERC (sporadycznie, gdy potrzebne są dodatkowe zmiany dotyczące tych systemów w ciągu roku</w:t>
            </w:r>
            <w:r w:rsidR="00ED408B">
              <w:rPr>
                <w:rFonts w:ascii="Fira Sans" w:eastAsia="Calibri" w:hAnsi="Fira Sans" w:cs="Calibri"/>
                <w:sz w:val="19"/>
                <w:szCs w:val="19"/>
              </w:rPr>
              <w:t>.</w:t>
            </w:r>
          </w:p>
        </w:tc>
      </w:tr>
      <w:tr w:rsidR="00753B3D" w:rsidRPr="00FC7035" w14:paraId="3DB45D37"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D1A62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RQ-WD-3</w:t>
            </w:r>
          </w:p>
          <w:p w14:paraId="49E10C2D" w14:textId="3CE59846"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9CEF8A" w14:textId="20D03492"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funkcjonalność przetwarzania komunikatów zawiadomień o zmianach w ramach aktualizacji kwartalnych NOBC oraz aktualizacji dla zbioru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w:t>
            </w:r>
            <w:r w:rsidR="001A0C70">
              <w:rPr>
                <w:rFonts w:ascii="Fira Sans" w:eastAsia="Calibri" w:hAnsi="Fira Sans" w:cs="Calibri"/>
                <w:sz w:val="19"/>
                <w:szCs w:val="19"/>
              </w:rPr>
              <w:t>–</w:t>
            </w:r>
            <w:r w:rsidRPr="00FC7035">
              <w:rPr>
                <w:rFonts w:ascii="Fira Sans" w:eastAsia="Calibri" w:hAnsi="Fira Sans" w:cs="Calibri"/>
                <w:sz w:val="19"/>
                <w:szCs w:val="19"/>
              </w:rPr>
              <w:t xml:space="preserve"> lustracyjnego</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9E6F2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funkcjonalności pozwalające na:</w:t>
            </w:r>
          </w:p>
          <w:p w14:paraId="7D1A115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1. Odebranie i przetworzenie komunikatu zawiadomienia wysyłanego przez system TERYT - NOBC o przyrostach i ubytkach danych w ramach aktualizacji kwartalnych TERYT NOBC (formularze) oraz dla zbiorów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 lustracyjnych. </w:t>
            </w:r>
          </w:p>
          <w:p w14:paraId="6C18140A"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Podczas przetwarzania komunikatu System:</w:t>
            </w:r>
          </w:p>
          <w:p w14:paraId="72C5B0F3" w14:textId="77777777" w:rsidR="008A0A4C" w:rsidRPr="00FC7035" w:rsidRDefault="008A0A4C" w:rsidP="00FC7035">
            <w:pPr>
              <w:numPr>
                <w:ilvl w:val="0"/>
                <w:numId w:val="122"/>
              </w:numPr>
              <w:spacing w:line="276" w:lineRule="auto"/>
              <w:ind w:left="360" w:hanging="360"/>
              <w:rPr>
                <w:rFonts w:ascii="Fira Sans" w:hAnsi="Fira Sans"/>
                <w:sz w:val="19"/>
                <w:szCs w:val="19"/>
              </w:rPr>
            </w:pPr>
            <w:r w:rsidRPr="00FC7035">
              <w:rPr>
                <w:rFonts w:ascii="Fira Sans" w:eastAsia="Calibri" w:hAnsi="Fira Sans" w:cs="Calibri"/>
                <w:sz w:val="19"/>
                <w:szCs w:val="19"/>
              </w:rPr>
              <w:t xml:space="preserve">typuje lokalizację adresu na bazie posiadanych danych referencyjnych takich </w:t>
            </w:r>
            <w:r w:rsidRPr="00FC7035">
              <w:rPr>
                <w:rFonts w:ascii="Fira Sans" w:eastAsia="Calibri" w:hAnsi="Fira Sans" w:cs="Calibri"/>
                <w:sz w:val="19"/>
                <w:szCs w:val="19"/>
              </w:rPr>
              <w:lastRenderedPageBreak/>
              <w:t>jak punkty adresowe PRG lub innych lokalizacji adresów;</w:t>
            </w:r>
          </w:p>
          <w:p w14:paraId="25225B15" w14:textId="77777777" w:rsidR="008A0A4C" w:rsidRPr="00FC7035" w:rsidRDefault="008A0A4C" w:rsidP="00FC7035">
            <w:pPr>
              <w:numPr>
                <w:ilvl w:val="0"/>
                <w:numId w:val="122"/>
              </w:numPr>
              <w:spacing w:line="276" w:lineRule="auto"/>
              <w:ind w:left="360" w:hanging="360"/>
              <w:rPr>
                <w:rFonts w:ascii="Fira Sans" w:hAnsi="Fira Sans"/>
                <w:sz w:val="19"/>
                <w:szCs w:val="19"/>
              </w:rPr>
            </w:pPr>
            <w:r w:rsidRPr="00FC7035">
              <w:rPr>
                <w:rFonts w:ascii="Fira Sans" w:eastAsia="Calibri" w:hAnsi="Fira Sans" w:cs="Calibri"/>
                <w:sz w:val="19"/>
                <w:szCs w:val="19"/>
              </w:rPr>
              <w:t>oznacza typowane lokalizacje jako lokalizacje do potwierdzenia przez operatora PBA;</w:t>
            </w:r>
          </w:p>
          <w:p w14:paraId="320CF166" w14:textId="77777777" w:rsidR="008A0A4C" w:rsidRPr="00FC7035" w:rsidRDefault="008A0A4C" w:rsidP="00FC7035">
            <w:pPr>
              <w:numPr>
                <w:ilvl w:val="0"/>
                <w:numId w:val="122"/>
              </w:numPr>
              <w:spacing w:line="276" w:lineRule="auto"/>
              <w:ind w:left="360" w:hanging="360"/>
              <w:rPr>
                <w:rFonts w:ascii="Fira Sans" w:hAnsi="Fira Sans"/>
                <w:sz w:val="19"/>
                <w:szCs w:val="19"/>
              </w:rPr>
            </w:pPr>
            <w:r w:rsidRPr="00FC7035">
              <w:rPr>
                <w:rFonts w:ascii="Fira Sans" w:eastAsia="Calibri" w:hAnsi="Fira Sans" w:cs="Calibri"/>
                <w:sz w:val="19"/>
                <w:szCs w:val="19"/>
              </w:rPr>
              <w:t>automatycznie usuwa ubytki na poziomie mieszkań, budynków, obiektów zakwaterowania zbiorowego;</w:t>
            </w:r>
          </w:p>
          <w:p w14:paraId="35959572" w14:textId="6E7D900A" w:rsidR="008A0A4C" w:rsidRPr="00FC7035" w:rsidRDefault="008A0A4C" w:rsidP="00FC7035">
            <w:pPr>
              <w:numPr>
                <w:ilvl w:val="0"/>
                <w:numId w:val="122"/>
              </w:numPr>
              <w:spacing w:line="276" w:lineRule="auto"/>
              <w:ind w:left="360" w:hanging="360"/>
              <w:rPr>
                <w:rFonts w:ascii="Fira Sans" w:hAnsi="Fira Sans"/>
                <w:sz w:val="19"/>
                <w:szCs w:val="19"/>
              </w:rPr>
            </w:pPr>
            <w:r w:rsidRPr="00FC7035">
              <w:rPr>
                <w:rFonts w:ascii="Fira Sans" w:eastAsia="Calibri" w:hAnsi="Fira Sans" w:cs="Calibri"/>
                <w:sz w:val="19"/>
                <w:szCs w:val="19"/>
              </w:rPr>
              <w:t>automatycznie wprowadza informacje różnicowe o powiązaniach pomiędzy adresem a budynkiem i mieszkaniami</w:t>
            </w:r>
            <w:r w:rsidR="00ED408B">
              <w:rPr>
                <w:rFonts w:ascii="Fira Sans" w:eastAsia="Calibri" w:hAnsi="Fira Sans" w:cs="Calibri"/>
                <w:sz w:val="19"/>
                <w:szCs w:val="19"/>
              </w:rPr>
              <w:t>.</w:t>
            </w:r>
          </w:p>
          <w:p w14:paraId="4693038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2. Generowanie po zakończeniu opracowywania formularza w aplikacji PBA do systemu TERYT komunikatu zawierającego zmodyfikowane dane.</w:t>
            </w:r>
          </w:p>
          <w:p w14:paraId="10FAB54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TERYT przyjmuje, weryfikuje i akceptuje, bądź odrzuca formularz opracowany po stronie PBA. Jeśli opracowanie w PBA jest zaakceptowane, nowym adresom nadawany jest identyfikator adresu NPAD_ID.</w:t>
            </w:r>
          </w:p>
          <w:p w14:paraId="7D08FB7E"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3. Odebranie z Systemu TERYT komunikatu zwrotnego zawierającego wszystkie wprowadzone do Systemu NOBC w danej aktualizacji kwartalnej dane. Otrzymanie takiego komunikatu musi skutkować po stronie PBA zamknięciem danego kwartału (brak możliwości edycji danych formularzy za danych kwartał w PBA).</w:t>
            </w:r>
          </w:p>
          <w:p w14:paraId="5CA51266"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4. Generowaniu komunikatu zwrotnego dla zmian wykonanych dla zbioru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lustracyjnego.</w:t>
            </w:r>
          </w:p>
          <w:p w14:paraId="43BFB62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5. Odebranie z Systemu TERYT komunikatu zwrotnego dla przekazanych zmian w zbiorze </w:t>
            </w:r>
            <w:proofErr w:type="spellStart"/>
            <w:r w:rsidRPr="00FC7035">
              <w:rPr>
                <w:rFonts w:ascii="Fira Sans" w:eastAsia="Calibri" w:hAnsi="Fira Sans" w:cs="Calibri"/>
                <w:sz w:val="19"/>
                <w:szCs w:val="19"/>
              </w:rPr>
              <w:t>korekcyjno</w:t>
            </w:r>
            <w:proofErr w:type="spellEnd"/>
            <w:r w:rsidRPr="00FC7035">
              <w:rPr>
                <w:rFonts w:ascii="Fira Sans" w:eastAsia="Calibri" w:hAnsi="Fira Sans" w:cs="Calibri"/>
                <w:sz w:val="19"/>
                <w:szCs w:val="19"/>
              </w:rPr>
              <w:t xml:space="preserve"> - lustracyjnym z informacją o odrzuceniu lub potwierdzeniu przekazanych zmian. W przypadku potwierdzenia wprowadzonych zmian przekazywane są właściwe identyfikatory TERYT - NOBC dla przekazanych danych.</w:t>
            </w:r>
          </w:p>
          <w:p w14:paraId="2CBD0ED4"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6. W trakcie aktualizacji danego kwartału w TERYT NOBC - PBA konieczne jest tymczasowe utrzymywanie identyfikatora pozycji na wykazie, który należy traktować jako identyfikator unikalny i podstawę komunikacji pomiędzy Systemem PBA i Systemem TERYT.</w:t>
            </w:r>
          </w:p>
          <w:p w14:paraId="6BEEA81D"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7. W wymianie komunikatów między PBA – TERYT-NOBC musi zostać zapewnione przekazywanie identyfikatorów technicznych: </w:t>
            </w:r>
            <w:proofErr w:type="spellStart"/>
            <w:r w:rsidRPr="00FC7035">
              <w:rPr>
                <w:rFonts w:ascii="Fira Sans" w:eastAsia="Calibri" w:hAnsi="Fira Sans" w:cs="Calibri"/>
                <w:sz w:val="19"/>
                <w:szCs w:val="19"/>
              </w:rPr>
              <w:t>npad_id</w:t>
            </w:r>
            <w:proofErr w:type="spellEnd"/>
            <w:r w:rsidRPr="00FC7035">
              <w:rPr>
                <w:rFonts w:ascii="Fira Sans" w:eastAsia="Calibri" w:hAnsi="Fira Sans" w:cs="Calibri"/>
                <w:sz w:val="19"/>
                <w:szCs w:val="19"/>
              </w:rPr>
              <w:t xml:space="preserve"> i </w:t>
            </w:r>
            <w:proofErr w:type="spellStart"/>
            <w:r w:rsidRPr="00FC7035">
              <w:rPr>
                <w:rFonts w:ascii="Fira Sans" w:eastAsia="Calibri" w:hAnsi="Fira Sans" w:cs="Calibri"/>
                <w:sz w:val="19"/>
                <w:szCs w:val="19"/>
              </w:rPr>
              <w:t>nbud_id</w:t>
            </w:r>
            <w:proofErr w:type="spellEnd"/>
            <w:r w:rsidRPr="00FC7035">
              <w:rPr>
                <w:rFonts w:ascii="Fira Sans" w:eastAsia="Calibri" w:hAnsi="Fira Sans" w:cs="Calibri"/>
                <w:sz w:val="19"/>
                <w:szCs w:val="19"/>
              </w:rPr>
              <w:t xml:space="preserve"> wszędzie tam, gdzie jest to możliwe, gdyż dopiero ta para identyfikatorów jednoznacznie identyfikuje obiekt w bazie TERYT-NOBC.</w:t>
            </w:r>
          </w:p>
        </w:tc>
      </w:tr>
      <w:tr w:rsidR="00753B3D" w:rsidRPr="00FC7035" w14:paraId="0C6E37A1"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68EA6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RQ-WD-4</w:t>
            </w:r>
          </w:p>
          <w:p w14:paraId="12F59969" w14:textId="620BC904"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0B0DC2" w14:textId="792B822E"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System musi posiadać funkcjonalność przetwarzania komunikatów zawiadomień o zmianach w ULIC</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1BC9A9"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 xml:space="preserve">System musi posiadać funkcjonalności pozwalające na odebranie i przetworzenie komunikatu zawiadomienia wysyłanego przez </w:t>
            </w:r>
            <w:r w:rsidRPr="00FC7035">
              <w:rPr>
                <w:rFonts w:ascii="Fira Sans" w:eastAsia="Calibri" w:hAnsi="Fira Sans" w:cs="Calibri"/>
                <w:sz w:val="19"/>
                <w:szCs w:val="19"/>
              </w:rPr>
              <w:lastRenderedPageBreak/>
              <w:t>system TERYT usługą WS1 o zmianach w katalogu ULIC dla następujących typów zmian:</w:t>
            </w:r>
          </w:p>
          <w:p w14:paraId="6714075F" w14:textId="152E15DA" w:rsidR="008A0A4C" w:rsidRPr="00FC7035" w:rsidRDefault="008A0A4C" w:rsidP="00FC7035">
            <w:pPr>
              <w:numPr>
                <w:ilvl w:val="0"/>
                <w:numId w:val="123"/>
              </w:numPr>
              <w:spacing w:line="276" w:lineRule="auto"/>
              <w:ind w:left="360" w:hanging="360"/>
              <w:rPr>
                <w:rFonts w:ascii="Fira Sans" w:hAnsi="Fira Sans"/>
                <w:sz w:val="19"/>
                <w:szCs w:val="19"/>
              </w:rPr>
            </w:pPr>
            <w:r w:rsidRPr="00FC7035">
              <w:rPr>
                <w:rFonts w:ascii="Fira Sans" w:eastAsia="Calibri" w:hAnsi="Fira Sans" w:cs="Calibri"/>
                <w:sz w:val="19"/>
                <w:szCs w:val="19"/>
              </w:rPr>
              <w:t>dopisanie nowej ulicy (obecnie D)</w:t>
            </w:r>
            <w:r w:rsidR="00ED408B">
              <w:rPr>
                <w:rFonts w:ascii="Fira Sans" w:eastAsia="Calibri" w:hAnsi="Fira Sans" w:cs="Calibri"/>
                <w:sz w:val="19"/>
                <w:szCs w:val="19"/>
              </w:rPr>
              <w:t>;</w:t>
            </w:r>
          </w:p>
          <w:p w14:paraId="066BC372" w14:textId="2408F87B" w:rsidR="008A0A4C" w:rsidRPr="00FC7035" w:rsidRDefault="008A0A4C" w:rsidP="00FC7035">
            <w:pPr>
              <w:numPr>
                <w:ilvl w:val="0"/>
                <w:numId w:val="123"/>
              </w:numPr>
              <w:spacing w:line="276" w:lineRule="auto"/>
              <w:ind w:left="360" w:hanging="360"/>
              <w:rPr>
                <w:rFonts w:ascii="Fira Sans" w:hAnsi="Fira Sans"/>
                <w:sz w:val="19"/>
                <w:szCs w:val="19"/>
              </w:rPr>
            </w:pPr>
            <w:r w:rsidRPr="00FC7035">
              <w:rPr>
                <w:rFonts w:ascii="Fira Sans" w:eastAsia="Calibri" w:hAnsi="Fira Sans" w:cs="Calibri"/>
                <w:sz w:val="19"/>
                <w:szCs w:val="19"/>
              </w:rPr>
              <w:t>zmiana parametrów ulicy (obecnie M)</w:t>
            </w:r>
            <w:r w:rsidR="00ED408B">
              <w:rPr>
                <w:rFonts w:ascii="Fira Sans" w:eastAsia="Calibri" w:hAnsi="Fira Sans" w:cs="Calibri"/>
                <w:sz w:val="19"/>
                <w:szCs w:val="19"/>
              </w:rPr>
              <w:t>;</w:t>
            </w:r>
          </w:p>
          <w:p w14:paraId="6F35B085" w14:textId="07314793" w:rsidR="008A0A4C" w:rsidRPr="00FC7035" w:rsidRDefault="008A0A4C" w:rsidP="00FC7035">
            <w:pPr>
              <w:numPr>
                <w:ilvl w:val="0"/>
                <w:numId w:val="123"/>
              </w:numPr>
              <w:spacing w:line="276" w:lineRule="auto"/>
              <w:ind w:left="360" w:hanging="360"/>
              <w:rPr>
                <w:rFonts w:ascii="Fira Sans" w:hAnsi="Fira Sans"/>
                <w:sz w:val="19"/>
                <w:szCs w:val="19"/>
              </w:rPr>
            </w:pPr>
            <w:r w:rsidRPr="00FC7035">
              <w:rPr>
                <w:rFonts w:ascii="Fira Sans" w:eastAsia="Calibri" w:hAnsi="Fira Sans" w:cs="Calibri"/>
                <w:sz w:val="19"/>
                <w:szCs w:val="19"/>
              </w:rPr>
              <w:t>usunięcie istniejącej ulicy (obecnie U)</w:t>
            </w:r>
            <w:r w:rsidR="00ED408B">
              <w:rPr>
                <w:rFonts w:ascii="Fira Sans" w:eastAsia="Calibri" w:hAnsi="Fira Sans" w:cs="Calibri"/>
                <w:sz w:val="19"/>
                <w:szCs w:val="19"/>
              </w:rPr>
              <w:t>;</w:t>
            </w:r>
          </w:p>
          <w:p w14:paraId="79C1E2C9" w14:textId="77777777" w:rsidR="008A0A4C" w:rsidRPr="00FC7035" w:rsidRDefault="008A0A4C" w:rsidP="00FC7035">
            <w:pPr>
              <w:numPr>
                <w:ilvl w:val="0"/>
                <w:numId w:val="123"/>
              </w:numPr>
              <w:spacing w:line="276" w:lineRule="auto"/>
              <w:ind w:left="360" w:hanging="360"/>
              <w:rPr>
                <w:rFonts w:ascii="Fira Sans" w:hAnsi="Fira Sans"/>
                <w:sz w:val="19"/>
                <w:szCs w:val="19"/>
              </w:rPr>
            </w:pPr>
            <w:r w:rsidRPr="00FC7035">
              <w:rPr>
                <w:rFonts w:ascii="Fira Sans" w:eastAsia="Calibri" w:hAnsi="Fira Sans" w:cs="Calibri"/>
                <w:sz w:val="19"/>
                <w:szCs w:val="19"/>
              </w:rPr>
              <w:t>zmiana podziału nazwy ulicy (obecnie Z).</w:t>
            </w:r>
          </w:p>
          <w:p w14:paraId="3C3D0825"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Podczas przetwarzania komunikatu System PBA dla komunikatów o wartości typu korekty równym M dla których przekazywany jest id ulicy przed zmianą i id ulicy po zmianie i zmiany tego typu dotyczą zmiany nazwy, cechy ulicy lub przynależności do miejscowości /przeniesienia ulicy w całości z jednej miejscowości do innej w tej samej lub innej jednostce administracyjnej wymagane jest, aby system PBA takie zmiany wprowadzał automatycznie na etapie integracji danych.</w:t>
            </w:r>
          </w:p>
        </w:tc>
      </w:tr>
      <w:tr w:rsidR="008A0A4C" w:rsidRPr="00FC7035" w14:paraId="73B8D8B2"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58DA33"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lastRenderedPageBreak/>
              <w:t>RQ-WD-5</w:t>
            </w:r>
          </w:p>
          <w:p w14:paraId="1AB7D802" w14:textId="0893916C"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E67369" w14:textId="203E867F"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Wykonawca powinien dostarczyć makietę usług Systemu TERYT</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E63CD7"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W związku z modernizacją Systemu TERYT, planowaną do realizacji w okresie realizacji Projektu, w przypadku braku gotowości Systemu TERYT do integracji z Systemem PBA Wykonawca Systemu PBA uruchomi makietę usług wymiany danych, która powinna zostać udostępniona przez System TERYT tak, aby można było przeprowadzić testy funkcjonalne komunikacji PBA-TERYT.</w:t>
            </w:r>
          </w:p>
        </w:tc>
      </w:tr>
    </w:tbl>
    <w:p w14:paraId="295E44E6" w14:textId="77777777" w:rsidR="00087BB0" w:rsidRPr="00FC7035" w:rsidRDefault="00087BB0" w:rsidP="00FC7035">
      <w:pPr>
        <w:spacing w:line="276" w:lineRule="auto"/>
        <w:rPr>
          <w:rFonts w:ascii="Fira Sans" w:hAnsi="Fira Sans"/>
          <w:sz w:val="19"/>
          <w:szCs w:val="19"/>
        </w:rPr>
      </w:pPr>
    </w:p>
    <w:p w14:paraId="6AF4FDA7" w14:textId="03724678" w:rsidR="00CF44F0" w:rsidRPr="00FC7035" w:rsidRDefault="00CC11C4" w:rsidP="00FC7035">
      <w:pPr>
        <w:pStyle w:val="Nagwek1"/>
        <w:spacing w:before="0" w:after="0" w:line="276" w:lineRule="auto"/>
        <w:rPr>
          <w:rFonts w:ascii="Fira Sans" w:hAnsi="Fira Sans"/>
          <w:color w:val="auto"/>
          <w:sz w:val="19"/>
          <w:szCs w:val="19"/>
        </w:rPr>
      </w:pPr>
      <w:bookmarkStart w:id="167" w:name="_Toc23163208"/>
      <w:r w:rsidRPr="00FC7035">
        <w:rPr>
          <w:rFonts w:ascii="Fira Sans" w:hAnsi="Fira Sans"/>
          <w:color w:val="auto"/>
          <w:sz w:val="19"/>
          <w:szCs w:val="19"/>
        </w:rPr>
        <w:t>Systemy zewnętrzne</w:t>
      </w:r>
      <w:bookmarkEnd w:id="167"/>
    </w:p>
    <w:p w14:paraId="53B3EBC0" w14:textId="77777777" w:rsidR="00CF44F0" w:rsidRPr="00FC7035" w:rsidRDefault="00CF44F0" w:rsidP="00FC7035">
      <w:pPr>
        <w:spacing w:line="276" w:lineRule="auto"/>
        <w:rPr>
          <w:rFonts w:ascii="Fira Sans" w:hAnsi="Fira Sans"/>
          <w:sz w:val="19"/>
          <w:szCs w:val="19"/>
        </w:rPr>
      </w:pPr>
    </w:p>
    <w:p w14:paraId="3867F6CC" w14:textId="77777777" w:rsidR="00CF44F0" w:rsidRPr="00FC7035" w:rsidRDefault="00CC11C4" w:rsidP="00FC7035">
      <w:pPr>
        <w:pStyle w:val="Nagwek2"/>
        <w:spacing w:before="0" w:after="0" w:line="276" w:lineRule="auto"/>
        <w:rPr>
          <w:rFonts w:ascii="Fira Sans" w:hAnsi="Fira Sans"/>
          <w:sz w:val="19"/>
          <w:szCs w:val="19"/>
        </w:rPr>
      </w:pPr>
      <w:bookmarkStart w:id="168" w:name="_Toc23163209"/>
      <w:bookmarkStart w:id="169" w:name="MODU£_GENEROWANIA_DANYCH_ABM"/>
      <w:bookmarkStart w:id="170" w:name="BKM_628BEDEE_D62F_4BE5_81FC_05A928E17B2F"/>
      <w:r w:rsidRPr="00FC7035">
        <w:rPr>
          <w:rFonts w:ascii="Fira Sans" w:hAnsi="Fira Sans"/>
          <w:sz w:val="19"/>
          <w:szCs w:val="19"/>
        </w:rPr>
        <w:t>Moduł generowania danych ABM</w:t>
      </w:r>
      <w:bookmarkEnd w:id="168"/>
    </w:p>
    <w:p w14:paraId="0773C5FB" w14:textId="77777777" w:rsidR="00CF44F0" w:rsidRPr="00FC7035" w:rsidRDefault="00CF44F0" w:rsidP="00FC7035">
      <w:pPr>
        <w:spacing w:line="276" w:lineRule="auto"/>
        <w:rPr>
          <w:rFonts w:ascii="Fira Sans" w:hAnsi="Fira Sans"/>
          <w:sz w:val="19"/>
          <w:szCs w:val="19"/>
        </w:rPr>
      </w:pPr>
    </w:p>
    <w:tbl>
      <w:tblPr>
        <w:tblW w:w="9735" w:type="dxa"/>
        <w:tblInd w:w="60" w:type="dxa"/>
        <w:tblLayout w:type="fixed"/>
        <w:tblCellMar>
          <w:left w:w="60" w:type="dxa"/>
          <w:right w:w="60" w:type="dxa"/>
        </w:tblCellMar>
        <w:tblLook w:val="04A0" w:firstRow="1" w:lastRow="0" w:firstColumn="1" w:lastColumn="0" w:noHBand="0" w:noVBand="1"/>
      </w:tblPr>
      <w:tblGrid>
        <w:gridCol w:w="1710"/>
        <w:gridCol w:w="3600"/>
        <w:gridCol w:w="4425"/>
      </w:tblGrid>
      <w:tr w:rsidR="00753B3D" w:rsidRPr="00FC7035" w14:paraId="1235B150" w14:textId="77777777" w:rsidTr="00C83470">
        <w:trPr>
          <w:tblHeader/>
        </w:trPr>
        <w:tc>
          <w:tcPr>
            <w:tcW w:w="171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bookmarkEnd w:id="3"/>
          <w:bookmarkEnd w:id="4"/>
          <w:bookmarkEnd w:id="138"/>
          <w:bookmarkEnd w:id="139"/>
          <w:bookmarkEnd w:id="169"/>
          <w:bookmarkEnd w:id="170"/>
          <w:p w14:paraId="207373B0"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ID Wymagania</w:t>
            </w:r>
          </w:p>
        </w:tc>
        <w:tc>
          <w:tcPr>
            <w:tcW w:w="3600"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0829E32F"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Wymaganie</w:t>
            </w:r>
          </w:p>
        </w:tc>
        <w:tc>
          <w:tcPr>
            <w:tcW w:w="4425"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49FD370C" w14:textId="77777777" w:rsidR="008A0A4C" w:rsidRPr="00FC7035" w:rsidRDefault="008A0A4C" w:rsidP="00FC7035">
            <w:pPr>
              <w:spacing w:line="276" w:lineRule="auto"/>
              <w:rPr>
                <w:rFonts w:ascii="Fira Sans" w:hAnsi="Fira Sans"/>
                <w:b/>
                <w:sz w:val="19"/>
                <w:szCs w:val="19"/>
              </w:rPr>
            </w:pPr>
            <w:r w:rsidRPr="00FC7035">
              <w:rPr>
                <w:rFonts w:ascii="Fira Sans" w:eastAsia="Calibri" w:hAnsi="Fira Sans" w:cs="Calibri"/>
                <w:b/>
                <w:sz w:val="19"/>
                <w:szCs w:val="19"/>
              </w:rPr>
              <w:t>Komentarz</w:t>
            </w:r>
          </w:p>
        </w:tc>
      </w:tr>
      <w:tr w:rsidR="00753B3D" w:rsidRPr="00FC7035" w14:paraId="6CEFD61A"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DFF765"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RQ-AB-1</w:t>
            </w:r>
          </w:p>
          <w:p w14:paraId="1B22B369" w14:textId="51B261E6"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499532" w14:textId="43628301"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Moduł generowania danych ABM udostępni dane/wynik analizy ABM</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ED4EAC"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Moduł przekaże do systemu PDS wynik analizy poprzez interfejs programowy API. Mechanizm implementujący ten interfejs musi zapewnić bezpieczeństwo przekazu i ochronę dostępu do danych ABM.</w:t>
            </w:r>
          </w:p>
        </w:tc>
      </w:tr>
      <w:tr w:rsidR="00753B3D" w:rsidRPr="00FC7035" w14:paraId="540D9213"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F5976F"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RQ-AB-2</w:t>
            </w:r>
          </w:p>
          <w:p w14:paraId="33BF5E0F" w14:textId="3DE30BCB"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882C08" w14:textId="4A484CC1"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Moduł generowania danych ABM musi implementować mechanizmy kontroli zachowania tajemnicy statystycznej udostępnianych danych/wyników analiz ABM</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0E0CCB" w14:textId="77777777" w:rsidR="008A0A4C" w:rsidRPr="00FC7035" w:rsidRDefault="008A0A4C" w:rsidP="00FC7035">
            <w:pPr>
              <w:spacing w:line="276" w:lineRule="auto"/>
              <w:rPr>
                <w:rFonts w:ascii="Fira Sans" w:hAnsi="Fira Sans"/>
                <w:sz w:val="19"/>
                <w:szCs w:val="19"/>
              </w:rPr>
            </w:pPr>
          </w:p>
        </w:tc>
      </w:tr>
      <w:tr w:rsidR="008A0A4C" w:rsidRPr="00FC7035" w14:paraId="0FE89B3E" w14:textId="77777777" w:rsidTr="00C83470">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7A9C3F0" w14:textId="77777777"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RQ-AB-3</w:t>
            </w:r>
          </w:p>
          <w:p w14:paraId="36CE8A48" w14:textId="52B55211" w:rsidR="008A0A4C" w:rsidRPr="00FC7035" w:rsidRDefault="008A0A4C" w:rsidP="00FC7035">
            <w:pPr>
              <w:spacing w:line="276" w:lineRule="auto"/>
              <w:rPr>
                <w:rFonts w:ascii="Fira Sans" w:hAnsi="Fira Sans"/>
                <w:sz w:val="19"/>
                <w:szCs w:val="19"/>
              </w:rPr>
            </w:pPr>
          </w:p>
        </w:tc>
        <w:tc>
          <w:tcPr>
            <w:tcW w:w="36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9BB98F" w14:textId="111A3ABC" w:rsidR="008A0A4C" w:rsidRPr="00FC7035" w:rsidRDefault="008A0A4C" w:rsidP="00FC7035">
            <w:pPr>
              <w:spacing w:line="276" w:lineRule="auto"/>
              <w:rPr>
                <w:rFonts w:ascii="Fira Sans" w:hAnsi="Fira Sans"/>
                <w:sz w:val="19"/>
                <w:szCs w:val="19"/>
              </w:rPr>
            </w:pPr>
            <w:r w:rsidRPr="00FC7035">
              <w:rPr>
                <w:rFonts w:ascii="Fira Sans" w:eastAsia="Calibri" w:hAnsi="Fira Sans" w:cs="Calibri"/>
                <w:sz w:val="19"/>
                <w:szCs w:val="19"/>
              </w:rPr>
              <w:t>Moduł generowania danych/wyników analiz ABM musi udostępniać funkcjonalność zarządzania udostępnianiem danych/wyników analiz ABM</w:t>
            </w:r>
            <w:r w:rsidR="001A0C70">
              <w:rPr>
                <w:rFonts w:ascii="Fira Sans" w:eastAsia="Calibri" w:hAnsi="Fira Sans" w:cs="Calibri"/>
                <w:sz w:val="19"/>
                <w:szCs w:val="19"/>
              </w:rPr>
              <w:t>.</w:t>
            </w:r>
          </w:p>
        </w:tc>
        <w:tc>
          <w:tcPr>
            <w:tcW w:w="442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2A6EC6" w14:textId="77777777" w:rsidR="008A0A4C" w:rsidRPr="00FC7035" w:rsidRDefault="008A0A4C" w:rsidP="00FC7035">
            <w:pPr>
              <w:spacing w:line="276" w:lineRule="auto"/>
              <w:rPr>
                <w:rFonts w:ascii="Fira Sans" w:hAnsi="Fira Sans"/>
                <w:sz w:val="19"/>
                <w:szCs w:val="19"/>
              </w:rPr>
            </w:pPr>
          </w:p>
        </w:tc>
      </w:tr>
    </w:tbl>
    <w:p w14:paraId="5DDE1B37" w14:textId="77777777" w:rsidR="00CF44F0" w:rsidRPr="00FC7035" w:rsidRDefault="00CF44F0" w:rsidP="00FC7035">
      <w:pPr>
        <w:spacing w:line="276" w:lineRule="auto"/>
        <w:rPr>
          <w:rFonts w:ascii="Fira Sans" w:hAnsi="Fira Sans"/>
          <w:sz w:val="19"/>
          <w:szCs w:val="19"/>
        </w:rPr>
      </w:pPr>
    </w:p>
    <w:p w14:paraId="76607A7B" w14:textId="77777777" w:rsidR="00C83470" w:rsidRPr="00FC7035" w:rsidRDefault="00C83470" w:rsidP="00FC7035">
      <w:pPr>
        <w:pStyle w:val="Nagwek1"/>
        <w:spacing w:before="0" w:after="0" w:line="276" w:lineRule="auto"/>
        <w:rPr>
          <w:rFonts w:ascii="Fira Sans" w:hAnsi="Fira Sans"/>
          <w:b w:val="0"/>
          <w:color w:val="auto"/>
          <w:sz w:val="19"/>
          <w:szCs w:val="19"/>
        </w:rPr>
      </w:pPr>
      <w:bookmarkStart w:id="171" w:name="_Toc23163210"/>
      <w:r w:rsidRPr="00FC7035">
        <w:rPr>
          <w:rFonts w:ascii="Fira Sans" w:hAnsi="Fira Sans"/>
          <w:color w:val="auto"/>
          <w:sz w:val="19"/>
          <w:szCs w:val="19"/>
        </w:rPr>
        <w:t>Wymagania dotyczące infrastruktury sprzętowo-systemowo- narzędziowej</w:t>
      </w:r>
      <w:bookmarkEnd w:id="171"/>
    </w:p>
    <w:p w14:paraId="6E47AE9A" w14:textId="77777777" w:rsidR="00C83470" w:rsidRPr="00FC7035" w:rsidRDefault="00C83470" w:rsidP="00FC7035">
      <w:pPr>
        <w:spacing w:line="276" w:lineRule="auto"/>
        <w:jc w:val="center"/>
        <w:rPr>
          <w:rFonts w:ascii="Fira Sans" w:hAnsi="Fira Sans"/>
          <w:sz w:val="19"/>
          <w:szCs w:val="19"/>
        </w:rPr>
      </w:pPr>
    </w:p>
    <w:p w14:paraId="4F0235C4" w14:textId="77777777" w:rsidR="00C83470" w:rsidRPr="00FC7035" w:rsidRDefault="00C83470" w:rsidP="00FC7035">
      <w:pPr>
        <w:pStyle w:val="Nagwek2"/>
        <w:spacing w:before="0" w:after="0" w:line="276" w:lineRule="auto"/>
        <w:rPr>
          <w:rFonts w:ascii="Fira Sans" w:hAnsi="Fira Sans"/>
          <w:sz w:val="19"/>
          <w:szCs w:val="19"/>
        </w:rPr>
      </w:pPr>
      <w:bookmarkStart w:id="172" w:name="_Ref20230699"/>
      <w:bookmarkStart w:id="173" w:name="_Toc23163211"/>
      <w:r w:rsidRPr="00FC7035">
        <w:rPr>
          <w:rFonts w:ascii="Fira Sans" w:hAnsi="Fira Sans"/>
          <w:sz w:val="19"/>
          <w:szCs w:val="19"/>
        </w:rPr>
        <w:lastRenderedPageBreak/>
        <w:t>Wymagania dla Wykonawcy</w:t>
      </w:r>
      <w:bookmarkEnd w:id="172"/>
      <w:bookmarkEnd w:id="173"/>
    </w:p>
    <w:p w14:paraId="22D588BB" w14:textId="77777777" w:rsidR="00C83470" w:rsidRPr="00FC7035" w:rsidRDefault="00C83470" w:rsidP="00FC7035">
      <w:pPr>
        <w:spacing w:line="276" w:lineRule="auto"/>
        <w:rPr>
          <w:rFonts w:ascii="Fira Sans" w:hAnsi="Fira Sans"/>
          <w:sz w:val="19"/>
          <w:szCs w:val="19"/>
        </w:rPr>
      </w:pPr>
      <w:r w:rsidRPr="00FC7035">
        <w:rPr>
          <w:rFonts w:ascii="Fira Sans" w:hAnsi="Fira Sans"/>
          <w:sz w:val="19"/>
          <w:szCs w:val="19"/>
        </w:rPr>
        <w:t xml:space="preserve">Z zastrzeżeniem składników, które będą zapewnione przez Zamawiającego (zob. rozdz. </w:t>
      </w:r>
      <w:r w:rsidRPr="00FC7035">
        <w:rPr>
          <w:rFonts w:ascii="Fira Sans" w:hAnsi="Fira Sans"/>
          <w:sz w:val="19"/>
          <w:szCs w:val="19"/>
        </w:rPr>
        <w:fldChar w:fldCharType="begin"/>
      </w:r>
      <w:r w:rsidRPr="00FC7035">
        <w:rPr>
          <w:rFonts w:ascii="Fira Sans" w:hAnsi="Fira Sans"/>
          <w:sz w:val="19"/>
          <w:szCs w:val="19"/>
        </w:rPr>
        <w:instrText xml:space="preserve"> REF _Ref20230152 \w \h  \* MERGEFORMAT </w:instrText>
      </w:r>
      <w:r w:rsidRPr="00FC7035">
        <w:rPr>
          <w:rFonts w:ascii="Fira Sans" w:hAnsi="Fira Sans"/>
          <w:sz w:val="19"/>
          <w:szCs w:val="19"/>
        </w:rPr>
      </w:r>
      <w:r w:rsidRPr="00FC7035">
        <w:rPr>
          <w:rFonts w:ascii="Fira Sans" w:hAnsi="Fira Sans"/>
          <w:sz w:val="19"/>
          <w:szCs w:val="19"/>
        </w:rPr>
        <w:fldChar w:fldCharType="separate"/>
      </w:r>
      <w:r w:rsidRPr="00FC7035">
        <w:rPr>
          <w:rFonts w:ascii="Fira Sans" w:hAnsi="Fira Sans"/>
          <w:sz w:val="19"/>
          <w:szCs w:val="19"/>
        </w:rPr>
        <w:t>4.3</w:t>
      </w:r>
      <w:r w:rsidRPr="00FC7035">
        <w:rPr>
          <w:rFonts w:ascii="Fira Sans" w:hAnsi="Fira Sans"/>
          <w:sz w:val="19"/>
          <w:szCs w:val="19"/>
        </w:rPr>
        <w:fldChar w:fldCharType="end"/>
      </w:r>
      <w:r w:rsidRPr="00FC7035">
        <w:rPr>
          <w:rFonts w:ascii="Fira Sans" w:hAnsi="Fira Sans"/>
          <w:sz w:val="19"/>
          <w:szCs w:val="19"/>
        </w:rPr>
        <w:t>), Wykonawca powinien zapewnić aby System PDS spełniał poniższe wymagania:</w:t>
      </w:r>
    </w:p>
    <w:p w14:paraId="74EB3051"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Systemu PDS musi umożliwić pracę co najmniej 1 000 jednoczesnych użytkowników. Planowane jest osiągnięcie ok. 240 tys. uruchomień usług Systemu PDS w okresie roku od jego pełnego uruchomienia, co przekłada się na liczbę ok. 20 tys. uruchomień miesięcznie).</w:t>
      </w:r>
    </w:p>
    <w:p w14:paraId="7DA99114" w14:textId="1231FF5B"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 xml:space="preserve">Systemu PDS musi umożliwić pracę co najmniej 50 równocześnie pracujących analityków korzystających </w:t>
      </w:r>
      <w:r w:rsidR="003A58BC" w:rsidRPr="00FC7035">
        <w:rPr>
          <w:rFonts w:ascii="Fira Sans" w:hAnsi="Fira Sans"/>
          <w:sz w:val="19"/>
          <w:szCs w:val="19"/>
        </w:rPr>
        <w:t>z</w:t>
      </w:r>
      <w:r w:rsidR="003A58BC">
        <w:rPr>
          <w:rFonts w:ascii="Fira Sans" w:hAnsi="Fira Sans"/>
          <w:sz w:val="19"/>
          <w:szCs w:val="19"/>
        </w:rPr>
        <w:t> </w:t>
      </w:r>
      <w:r w:rsidRPr="00FC7035">
        <w:rPr>
          <w:rFonts w:ascii="Fira Sans" w:hAnsi="Fira Sans"/>
          <w:sz w:val="19"/>
          <w:szCs w:val="19"/>
        </w:rPr>
        <w:t>zaawansowanej funkcjonalności Systemu PDS umożliwiającej tworzenie modeli predykcyjnych.</w:t>
      </w:r>
    </w:p>
    <w:p w14:paraId="6D2F9DA1"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Systemu PDS musi zapewnić możliwość jednoczesnego przechowywania zasobów co najmniej 1 000 użytkownikom, o średniej wielkości zasobów 12,5 GB na użytkownika.</w:t>
      </w:r>
    </w:p>
    <w:p w14:paraId="56BF22F2"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W ramach realizacji Umowy Wykonawca dostarczy do siedziby Głównego Urzędu Statystycznego, w terminie uzgodnionym z Zamawiającym, z zastrzeżeniem dotrzymania terminu realizacji Umowy, urządzenia niezbędne do realizacji projektu. Zamawiający wymaga dostarczenie sprzętu wraz ze standardową, dołączaną przez producenta danego urządzenia dokumentacją techniczną w języku polskim lub angielskim oraz instrukcją obsługi, która powinna być w języku polskim. Zamawiający wymaga dostarczenia sprzętu:</w:t>
      </w:r>
    </w:p>
    <w:p w14:paraId="7DAC88AF"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fabrycznie nowego, nie używanego w innych środowiskach ani projektach;</w:t>
      </w:r>
    </w:p>
    <w:p w14:paraId="5F049B8E"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wyprodukowanego nie wcześniej niż 6 miesięcy przed dostawą do Zamawiającego;</w:t>
      </w:r>
    </w:p>
    <w:p w14:paraId="4ED08BB3"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pochodzącego z autoryzowanego kanału sprzedaży producentów zaoferowanych urządzeń;</w:t>
      </w:r>
    </w:p>
    <w:p w14:paraId="318C2832"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który nie był w dniu składania ofert przeznaczony przez producenta do wycofania z produkcji;</w:t>
      </w:r>
    </w:p>
    <w:p w14:paraId="68EEDBA8" w14:textId="231DF6B0"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 xml:space="preserve">który będzie współpracować z siecią energetyczną o parametrach: 230 V ± 10%, 50 </w:t>
      </w:r>
      <w:proofErr w:type="spellStart"/>
      <w:r w:rsidRPr="00FC7035">
        <w:rPr>
          <w:rFonts w:ascii="Fira Sans" w:hAnsi="Fira Sans"/>
          <w:sz w:val="19"/>
          <w:szCs w:val="19"/>
        </w:rPr>
        <w:t>Hz</w:t>
      </w:r>
      <w:proofErr w:type="spellEnd"/>
      <w:r w:rsidRPr="00FC7035">
        <w:rPr>
          <w:rFonts w:ascii="Fira Sans" w:hAnsi="Fira Sans"/>
          <w:sz w:val="19"/>
          <w:szCs w:val="19"/>
        </w:rPr>
        <w:t xml:space="preserve">, jednofazowo </w:t>
      </w:r>
      <w:r w:rsidR="003A58BC" w:rsidRPr="00FC7035">
        <w:rPr>
          <w:rFonts w:ascii="Fira Sans" w:hAnsi="Fira Sans"/>
          <w:sz w:val="19"/>
          <w:szCs w:val="19"/>
        </w:rPr>
        <w:t>i</w:t>
      </w:r>
      <w:r w:rsidR="003A58BC">
        <w:rPr>
          <w:rFonts w:ascii="Fira Sans" w:hAnsi="Fira Sans"/>
          <w:sz w:val="19"/>
          <w:szCs w:val="19"/>
        </w:rPr>
        <w:t> </w:t>
      </w:r>
      <w:r w:rsidRPr="00FC7035">
        <w:rPr>
          <w:rFonts w:ascii="Fira Sans" w:hAnsi="Fira Sans"/>
          <w:sz w:val="19"/>
          <w:szCs w:val="19"/>
        </w:rPr>
        <w:t>będzie wyposażony w przewody zasilające;</w:t>
      </w:r>
    </w:p>
    <w:p w14:paraId="2E6D9F8A"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objętego okresem gwarancyjnym;</w:t>
      </w:r>
    </w:p>
    <w:p w14:paraId="3E8E2D00"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posiadającego najnowszą dostępną w dniu składania ofert wersję oprogramowania.</w:t>
      </w:r>
    </w:p>
    <w:p w14:paraId="6F6137DB"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Dostarczona przez Wykonawcę na potrzeby środowiska produkcyjnego Infrastruktura sprzętowo-systemowo-narzędziowa musi spełniać co najmniej następujące wymagania:</w:t>
      </w:r>
    </w:p>
    <w:p w14:paraId="7FA8CB1C" w14:textId="77777777" w:rsidR="00C83470" w:rsidRPr="00FC7035" w:rsidRDefault="00C83470" w:rsidP="000F0D2C">
      <w:pPr>
        <w:pStyle w:val="Akapit11"/>
        <w:numPr>
          <w:ilvl w:val="0"/>
          <w:numId w:val="139"/>
        </w:numPr>
        <w:spacing w:before="0" w:line="276" w:lineRule="auto"/>
        <w:ind w:left="851" w:hanging="425"/>
        <w:rPr>
          <w:rFonts w:ascii="Fira Sans" w:hAnsi="Fira Sans"/>
          <w:sz w:val="19"/>
          <w:szCs w:val="19"/>
        </w:rPr>
      </w:pPr>
      <w:r w:rsidRPr="00FC7035">
        <w:rPr>
          <w:rFonts w:ascii="Fira Sans" w:hAnsi="Fira Sans"/>
          <w:sz w:val="19"/>
          <w:szCs w:val="19"/>
        </w:rPr>
        <w:t>infrastruktura sprzętowo-systemowo-narzędziowa musi zapewnić możliwość uruchomienia serwerów wirtualnych, przy czym sumarycznie serwery wirtualne powinny posiadać nie mniej niż:</w:t>
      </w:r>
    </w:p>
    <w:p w14:paraId="0984E96F" w14:textId="77777777" w:rsidR="00C83470" w:rsidRPr="00FC7035" w:rsidRDefault="00C83470" w:rsidP="00FC7035">
      <w:pPr>
        <w:pStyle w:val="Akapit111"/>
        <w:spacing w:before="0" w:line="276" w:lineRule="auto"/>
        <w:ind w:left="1276" w:hanging="425"/>
        <w:rPr>
          <w:rFonts w:ascii="Fira Sans" w:hAnsi="Fira Sans"/>
          <w:sz w:val="19"/>
          <w:szCs w:val="19"/>
        </w:rPr>
      </w:pPr>
      <w:bookmarkStart w:id="174" w:name="_Hlk22051178"/>
      <w:r w:rsidRPr="00FC7035">
        <w:rPr>
          <w:rFonts w:ascii="Fira Sans" w:hAnsi="Fira Sans"/>
          <w:sz w:val="19"/>
          <w:szCs w:val="19"/>
        </w:rPr>
        <w:t>236 fizycznych rdzeni CPU;</w:t>
      </w:r>
    </w:p>
    <w:p w14:paraId="4AFC0F54" w14:textId="77777777" w:rsidR="00C83470" w:rsidRPr="00FC7035" w:rsidRDefault="00C83470" w:rsidP="00FC7035">
      <w:pPr>
        <w:pStyle w:val="Akapit111"/>
        <w:spacing w:before="0" w:line="276" w:lineRule="auto"/>
        <w:ind w:left="1276" w:hanging="425"/>
        <w:rPr>
          <w:rFonts w:ascii="Fira Sans" w:hAnsi="Fira Sans"/>
          <w:sz w:val="19"/>
          <w:szCs w:val="19"/>
        </w:rPr>
      </w:pPr>
      <w:r w:rsidRPr="00FC7035">
        <w:rPr>
          <w:rFonts w:ascii="Fira Sans" w:hAnsi="Fira Sans"/>
          <w:sz w:val="19"/>
          <w:szCs w:val="19"/>
        </w:rPr>
        <w:t>1 976 GB pamięci operacyjne RAM;</w:t>
      </w:r>
    </w:p>
    <w:p w14:paraId="42E4F8B6" w14:textId="77777777" w:rsidR="00C83470" w:rsidRPr="00FC7035" w:rsidRDefault="00C83470" w:rsidP="00FC7035">
      <w:pPr>
        <w:pStyle w:val="Akapit111"/>
        <w:spacing w:before="0" w:line="276" w:lineRule="auto"/>
        <w:ind w:left="1276" w:hanging="425"/>
        <w:rPr>
          <w:rFonts w:ascii="Fira Sans" w:hAnsi="Fira Sans"/>
          <w:sz w:val="19"/>
          <w:szCs w:val="19"/>
        </w:rPr>
      </w:pPr>
      <w:r w:rsidRPr="00FC7035">
        <w:rPr>
          <w:rFonts w:ascii="Fira Sans" w:hAnsi="Fira Sans"/>
          <w:sz w:val="19"/>
          <w:szCs w:val="19"/>
        </w:rPr>
        <w:t>3 100 GB „podręcznej” pamięci dyskowej netto (średnio 100 GB na serwer wirtualny), co przy RAID-1 daje 6 200 GB pamięci dyskowej brutto.</w:t>
      </w:r>
    </w:p>
    <w:bookmarkEnd w:id="174"/>
    <w:p w14:paraId="652626DF" w14:textId="4161F32B" w:rsidR="00C83470" w:rsidRPr="00BF1A0D" w:rsidRDefault="00C83470" w:rsidP="000F0D2C">
      <w:pPr>
        <w:pStyle w:val="Akapit11"/>
        <w:numPr>
          <w:ilvl w:val="0"/>
          <w:numId w:val="139"/>
        </w:numPr>
        <w:spacing w:before="0" w:line="276" w:lineRule="auto"/>
        <w:ind w:left="851" w:hanging="425"/>
        <w:rPr>
          <w:rFonts w:ascii="Fira Sans" w:hAnsi="Fira Sans"/>
          <w:sz w:val="19"/>
          <w:szCs w:val="19"/>
        </w:rPr>
      </w:pPr>
      <w:r w:rsidRPr="00FC7035">
        <w:rPr>
          <w:rFonts w:ascii="Fira Sans" w:hAnsi="Fira Sans"/>
          <w:sz w:val="19"/>
          <w:szCs w:val="19"/>
        </w:rPr>
        <w:t xml:space="preserve">przestrzeń dyskowa powinna posiadać pojemność nie mniejszą niż 61,2 TB brutto, co przy RAID-1 daje </w:t>
      </w:r>
      <w:r w:rsidRPr="00BF1A0D">
        <w:rPr>
          <w:rFonts w:ascii="Fira Sans" w:hAnsi="Fira Sans"/>
          <w:sz w:val="19"/>
          <w:szCs w:val="19"/>
        </w:rPr>
        <w:t>3</w:t>
      </w:r>
      <w:r w:rsidR="003721C9" w:rsidRPr="00BF1A0D">
        <w:rPr>
          <w:rFonts w:ascii="Fira Sans" w:hAnsi="Fira Sans"/>
          <w:sz w:val="19"/>
          <w:szCs w:val="19"/>
        </w:rPr>
        <w:t>0</w:t>
      </w:r>
      <w:r w:rsidRPr="00BF1A0D">
        <w:rPr>
          <w:rFonts w:ascii="Fira Sans" w:hAnsi="Fira Sans"/>
          <w:sz w:val="19"/>
          <w:szCs w:val="19"/>
        </w:rPr>
        <w:t>,6 TB pamięci dyskowej netto;</w:t>
      </w:r>
    </w:p>
    <w:p w14:paraId="03AE212B" w14:textId="410A709E" w:rsidR="00C83470" w:rsidRPr="00FC7035" w:rsidRDefault="00C83470" w:rsidP="000F0D2C">
      <w:pPr>
        <w:pStyle w:val="Akapit11"/>
        <w:numPr>
          <w:ilvl w:val="0"/>
          <w:numId w:val="139"/>
        </w:numPr>
        <w:spacing w:before="0" w:line="276" w:lineRule="auto"/>
        <w:ind w:left="851" w:hanging="425"/>
        <w:rPr>
          <w:rFonts w:ascii="Fira Sans" w:hAnsi="Fira Sans"/>
          <w:sz w:val="19"/>
          <w:szCs w:val="19"/>
        </w:rPr>
      </w:pPr>
      <w:r w:rsidRPr="00BF1A0D">
        <w:rPr>
          <w:rFonts w:ascii="Fira Sans" w:hAnsi="Fira Sans"/>
          <w:sz w:val="19"/>
          <w:szCs w:val="19"/>
        </w:rPr>
        <w:t>macierz na potrzeby backupu powinna posiadać pojemności nie mniejsze niż 61,2 TB brutto, co przy RAID-1 daje 3</w:t>
      </w:r>
      <w:r w:rsidR="003721C9" w:rsidRPr="00BF1A0D">
        <w:rPr>
          <w:rFonts w:ascii="Fira Sans" w:hAnsi="Fira Sans"/>
          <w:sz w:val="19"/>
          <w:szCs w:val="19"/>
        </w:rPr>
        <w:t>0</w:t>
      </w:r>
      <w:r w:rsidRPr="00BF1A0D">
        <w:rPr>
          <w:rFonts w:ascii="Fira Sans" w:hAnsi="Fira Sans"/>
          <w:sz w:val="19"/>
          <w:szCs w:val="19"/>
        </w:rPr>
        <w:t>,6 TB pamięci</w:t>
      </w:r>
      <w:r w:rsidRPr="00FC7035">
        <w:rPr>
          <w:rFonts w:ascii="Fira Sans" w:hAnsi="Fira Sans"/>
          <w:sz w:val="19"/>
          <w:szCs w:val="19"/>
        </w:rPr>
        <w:t xml:space="preserve"> dyskowej netto;</w:t>
      </w:r>
    </w:p>
    <w:p w14:paraId="4A3B0E2A" w14:textId="77777777" w:rsidR="00C83470" w:rsidRPr="00FC7035" w:rsidRDefault="00C83470" w:rsidP="000F0D2C">
      <w:pPr>
        <w:pStyle w:val="Akapit11"/>
        <w:numPr>
          <w:ilvl w:val="0"/>
          <w:numId w:val="139"/>
        </w:numPr>
        <w:spacing w:before="0" w:line="276" w:lineRule="auto"/>
        <w:ind w:left="851" w:hanging="425"/>
        <w:rPr>
          <w:rFonts w:ascii="Fira Sans" w:hAnsi="Fira Sans"/>
          <w:sz w:val="19"/>
          <w:szCs w:val="19"/>
        </w:rPr>
      </w:pPr>
      <w:proofErr w:type="spellStart"/>
      <w:r w:rsidRPr="00FC7035">
        <w:rPr>
          <w:rFonts w:ascii="Fira Sans" w:hAnsi="Fira Sans"/>
          <w:sz w:val="19"/>
          <w:szCs w:val="19"/>
        </w:rPr>
        <w:t>switch’e</w:t>
      </w:r>
      <w:proofErr w:type="spellEnd"/>
      <w:r w:rsidRPr="00FC7035">
        <w:rPr>
          <w:rFonts w:ascii="Fira Sans" w:hAnsi="Fira Sans"/>
          <w:sz w:val="19"/>
          <w:szCs w:val="19"/>
        </w:rPr>
        <w:t xml:space="preserve"> FC (2 szt.) do obsługi SAN;</w:t>
      </w:r>
    </w:p>
    <w:p w14:paraId="569B4D27" w14:textId="77777777" w:rsidR="00C83470" w:rsidRPr="00FC7035" w:rsidRDefault="00C83470" w:rsidP="000F0D2C">
      <w:pPr>
        <w:pStyle w:val="Akapit11"/>
        <w:numPr>
          <w:ilvl w:val="0"/>
          <w:numId w:val="139"/>
        </w:numPr>
        <w:spacing w:before="0" w:line="276" w:lineRule="auto"/>
        <w:ind w:left="851" w:hanging="425"/>
        <w:rPr>
          <w:rFonts w:ascii="Fira Sans" w:hAnsi="Fira Sans"/>
          <w:sz w:val="19"/>
          <w:szCs w:val="19"/>
        </w:rPr>
      </w:pPr>
      <w:r w:rsidRPr="00FC7035">
        <w:rPr>
          <w:rFonts w:ascii="Fira Sans" w:hAnsi="Fira Sans"/>
          <w:sz w:val="19"/>
          <w:szCs w:val="19"/>
        </w:rPr>
        <w:t>Wykonawca powinien dostarczyć Oprogramowanie narzędziowe zapewniające możliwość konfigurowania serwerów wirtualnych;</w:t>
      </w:r>
    </w:p>
    <w:p w14:paraId="1EEBC097" w14:textId="77777777" w:rsidR="00C83470" w:rsidRPr="00FC7035" w:rsidRDefault="00C83470" w:rsidP="000F0D2C">
      <w:pPr>
        <w:pStyle w:val="Akapit11"/>
        <w:numPr>
          <w:ilvl w:val="0"/>
          <w:numId w:val="139"/>
        </w:numPr>
        <w:spacing w:before="0" w:line="276" w:lineRule="auto"/>
        <w:ind w:left="851" w:hanging="425"/>
        <w:rPr>
          <w:rFonts w:ascii="Fira Sans" w:hAnsi="Fira Sans"/>
          <w:sz w:val="19"/>
          <w:szCs w:val="19"/>
        </w:rPr>
      </w:pPr>
      <w:r w:rsidRPr="00FC7035">
        <w:rPr>
          <w:rFonts w:ascii="Fira Sans" w:hAnsi="Fira Sans"/>
          <w:sz w:val="19"/>
          <w:szCs w:val="19"/>
        </w:rPr>
        <w:t xml:space="preserve">Wykonawca powinien dostarczyć Oprogramowanie narzędziowe zapewniające tworzenie </w:t>
      </w:r>
      <w:proofErr w:type="spellStart"/>
      <w:r w:rsidRPr="00FC7035">
        <w:rPr>
          <w:rFonts w:ascii="Fira Sans" w:hAnsi="Fira Sans"/>
          <w:sz w:val="19"/>
          <w:szCs w:val="19"/>
        </w:rPr>
        <w:t>backup’u</w:t>
      </w:r>
      <w:proofErr w:type="spellEnd"/>
      <w:r w:rsidRPr="00FC7035">
        <w:rPr>
          <w:rFonts w:ascii="Fira Sans" w:hAnsi="Fira Sans"/>
          <w:sz w:val="19"/>
          <w:szCs w:val="19"/>
        </w:rPr>
        <w:t>.</w:t>
      </w:r>
    </w:p>
    <w:p w14:paraId="55481827"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W przypadku środowiska chmury publicznej Wykonawca musi zapewnić ekwiwalent dwóch serwerów wirtualnych (zapewniających ciągłości działania podsystemu portal informacyjny PDS) każdy wyposażony w co najmniej 4 rdzenie CPU i 32 GB pamięci operacyjnej oraz pamięci masową o pojemności co najmniej 300 GB (netto).</w:t>
      </w:r>
    </w:p>
    <w:p w14:paraId="49D36BF4"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Dostarczone przez Wykonawcę Oprogramowanie narzędziowe – dla środowiska produkcyjnego - powinno zapewnić spełnienie poniższych minimalnych parametrów ilościowych:</w:t>
      </w:r>
    </w:p>
    <w:p w14:paraId="4EE15D09" w14:textId="77777777" w:rsidR="00C83470" w:rsidRPr="00FC7035" w:rsidRDefault="00C83470" w:rsidP="00FC7035">
      <w:pPr>
        <w:pStyle w:val="Akapit11"/>
        <w:numPr>
          <w:ilvl w:val="0"/>
          <w:numId w:val="128"/>
        </w:numPr>
        <w:spacing w:before="0" w:line="276" w:lineRule="auto"/>
        <w:ind w:left="851" w:hanging="425"/>
        <w:rPr>
          <w:rFonts w:ascii="Fira Sans" w:hAnsi="Fira Sans"/>
          <w:sz w:val="19"/>
          <w:szCs w:val="19"/>
        </w:rPr>
      </w:pPr>
      <w:r w:rsidRPr="00FC7035">
        <w:rPr>
          <w:rFonts w:ascii="Fira Sans" w:hAnsi="Fira Sans"/>
          <w:sz w:val="19"/>
          <w:szCs w:val="19"/>
        </w:rPr>
        <w:t xml:space="preserve">Zestaw narzędzi do wykonywania zaawansowanych analiz tekstu powinien mieć możliwość instalacji na serwerach logicznych o sumarycznej liczbie rdzeni CPU wynoszącej co najmniej 24. Przez </w:t>
      </w:r>
      <w:r w:rsidRPr="00FC7035">
        <w:rPr>
          <w:rFonts w:ascii="Fira Sans" w:hAnsi="Fira Sans"/>
          <w:i/>
          <w:sz w:val="19"/>
          <w:szCs w:val="19"/>
        </w:rPr>
        <w:t>zestaw narzędzi do wykonywania zaawansowanych analiz tekstu</w:t>
      </w:r>
      <w:r w:rsidRPr="00FC7035">
        <w:rPr>
          <w:rFonts w:ascii="Fira Sans" w:hAnsi="Fira Sans"/>
          <w:sz w:val="19"/>
          <w:szCs w:val="19"/>
        </w:rPr>
        <w:t xml:space="preserve"> rozumie się klasę narzędzi umożliwiających prowadzenie analizy w zakresie kategoryzacji treści poprzez umożliwienie użytkownikom zbudowania reguł klasyfikacyjnych (w automatycznym, nadzorowanym procesie budowy reguł), które przyporządkowują treści do zadanych kategorii. Dodatkowo narzędzia takie powinny pozwolić na prowadzenie analiz tekstu przy użyciu metod klasy „</w:t>
      </w:r>
      <w:proofErr w:type="spellStart"/>
      <w:r w:rsidRPr="00FC7035">
        <w:rPr>
          <w:rFonts w:ascii="Fira Sans" w:hAnsi="Fira Sans"/>
          <w:sz w:val="19"/>
          <w:szCs w:val="19"/>
        </w:rPr>
        <w:t>text</w:t>
      </w:r>
      <w:proofErr w:type="spellEnd"/>
      <w:r w:rsidRPr="00FC7035">
        <w:rPr>
          <w:rFonts w:ascii="Fira Sans" w:hAnsi="Fira Sans"/>
          <w:sz w:val="19"/>
          <w:szCs w:val="19"/>
        </w:rPr>
        <w:t xml:space="preserve"> </w:t>
      </w:r>
      <w:proofErr w:type="spellStart"/>
      <w:r w:rsidRPr="00FC7035">
        <w:rPr>
          <w:rFonts w:ascii="Fira Sans" w:hAnsi="Fira Sans"/>
          <w:sz w:val="19"/>
          <w:szCs w:val="19"/>
        </w:rPr>
        <w:t>analytics</w:t>
      </w:r>
      <w:proofErr w:type="spellEnd"/>
      <w:r w:rsidRPr="00FC7035">
        <w:rPr>
          <w:rFonts w:ascii="Fira Sans" w:hAnsi="Fira Sans"/>
          <w:sz w:val="19"/>
          <w:szCs w:val="19"/>
        </w:rPr>
        <w:t xml:space="preserve">”, które polegają na zastąpieniu nieustrukturyzowanych danych (np. opisów tekstowych) zestawem zmiennych numerycznych, które </w:t>
      </w:r>
      <w:r w:rsidRPr="00FC7035">
        <w:rPr>
          <w:rFonts w:ascii="Fira Sans" w:hAnsi="Fira Sans"/>
          <w:sz w:val="19"/>
          <w:szCs w:val="19"/>
        </w:rPr>
        <w:lastRenderedPageBreak/>
        <w:t>mogą zostać następnie poddane analizie przy użyciu klasycznych metod wykorzystywanych w analizie statystycznej.</w:t>
      </w:r>
    </w:p>
    <w:p w14:paraId="36BB039A" w14:textId="77777777" w:rsidR="00C83470" w:rsidRPr="00FC7035" w:rsidRDefault="00C83470" w:rsidP="00FC7035">
      <w:pPr>
        <w:pStyle w:val="Akapit11"/>
        <w:numPr>
          <w:ilvl w:val="0"/>
          <w:numId w:val="128"/>
        </w:numPr>
        <w:spacing w:before="0" w:line="276" w:lineRule="auto"/>
        <w:ind w:left="851" w:hanging="425"/>
        <w:rPr>
          <w:rFonts w:ascii="Fira Sans" w:hAnsi="Fira Sans"/>
          <w:sz w:val="19"/>
          <w:szCs w:val="19"/>
        </w:rPr>
      </w:pPr>
      <w:r w:rsidRPr="00FC7035">
        <w:rPr>
          <w:rFonts w:ascii="Fira Sans" w:hAnsi="Fira Sans"/>
          <w:sz w:val="19"/>
          <w:szCs w:val="19"/>
        </w:rPr>
        <w:t xml:space="preserve">Zestaw narzędzi do przetwarzania i integracji danych powinien mieć możliwość instalacji na serwerach logicznych o sumarycznej liczbie rdzeni CPU wynoszącej co najmniej 40. Przez zestaw narzędzi do przetwarzania i integracji danych rozumie się narzędzia pozwalające na odczytanie danych z wewnętrznych repozytoriów danych oraz wykonanie odpowiednich transformacji danych (np. wyliczenie kolumn na podstawie kolumn istniejących w danych, filtrowanie danych, agregacja danych, itp.). Narzędzia powinny pozwalać również na zapisanie wyników przetwarzania do docelowych repozytoriów danych wykorzystywanych przez składniki Systemu PDS. Narzędzia powinny posiadać również funkcje importu wybranych formatów plików (np. </w:t>
      </w:r>
      <w:proofErr w:type="spellStart"/>
      <w:r w:rsidRPr="00FC7035">
        <w:rPr>
          <w:rFonts w:ascii="Fira Sans" w:hAnsi="Fira Sans"/>
          <w:sz w:val="19"/>
          <w:szCs w:val="19"/>
        </w:rPr>
        <w:t>csv</w:t>
      </w:r>
      <w:proofErr w:type="spellEnd"/>
      <w:r w:rsidRPr="00FC7035">
        <w:rPr>
          <w:rFonts w:ascii="Fira Sans" w:hAnsi="Fira Sans"/>
          <w:sz w:val="19"/>
          <w:szCs w:val="19"/>
        </w:rPr>
        <w:t xml:space="preserve">, </w:t>
      </w:r>
      <w:proofErr w:type="spellStart"/>
      <w:r w:rsidRPr="00FC7035">
        <w:rPr>
          <w:rFonts w:ascii="Fira Sans" w:hAnsi="Fira Sans"/>
          <w:sz w:val="19"/>
          <w:szCs w:val="19"/>
        </w:rPr>
        <w:t>xlsx</w:t>
      </w:r>
      <w:proofErr w:type="spellEnd"/>
      <w:r w:rsidRPr="00FC7035">
        <w:rPr>
          <w:rFonts w:ascii="Fira Sans" w:hAnsi="Fira Sans"/>
          <w:sz w:val="19"/>
          <w:szCs w:val="19"/>
        </w:rPr>
        <w:t>, itp.).</w:t>
      </w:r>
    </w:p>
    <w:p w14:paraId="3F8602E9" w14:textId="77777777" w:rsidR="00C83470" w:rsidRPr="00FC7035" w:rsidRDefault="00C83470" w:rsidP="00FC7035">
      <w:pPr>
        <w:pStyle w:val="Akapit11"/>
        <w:numPr>
          <w:ilvl w:val="0"/>
          <w:numId w:val="128"/>
        </w:numPr>
        <w:spacing w:before="0" w:line="276" w:lineRule="auto"/>
        <w:ind w:left="851" w:hanging="425"/>
        <w:rPr>
          <w:rFonts w:ascii="Fira Sans" w:hAnsi="Fira Sans"/>
          <w:sz w:val="19"/>
          <w:szCs w:val="19"/>
        </w:rPr>
      </w:pPr>
      <w:bookmarkStart w:id="175" w:name="_Hlk16083923"/>
      <w:r w:rsidRPr="00FC7035">
        <w:rPr>
          <w:rFonts w:ascii="Fira Sans" w:hAnsi="Fira Sans"/>
          <w:sz w:val="19"/>
          <w:szCs w:val="19"/>
        </w:rPr>
        <w:t xml:space="preserve">Zestaw narzędzi do wykonywania analiz statystycznych oraz budowy modeli predykcyjnych powinien mieć możliwość instalacji na serwerach logicznych o sumarycznej liczbie rdzeni CPU wynoszącej co najmniej 24. </w:t>
      </w:r>
      <w:bookmarkEnd w:id="175"/>
      <w:r w:rsidRPr="00FC7035">
        <w:rPr>
          <w:rFonts w:ascii="Fira Sans" w:hAnsi="Fira Sans"/>
          <w:sz w:val="19"/>
          <w:szCs w:val="19"/>
        </w:rPr>
        <w:t xml:space="preserve">Przez zestaw narzędzi do wykonywania analiz statystycznych oraz budowy modeli predykcyjnych rozumie się narzędzia umożliwiające wykonanie statystycznego opisu zmiennych w tym m.in wyznaczenie miar rozkładu (np. średnia, mediana, dominanta, </w:t>
      </w:r>
      <w:proofErr w:type="spellStart"/>
      <w:r w:rsidRPr="00FC7035">
        <w:rPr>
          <w:rFonts w:ascii="Fira Sans" w:hAnsi="Fira Sans"/>
          <w:sz w:val="19"/>
          <w:szCs w:val="19"/>
        </w:rPr>
        <w:t>kwantyle</w:t>
      </w:r>
      <w:proofErr w:type="spellEnd"/>
      <w:r w:rsidRPr="00FC7035">
        <w:rPr>
          <w:rFonts w:ascii="Fira Sans" w:hAnsi="Fira Sans"/>
          <w:sz w:val="19"/>
          <w:szCs w:val="19"/>
        </w:rPr>
        <w:t xml:space="preserve">, odchylenie standardowe, wariancja, rozstęp ćwiartkowy, współczynniki asymetrii, współczynniki skośności, </w:t>
      </w:r>
      <w:proofErr w:type="spellStart"/>
      <w:r w:rsidRPr="00FC7035">
        <w:rPr>
          <w:rFonts w:ascii="Fira Sans" w:hAnsi="Fira Sans"/>
          <w:sz w:val="19"/>
          <w:szCs w:val="19"/>
        </w:rPr>
        <w:t>kurtoza</w:t>
      </w:r>
      <w:proofErr w:type="spellEnd"/>
      <w:r w:rsidRPr="00FC7035">
        <w:rPr>
          <w:rFonts w:ascii="Fira Sans" w:hAnsi="Fira Sans"/>
          <w:sz w:val="19"/>
          <w:szCs w:val="19"/>
        </w:rPr>
        <w:t xml:space="preserve">, współczynnik </w:t>
      </w:r>
      <w:proofErr w:type="spellStart"/>
      <w:r w:rsidRPr="00FC7035">
        <w:rPr>
          <w:rFonts w:ascii="Fira Sans" w:hAnsi="Fira Sans"/>
          <w:sz w:val="19"/>
          <w:szCs w:val="19"/>
        </w:rPr>
        <w:t>Gini</w:t>
      </w:r>
      <w:proofErr w:type="spellEnd"/>
      <w:r w:rsidRPr="00FC7035">
        <w:rPr>
          <w:rFonts w:ascii="Fira Sans" w:hAnsi="Fira Sans"/>
          <w:sz w:val="19"/>
          <w:szCs w:val="19"/>
        </w:rPr>
        <w:t>, itp.) oraz badanie współzależności zmiennych (korelacja, test chi-kwadrat, ANOVA, itp.). W zakresie budowy modeli predykcyjnych narzędzia powinny pozwalać na wykonanie próbkowania danych wejściowych oraz na podział danych wejściowych na części treningowe, walidacyjne i testowe. Dodatkowo narzędzia powinny umożliwiać zbudowanie modeli probabilistycznych różnych typów, w tym m.in. drzewa decyzyjnego, regresji liniowej, regresji logistycznej. Narzędzia powinny umożliwiać również wizualizację wyników analiz poprzez zestawienia tabelaryczne oraz wykresy m.in. słupkowe, kołowe oraz liniowe.</w:t>
      </w:r>
    </w:p>
    <w:p w14:paraId="132A87ED" w14:textId="77777777" w:rsidR="00C83470" w:rsidRPr="00FC7035" w:rsidRDefault="00C83470" w:rsidP="00FC7035">
      <w:pPr>
        <w:pStyle w:val="Akapit11"/>
        <w:numPr>
          <w:ilvl w:val="0"/>
          <w:numId w:val="128"/>
        </w:numPr>
        <w:spacing w:before="0" w:line="276" w:lineRule="auto"/>
        <w:ind w:left="851" w:hanging="425"/>
        <w:rPr>
          <w:rFonts w:ascii="Fira Sans" w:hAnsi="Fira Sans"/>
          <w:sz w:val="19"/>
          <w:szCs w:val="19"/>
        </w:rPr>
      </w:pPr>
      <w:r w:rsidRPr="00FC7035">
        <w:rPr>
          <w:rFonts w:ascii="Fira Sans" w:hAnsi="Fira Sans"/>
          <w:sz w:val="19"/>
          <w:szCs w:val="19"/>
        </w:rPr>
        <w:t>Serwer danych przestrzennych powinien mieć możliwość instalacji na serwerach logicznych o sumarycznej liczbie rdzeni CPU wynoszącej co najmniej 40. Serwer danych przestrzennych odpowiedzialny jest za składowanie danych przestrzennych w relacyjnej bazie danych oraz udostępnianie danych i publikację usług. Serwer umożliwia publikację usług mapowych zgodnie ze specyfikacją OGC między innymi w zakresie standardów WMS, WFS, KML, WCS oraz publikację danych statystycznych za pomocą usług dostępnych poprzez protokół REST.</w:t>
      </w:r>
    </w:p>
    <w:p w14:paraId="61AD5C6C"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Dostawa Oprogramowania narzędziowego GIS klasy desktop.</w:t>
      </w:r>
    </w:p>
    <w:p w14:paraId="52BF8675" w14:textId="77777777" w:rsidR="00C83470" w:rsidRPr="00FC7035" w:rsidRDefault="00C83470" w:rsidP="000F0D2C">
      <w:pPr>
        <w:pStyle w:val="Akapit11"/>
        <w:numPr>
          <w:ilvl w:val="0"/>
          <w:numId w:val="140"/>
        </w:numPr>
        <w:spacing w:before="0" w:line="276" w:lineRule="auto"/>
        <w:ind w:left="851" w:hanging="425"/>
        <w:rPr>
          <w:rFonts w:ascii="Fira Sans" w:hAnsi="Fira Sans"/>
          <w:sz w:val="19"/>
          <w:szCs w:val="19"/>
        </w:rPr>
      </w:pPr>
      <w:r w:rsidRPr="00FC7035">
        <w:rPr>
          <w:rFonts w:ascii="Fira Sans" w:hAnsi="Fira Sans"/>
          <w:sz w:val="19"/>
          <w:szCs w:val="19"/>
        </w:rPr>
        <w:t>Jako uzupełninie wymienionych powyżej rozwiązań serwerowych (tj. serwera danych przestrzennych), do realizacji zadań takich jak:</w:t>
      </w:r>
    </w:p>
    <w:p w14:paraId="18960D93" w14:textId="77777777" w:rsidR="00C83470" w:rsidRPr="00FC7035" w:rsidRDefault="00C83470" w:rsidP="000F0D2C">
      <w:pPr>
        <w:pStyle w:val="Akapit111"/>
        <w:numPr>
          <w:ilvl w:val="0"/>
          <w:numId w:val="141"/>
        </w:numPr>
        <w:spacing w:before="0" w:line="276" w:lineRule="auto"/>
        <w:ind w:left="1276" w:hanging="425"/>
        <w:rPr>
          <w:rFonts w:ascii="Fira Sans" w:hAnsi="Fira Sans"/>
          <w:sz w:val="19"/>
          <w:szCs w:val="19"/>
        </w:rPr>
      </w:pPr>
      <w:r w:rsidRPr="00FC7035">
        <w:rPr>
          <w:rFonts w:ascii="Fira Sans" w:hAnsi="Fira Sans"/>
          <w:sz w:val="19"/>
          <w:szCs w:val="19"/>
        </w:rPr>
        <w:t>zarządzanie strukturą zasobów danych przestrzennych w tym danych referencyjnych;</w:t>
      </w:r>
    </w:p>
    <w:p w14:paraId="4F93766D" w14:textId="77777777" w:rsidR="00C83470" w:rsidRPr="00FC7035" w:rsidRDefault="00C83470" w:rsidP="00FC7035">
      <w:pPr>
        <w:pStyle w:val="Akapit111"/>
        <w:spacing w:before="0" w:line="276" w:lineRule="auto"/>
        <w:ind w:left="1276" w:hanging="425"/>
        <w:rPr>
          <w:rFonts w:ascii="Fira Sans" w:hAnsi="Fira Sans"/>
          <w:sz w:val="19"/>
          <w:szCs w:val="19"/>
        </w:rPr>
      </w:pPr>
      <w:r w:rsidRPr="00FC7035">
        <w:rPr>
          <w:rFonts w:ascii="Fira Sans" w:hAnsi="Fira Sans"/>
          <w:sz w:val="19"/>
          <w:szCs w:val="19"/>
        </w:rPr>
        <w:t>udostępniania usług danych przestrzennych Systemu PDS;</w:t>
      </w:r>
    </w:p>
    <w:p w14:paraId="67330C03" w14:textId="77777777" w:rsidR="00C83470" w:rsidRPr="00FC7035" w:rsidRDefault="00C83470" w:rsidP="00FC7035">
      <w:pPr>
        <w:pStyle w:val="Akapit111"/>
        <w:spacing w:before="0" w:line="276" w:lineRule="auto"/>
        <w:ind w:left="1276" w:hanging="425"/>
        <w:rPr>
          <w:rFonts w:ascii="Fira Sans" w:hAnsi="Fira Sans"/>
          <w:sz w:val="19"/>
          <w:szCs w:val="19"/>
        </w:rPr>
      </w:pPr>
      <w:r w:rsidRPr="00FC7035">
        <w:rPr>
          <w:rFonts w:ascii="Fira Sans" w:hAnsi="Fira Sans"/>
          <w:sz w:val="19"/>
          <w:szCs w:val="19"/>
        </w:rPr>
        <w:t xml:space="preserve">konfiguracja procesów zasilania Systemu PDS danymi referencyjnymi z innych zasobów danych (np. dane referencyjne </w:t>
      </w:r>
      <w:proofErr w:type="spellStart"/>
      <w:r w:rsidRPr="00FC7035">
        <w:rPr>
          <w:rFonts w:ascii="Fira Sans" w:hAnsi="Fira Sans"/>
          <w:sz w:val="19"/>
          <w:szCs w:val="19"/>
        </w:rPr>
        <w:t>GUGiK</w:t>
      </w:r>
      <w:proofErr w:type="spellEnd"/>
      <w:r w:rsidRPr="00FC7035">
        <w:rPr>
          <w:rFonts w:ascii="Fira Sans" w:hAnsi="Fira Sans"/>
          <w:sz w:val="19"/>
          <w:szCs w:val="19"/>
        </w:rPr>
        <w:t>);</w:t>
      </w:r>
    </w:p>
    <w:p w14:paraId="2C60B5D1" w14:textId="77777777" w:rsidR="00C83470" w:rsidRPr="00FC7035" w:rsidRDefault="00C83470" w:rsidP="00FC7035">
      <w:pPr>
        <w:pStyle w:val="Akapit111"/>
        <w:spacing w:before="0" w:line="276" w:lineRule="auto"/>
        <w:ind w:left="1276" w:hanging="425"/>
        <w:rPr>
          <w:rFonts w:ascii="Fira Sans" w:hAnsi="Fira Sans"/>
          <w:sz w:val="19"/>
          <w:szCs w:val="19"/>
        </w:rPr>
      </w:pPr>
      <w:r w:rsidRPr="00FC7035">
        <w:rPr>
          <w:rFonts w:ascii="Fira Sans" w:hAnsi="Fira Sans"/>
          <w:sz w:val="19"/>
          <w:szCs w:val="19"/>
        </w:rPr>
        <w:t xml:space="preserve">uruchamianie i wykonywania zaawansowanych, niedostępnych w aplikacjach internetowych analiz </w:t>
      </w:r>
      <w:proofErr w:type="spellStart"/>
      <w:r w:rsidRPr="00FC7035">
        <w:rPr>
          <w:rFonts w:ascii="Fira Sans" w:hAnsi="Fira Sans"/>
          <w:sz w:val="19"/>
          <w:szCs w:val="19"/>
        </w:rPr>
        <w:t>geostatystycznych</w:t>
      </w:r>
      <w:proofErr w:type="spellEnd"/>
      <w:r w:rsidRPr="00FC7035">
        <w:rPr>
          <w:rFonts w:ascii="Fira Sans" w:hAnsi="Fira Sans"/>
          <w:sz w:val="19"/>
          <w:szCs w:val="19"/>
        </w:rPr>
        <w:t>;</w:t>
      </w:r>
    </w:p>
    <w:p w14:paraId="152BEDE4" w14:textId="77777777" w:rsidR="00C83470" w:rsidRPr="00AC1E4F" w:rsidRDefault="00C83470" w:rsidP="00FC7035">
      <w:pPr>
        <w:spacing w:line="276" w:lineRule="auto"/>
        <w:ind w:left="1134"/>
        <w:rPr>
          <w:rFonts w:ascii="Fira Sans" w:hAnsi="Fira Sans"/>
          <w:sz w:val="19"/>
          <w:szCs w:val="19"/>
        </w:rPr>
      </w:pPr>
      <w:r w:rsidRPr="00AC1E4F">
        <w:rPr>
          <w:rFonts w:ascii="Fira Sans" w:hAnsi="Fira Sans"/>
          <w:sz w:val="19"/>
          <w:szCs w:val="19"/>
        </w:rPr>
        <w:t xml:space="preserve">Zamawiający przewiduje wykorzystanie rozwiązań klasy desktopy. </w:t>
      </w:r>
    </w:p>
    <w:p w14:paraId="51520AEF" w14:textId="6CF4C163" w:rsidR="00C83470" w:rsidRPr="00AC1E4F" w:rsidRDefault="00C83470" w:rsidP="000F0D2C">
      <w:pPr>
        <w:pStyle w:val="Akapit11"/>
        <w:numPr>
          <w:ilvl w:val="0"/>
          <w:numId w:val="140"/>
        </w:numPr>
        <w:spacing w:before="0" w:line="276" w:lineRule="auto"/>
        <w:ind w:left="851" w:hanging="425"/>
        <w:rPr>
          <w:rFonts w:ascii="Fira Sans" w:hAnsi="Fira Sans"/>
          <w:sz w:val="19"/>
          <w:szCs w:val="19"/>
        </w:rPr>
      </w:pPr>
      <w:r w:rsidRPr="00AC1E4F">
        <w:rPr>
          <w:rFonts w:ascii="Fira Sans" w:hAnsi="Fira Sans"/>
          <w:sz w:val="19"/>
          <w:szCs w:val="19"/>
        </w:rPr>
        <w:t xml:space="preserve">W obecnie użytkowanym środowisku są to rozwiązania </w:t>
      </w:r>
      <w:proofErr w:type="spellStart"/>
      <w:r w:rsidRPr="00AC1E4F">
        <w:rPr>
          <w:rFonts w:ascii="Fira Sans" w:hAnsi="Fira Sans"/>
          <w:sz w:val="19"/>
          <w:szCs w:val="19"/>
        </w:rPr>
        <w:t>ArcGIS</w:t>
      </w:r>
      <w:proofErr w:type="spellEnd"/>
      <w:r w:rsidRPr="00AC1E4F">
        <w:rPr>
          <w:rFonts w:ascii="Fira Sans" w:hAnsi="Fira Sans"/>
          <w:sz w:val="19"/>
          <w:szCs w:val="19"/>
        </w:rPr>
        <w:t xml:space="preserve"> for Desktop wraz z dostępnymi dla nich rozszerzeniami funkcjonalnymi takimi jak </w:t>
      </w:r>
      <w:proofErr w:type="spellStart"/>
      <w:r w:rsidRPr="00AC1E4F">
        <w:rPr>
          <w:rFonts w:ascii="Fira Sans" w:hAnsi="Fira Sans"/>
          <w:sz w:val="19"/>
          <w:szCs w:val="19"/>
        </w:rPr>
        <w:t>ArcGIS</w:t>
      </w:r>
      <w:proofErr w:type="spellEnd"/>
      <w:r w:rsidRPr="00AC1E4F">
        <w:rPr>
          <w:rFonts w:ascii="Fira Sans" w:hAnsi="Fira Sans"/>
          <w:sz w:val="19"/>
          <w:szCs w:val="19"/>
        </w:rPr>
        <w:t xml:space="preserve"> </w:t>
      </w:r>
      <w:proofErr w:type="spellStart"/>
      <w:r w:rsidRPr="00AC1E4F">
        <w:rPr>
          <w:rFonts w:ascii="Fira Sans" w:hAnsi="Fira Sans"/>
          <w:sz w:val="19"/>
          <w:szCs w:val="19"/>
        </w:rPr>
        <w:t>Spatial</w:t>
      </w:r>
      <w:proofErr w:type="spellEnd"/>
      <w:r w:rsidRPr="00AC1E4F">
        <w:rPr>
          <w:rFonts w:ascii="Fira Sans" w:hAnsi="Fira Sans"/>
          <w:sz w:val="19"/>
          <w:szCs w:val="19"/>
        </w:rPr>
        <w:t xml:space="preserve"> </w:t>
      </w:r>
      <w:proofErr w:type="spellStart"/>
      <w:r w:rsidRPr="00AC1E4F">
        <w:rPr>
          <w:rFonts w:ascii="Fira Sans" w:hAnsi="Fira Sans"/>
          <w:sz w:val="19"/>
          <w:szCs w:val="19"/>
        </w:rPr>
        <w:t>Analyst</w:t>
      </w:r>
      <w:proofErr w:type="spellEnd"/>
      <w:r w:rsidRPr="00AC1E4F">
        <w:rPr>
          <w:rFonts w:ascii="Fira Sans" w:hAnsi="Fira Sans"/>
          <w:sz w:val="19"/>
          <w:szCs w:val="19"/>
        </w:rPr>
        <w:t xml:space="preserve">, </w:t>
      </w:r>
      <w:proofErr w:type="spellStart"/>
      <w:r w:rsidRPr="00AC1E4F">
        <w:rPr>
          <w:rFonts w:ascii="Fira Sans" w:hAnsi="Fira Sans"/>
          <w:sz w:val="19"/>
          <w:szCs w:val="19"/>
        </w:rPr>
        <w:t>ArcGIS</w:t>
      </w:r>
      <w:proofErr w:type="spellEnd"/>
      <w:r w:rsidRPr="00AC1E4F">
        <w:rPr>
          <w:rFonts w:ascii="Fira Sans" w:hAnsi="Fira Sans"/>
          <w:sz w:val="19"/>
          <w:szCs w:val="19"/>
        </w:rPr>
        <w:t xml:space="preserve"> </w:t>
      </w:r>
      <w:proofErr w:type="spellStart"/>
      <w:r w:rsidRPr="00AC1E4F">
        <w:rPr>
          <w:rFonts w:ascii="Fira Sans" w:hAnsi="Fira Sans"/>
          <w:sz w:val="19"/>
          <w:szCs w:val="19"/>
        </w:rPr>
        <w:t>Geostatistical</w:t>
      </w:r>
      <w:proofErr w:type="spellEnd"/>
      <w:r w:rsidRPr="00AC1E4F">
        <w:rPr>
          <w:rFonts w:ascii="Fira Sans" w:hAnsi="Fira Sans"/>
          <w:sz w:val="19"/>
          <w:szCs w:val="19"/>
        </w:rPr>
        <w:t xml:space="preserve"> </w:t>
      </w:r>
      <w:proofErr w:type="spellStart"/>
      <w:r w:rsidRPr="00AC1E4F">
        <w:rPr>
          <w:rFonts w:ascii="Fira Sans" w:hAnsi="Fira Sans"/>
          <w:sz w:val="19"/>
          <w:szCs w:val="19"/>
        </w:rPr>
        <w:t>Analyst</w:t>
      </w:r>
      <w:proofErr w:type="spellEnd"/>
      <w:r w:rsidRPr="00AC1E4F">
        <w:rPr>
          <w:rFonts w:ascii="Fira Sans" w:hAnsi="Fira Sans"/>
          <w:sz w:val="19"/>
          <w:szCs w:val="19"/>
        </w:rPr>
        <w:t xml:space="preserve">, </w:t>
      </w:r>
      <w:proofErr w:type="spellStart"/>
      <w:r w:rsidR="002C1AED" w:rsidRPr="00AC1E4F">
        <w:rPr>
          <w:rFonts w:ascii="Fira Sans" w:hAnsi="Fira Sans"/>
          <w:sz w:val="19"/>
          <w:szCs w:val="19"/>
        </w:rPr>
        <w:t>ArcGIS</w:t>
      </w:r>
      <w:proofErr w:type="spellEnd"/>
      <w:r w:rsidR="002C1AED" w:rsidRPr="00AC1E4F">
        <w:rPr>
          <w:rFonts w:ascii="Fira Sans" w:hAnsi="Fira Sans"/>
          <w:sz w:val="19"/>
          <w:szCs w:val="19"/>
        </w:rPr>
        <w:t xml:space="preserve"> Network </w:t>
      </w:r>
      <w:proofErr w:type="spellStart"/>
      <w:r w:rsidR="002C1AED" w:rsidRPr="00AC1E4F">
        <w:rPr>
          <w:rFonts w:ascii="Fira Sans" w:hAnsi="Fira Sans"/>
          <w:sz w:val="19"/>
          <w:szCs w:val="19"/>
        </w:rPr>
        <w:t>Analyst</w:t>
      </w:r>
      <w:proofErr w:type="spellEnd"/>
      <w:r w:rsidR="002C1AED" w:rsidRPr="00AC1E4F">
        <w:rPr>
          <w:rFonts w:ascii="Fira Sans" w:hAnsi="Fira Sans"/>
          <w:sz w:val="19"/>
          <w:szCs w:val="19"/>
        </w:rPr>
        <w:t xml:space="preserve">, </w:t>
      </w:r>
      <w:proofErr w:type="spellStart"/>
      <w:r w:rsidRPr="00AC1E4F">
        <w:rPr>
          <w:rFonts w:ascii="Fira Sans" w:hAnsi="Fira Sans"/>
          <w:sz w:val="19"/>
          <w:szCs w:val="19"/>
        </w:rPr>
        <w:t>ArcGIS</w:t>
      </w:r>
      <w:proofErr w:type="spellEnd"/>
      <w:r w:rsidRPr="00AC1E4F">
        <w:rPr>
          <w:rFonts w:ascii="Fira Sans" w:hAnsi="Fira Sans"/>
          <w:sz w:val="19"/>
          <w:szCs w:val="19"/>
        </w:rPr>
        <w:t xml:space="preserve"> Data </w:t>
      </w:r>
      <w:proofErr w:type="spellStart"/>
      <w:r w:rsidRPr="00AC1E4F">
        <w:rPr>
          <w:rFonts w:ascii="Fira Sans" w:hAnsi="Fira Sans"/>
          <w:sz w:val="19"/>
          <w:szCs w:val="19"/>
        </w:rPr>
        <w:t>Interoperability</w:t>
      </w:r>
      <w:proofErr w:type="spellEnd"/>
      <w:r w:rsidRPr="00AC1E4F">
        <w:rPr>
          <w:rFonts w:ascii="Fira Sans" w:hAnsi="Fira Sans"/>
          <w:sz w:val="19"/>
          <w:szCs w:val="19"/>
        </w:rPr>
        <w:t xml:space="preserve"> Extension for Desktop. Liczba licencji wykorzystywanych obecnie do realizacji zadań, podobnych do tych wymienianych powyżej, to 9 licencji </w:t>
      </w:r>
      <w:proofErr w:type="spellStart"/>
      <w:r w:rsidRPr="00AC1E4F">
        <w:rPr>
          <w:rFonts w:ascii="Fira Sans" w:hAnsi="Fira Sans"/>
          <w:sz w:val="19"/>
          <w:szCs w:val="19"/>
        </w:rPr>
        <w:t>ArcGIS</w:t>
      </w:r>
      <w:proofErr w:type="spellEnd"/>
      <w:r w:rsidRPr="00AC1E4F">
        <w:rPr>
          <w:rFonts w:ascii="Fira Sans" w:hAnsi="Fira Sans"/>
          <w:sz w:val="19"/>
          <w:szCs w:val="19"/>
        </w:rPr>
        <w:t xml:space="preserve"> for Desktop oraz po jednej licencji dla każdego z wymienionych rozszerzeń. Zamawiający wymaga dostarczenia wsparcia technicznego dla w/w oprogramowania zapewniającego w szczególności możliwość uzyskania najnowszych wersji tego oprogramowania lub dostarczenia oprogramowania posiadającego funkcjonalności ekwiwalentne.</w:t>
      </w:r>
    </w:p>
    <w:p w14:paraId="537A5B20" w14:textId="6BD207B5" w:rsidR="00C83470" w:rsidRDefault="00C83470" w:rsidP="00FC7035">
      <w:pPr>
        <w:pStyle w:val="Akapit1"/>
        <w:spacing w:before="0" w:line="276" w:lineRule="auto"/>
        <w:ind w:left="426" w:hanging="426"/>
        <w:rPr>
          <w:rFonts w:ascii="Fira Sans" w:hAnsi="Fira Sans"/>
          <w:sz w:val="19"/>
          <w:szCs w:val="19"/>
        </w:rPr>
      </w:pPr>
      <w:r w:rsidRPr="00AC1E4F">
        <w:rPr>
          <w:rFonts w:ascii="Fira Sans" w:hAnsi="Fira Sans"/>
          <w:sz w:val="19"/>
          <w:szCs w:val="19"/>
        </w:rPr>
        <w:t xml:space="preserve">Do budowy środowiska produkcyjnego mogą również zostać wykorzystane posiadane przez </w:t>
      </w:r>
      <w:r w:rsidR="00763AB9" w:rsidRPr="00AC1E4F">
        <w:rPr>
          <w:rFonts w:ascii="Fira Sans" w:hAnsi="Fira Sans"/>
          <w:sz w:val="19"/>
          <w:szCs w:val="19"/>
        </w:rPr>
        <w:t>Zamawiającego</w:t>
      </w:r>
      <w:r w:rsidRPr="00FC7035">
        <w:rPr>
          <w:rFonts w:ascii="Fira Sans" w:hAnsi="Fira Sans"/>
          <w:sz w:val="19"/>
          <w:szCs w:val="19"/>
        </w:rPr>
        <w:t xml:space="preserve"> licencje na Oprogramowanie narzędziowe. Dotyczy to np. oprogramowania serwera danych przestrzennych </w:t>
      </w:r>
      <w:proofErr w:type="spellStart"/>
      <w:r w:rsidRPr="00FC7035">
        <w:rPr>
          <w:rFonts w:ascii="Fira Sans" w:hAnsi="Fira Sans"/>
          <w:sz w:val="19"/>
          <w:szCs w:val="19"/>
        </w:rPr>
        <w:t>Esri</w:t>
      </w:r>
      <w:proofErr w:type="spellEnd"/>
      <w:r w:rsidRPr="00FC7035">
        <w:rPr>
          <w:rFonts w:ascii="Fira Sans" w:hAnsi="Fira Sans"/>
          <w:sz w:val="19"/>
          <w:szCs w:val="19"/>
        </w:rPr>
        <w:t xml:space="preserve"> </w:t>
      </w:r>
      <w:proofErr w:type="spellStart"/>
      <w:r w:rsidRPr="00FC7035">
        <w:rPr>
          <w:rFonts w:ascii="Fira Sans" w:hAnsi="Fira Sans"/>
          <w:sz w:val="19"/>
          <w:szCs w:val="19"/>
        </w:rPr>
        <w:t>ArcGIS</w:t>
      </w:r>
      <w:proofErr w:type="spellEnd"/>
      <w:r w:rsidRPr="00FC7035">
        <w:rPr>
          <w:rFonts w:ascii="Fira Sans" w:hAnsi="Fira Sans"/>
          <w:sz w:val="19"/>
          <w:szCs w:val="19"/>
        </w:rPr>
        <w:t xml:space="preserve"> Server SE, które w wyniku konsolidacji będzie m.in. mogło zostać przeniesione z tzw. lokalizacji wojewódzkich do lokalizacji centralnej.</w:t>
      </w:r>
    </w:p>
    <w:p w14:paraId="1806AE79" w14:textId="5C0D8EAF"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 xml:space="preserve">Zakłada się, że dotychczasowy sprzęt komputerowy Systemu PGS – Faza II może zostać wykorzystany do budowy środowiska testowego Systemu PDS. </w:t>
      </w:r>
      <w:bookmarkStart w:id="176" w:name="_Hlk16086076"/>
      <w:r w:rsidRPr="00FC7035">
        <w:rPr>
          <w:rFonts w:ascii="Fira Sans" w:hAnsi="Fira Sans"/>
          <w:sz w:val="19"/>
          <w:szCs w:val="19"/>
        </w:rPr>
        <w:t xml:space="preserve">Do budowy środowiska testowego mogą również zostać </w:t>
      </w:r>
      <w:r w:rsidRPr="00FC7035">
        <w:rPr>
          <w:rFonts w:ascii="Fira Sans" w:hAnsi="Fira Sans"/>
          <w:sz w:val="19"/>
          <w:szCs w:val="19"/>
        </w:rPr>
        <w:lastRenderedPageBreak/>
        <w:t xml:space="preserve">wykorzystane posiadane </w:t>
      </w:r>
      <w:r w:rsidRPr="00AC1E4F">
        <w:rPr>
          <w:rFonts w:ascii="Fira Sans" w:hAnsi="Fira Sans"/>
          <w:sz w:val="19"/>
          <w:szCs w:val="19"/>
        </w:rPr>
        <w:t xml:space="preserve">przez </w:t>
      </w:r>
      <w:r w:rsidR="00763AB9" w:rsidRPr="00AC1E4F">
        <w:rPr>
          <w:rFonts w:ascii="Fira Sans" w:hAnsi="Fira Sans"/>
          <w:sz w:val="19"/>
          <w:szCs w:val="19"/>
        </w:rPr>
        <w:t>Zamawiającego</w:t>
      </w:r>
      <w:r w:rsidRPr="00AC1E4F">
        <w:rPr>
          <w:rFonts w:ascii="Fira Sans" w:hAnsi="Fira Sans"/>
          <w:sz w:val="19"/>
          <w:szCs w:val="19"/>
        </w:rPr>
        <w:t xml:space="preserve"> licencje</w:t>
      </w:r>
      <w:bookmarkStart w:id="177" w:name="_GoBack"/>
      <w:bookmarkEnd w:id="177"/>
      <w:r w:rsidRPr="00FC7035">
        <w:rPr>
          <w:rFonts w:ascii="Fira Sans" w:hAnsi="Fira Sans"/>
          <w:sz w:val="19"/>
          <w:szCs w:val="19"/>
        </w:rPr>
        <w:t xml:space="preserve"> na oprogramowanie narzędziowe. Dotyczy to np. oprogramowania serwera danych przestrzennych </w:t>
      </w:r>
      <w:proofErr w:type="spellStart"/>
      <w:r w:rsidRPr="00FC7035">
        <w:rPr>
          <w:rFonts w:ascii="Fira Sans" w:hAnsi="Fira Sans"/>
          <w:sz w:val="19"/>
          <w:szCs w:val="19"/>
        </w:rPr>
        <w:t>Esri</w:t>
      </w:r>
      <w:proofErr w:type="spellEnd"/>
      <w:r w:rsidRPr="00FC7035">
        <w:rPr>
          <w:rFonts w:ascii="Fira Sans" w:hAnsi="Fira Sans"/>
          <w:sz w:val="19"/>
          <w:szCs w:val="19"/>
        </w:rPr>
        <w:t xml:space="preserve"> </w:t>
      </w:r>
      <w:proofErr w:type="spellStart"/>
      <w:r w:rsidRPr="00FC7035">
        <w:rPr>
          <w:rFonts w:ascii="Fira Sans" w:hAnsi="Fira Sans"/>
          <w:sz w:val="19"/>
          <w:szCs w:val="19"/>
        </w:rPr>
        <w:t>ArcGIS</w:t>
      </w:r>
      <w:proofErr w:type="spellEnd"/>
      <w:r w:rsidRPr="00FC7035">
        <w:rPr>
          <w:rFonts w:ascii="Fira Sans" w:hAnsi="Fira Sans"/>
          <w:sz w:val="19"/>
          <w:szCs w:val="19"/>
        </w:rPr>
        <w:t xml:space="preserve"> Server SE, które w wyniku konsolidacji będzie m.in. mogło zostać przeniesione z tzw. lokalizacji wojewódzkich do lokalizacji centralnej.</w:t>
      </w:r>
      <w:bookmarkEnd w:id="176"/>
    </w:p>
    <w:p w14:paraId="5360153F"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W środowisku testowym powinny zostać zainstalowane pozostałe kluczowe składniki Oprogramowania narzędziowego w szczególności takie, jak:</w:t>
      </w:r>
    </w:p>
    <w:p w14:paraId="281C020E" w14:textId="77777777" w:rsidR="00C83470" w:rsidRPr="00FC7035" w:rsidRDefault="00C83470" w:rsidP="00FC7035">
      <w:pPr>
        <w:pStyle w:val="Akapit11"/>
        <w:numPr>
          <w:ilvl w:val="0"/>
          <w:numId w:val="127"/>
        </w:numPr>
        <w:spacing w:before="0" w:line="276" w:lineRule="auto"/>
        <w:ind w:left="851" w:hanging="425"/>
        <w:rPr>
          <w:rFonts w:ascii="Fira Sans" w:hAnsi="Fira Sans"/>
          <w:sz w:val="19"/>
          <w:szCs w:val="19"/>
        </w:rPr>
      </w:pPr>
      <w:r w:rsidRPr="00FC7035">
        <w:rPr>
          <w:rFonts w:ascii="Fira Sans" w:hAnsi="Fira Sans"/>
          <w:sz w:val="19"/>
          <w:szCs w:val="19"/>
        </w:rPr>
        <w:t>zestaw narzędzi do wykonywania zaawansowanych analiz tekstu;</w:t>
      </w:r>
    </w:p>
    <w:p w14:paraId="5587A9B4"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zestaw narzędzi do przetwarzania i integracji danych;</w:t>
      </w:r>
    </w:p>
    <w:p w14:paraId="50863754"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zestaw narzędzi do wykonywania analiz statystycznych oraz budowy modeli predykcyjnych;</w:t>
      </w:r>
    </w:p>
    <w:p w14:paraId="480582A8"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oprogramowaniem serwera danych przestrzennych.</w:t>
      </w:r>
    </w:p>
    <w:p w14:paraId="16724B83"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Środowisko testowe będzie posiadało mniejszą moc obliczeniową niż środowisko produkcyjne i zapewniało możliwość uruchomienia kluczowej funkcjonalności Systemu PORTAL. Zakłada się, że składniki Oprogramowania narzędziowego będą zainstalowane na pojedynczych węzłach wykorzystujących do 4 rdzeni CPU.</w:t>
      </w:r>
    </w:p>
    <w:p w14:paraId="39C7AA52"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Środowisko testowe, w omawianym powyżej kształcie, zostanie zbudowane przez Wykonawcę po uruchomieniu produkcyjnym Systemu PDS i zwolnieniu zasobów wykorzystywanych przez System PGS – Faza II (System PDS przejmie i rozszerzy funkcjonalności Systemu PGS) – w ramach Etapu 3, przed jego zakończeniem. System PDS do chwili uruchomienia produkcyjnego będzie inicjalnie tworzony w środowisku, które docelowe pełnić będzie rolę środowiska produkcyjnego.</w:t>
      </w:r>
    </w:p>
    <w:p w14:paraId="3BDDDB70" w14:textId="77777777" w:rsidR="00C83470" w:rsidRPr="00FC7035" w:rsidRDefault="00C83470" w:rsidP="00FC7035">
      <w:pPr>
        <w:pStyle w:val="Akapit1"/>
        <w:spacing w:before="0" w:line="276" w:lineRule="auto"/>
        <w:ind w:left="426" w:hanging="426"/>
        <w:rPr>
          <w:rFonts w:ascii="Fira Sans" w:hAnsi="Fira Sans"/>
          <w:sz w:val="19"/>
          <w:szCs w:val="19"/>
        </w:rPr>
      </w:pPr>
      <w:r w:rsidRPr="00FC7035">
        <w:rPr>
          <w:rFonts w:ascii="Fira Sans" w:hAnsi="Fira Sans"/>
          <w:sz w:val="19"/>
          <w:szCs w:val="19"/>
        </w:rPr>
        <w:t>Oprogramowanie narzędziowe (licencje), potrzebne do zbudowania środowiska testowego, zostanie dostarczone przez Wykonawcę w chwili uruchomienia tego środowiska.</w:t>
      </w:r>
    </w:p>
    <w:p w14:paraId="493834C0" w14:textId="77777777" w:rsidR="00C83470" w:rsidRPr="00FC7035" w:rsidRDefault="00C83470" w:rsidP="00FC7035">
      <w:pPr>
        <w:spacing w:line="276" w:lineRule="auto"/>
        <w:rPr>
          <w:rFonts w:ascii="Fira Sans" w:hAnsi="Fira Sans"/>
          <w:sz w:val="19"/>
          <w:szCs w:val="19"/>
        </w:rPr>
      </w:pPr>
    </w:p>
    <w:p w14:paraId="0C4C7428" w14:textId="77777777" w:rsidR="00C83470" w:rsidRPr="00FC7035" w:rsidRDefault="00C83470" w:rsidP="00FC7035">
      <w:pPr>
        <w:pStyle w:val="Nagwek2"/>
        <w:spacing w:before="0" w:after="0" w:line="276" w:lineRule="auto"/>
        <w:rPr>
          <w:rFonts w:ascii="Fira Sans" w:hAnsi="Fira Sans"/>
          <w:sz w:val="19"/>
          <w:szCs w:val="19"/>
        </w:rPr>
      </w:pPr>
      <w:bookmarkStart w:id="178" w:name="_Toc23163212"/>
      <w:r w:rsidRPr="00FC7035">
        <w:rPr>
          <w:rFonts w:ascii="Fira Sans" w:hAnsi="Fira Sans"/>
          <w:sz w:val="19"/>
          <w:szCs w:val="19"/>
        </w:rPr>
        <w:t>Wspólne uwarunkowania do realizacji zadań oraz opis posiadanego przez Zamawiającego środowiska</w:t>
      </w:r>
      <w:bookmarkEnd w:id="178"/>
    </w:p>
    <w:p w14:paraId="6C10E42B"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W Centrum Przetwarzania Danych w budynku GUS, Zamawiający posiada środowisko serwerowe oparte na systemach operacyjnych MS Windows Server, stanowiących platformę systemową dla następujących komponentów infrastruktury informatycznej:</w:t>
      </w:r>
    </w:p>
    <w:p w14:paraId="5F0E23F4" w14:textId="77777777" w:rsidR="00C83470" w:rsidRPr="00FC7035" w:rsidRDefault="00C83470" w:rsidP="00FC7035">
      <w:pPr>
        <w:pStyle w:val="Akapit11"/>
        <w:numPr>
          <w:ilvl w:val="0"/>
          <w:numId w:val="131"/>
        </w:numPr>
        <w:spacing w:before="0" w:line="276" w:lineRule="auto"/>
        <w:ind w:left="851" w:hanging="425"/>
        <w:rPr>
          <w:rFonts w:ascii="Fira Sans" w:hAnsi="Fira Sans"/>
          <w:sz w:val="19"/>
          <w:szCs w:val="19"/>
        </w:rPr>
      </w:pPr>
      <w:r w:rsidRPr="00FC7035">
        <w:rPr>
          <w:rFonts w:ascii="Fira Sans" w:hAnsi="Fira Sans"/>
          <w:sz w:val="19"/>
          <w:szCs w:val="19"/>
        </w:rPr>
        <w:t>systemu usług katalogowych bazującego na Microsoft Active Directory w wersji Windows 2012 R2;</w:t>
      </w:r>
    </w:p>
    <w:p w14:paraId="3C863BDB"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modułu monitorowania wydajności oraz dostępności aplikacji i usług zbudowanego na bazie systemu Microsoft System Center Operations Manager 2012 R2;</w:t>
      </w:r>
    </w:p>
    <w:p w14:paraId="04B30FD6" w14:textId="364BE8A2"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 xml:space="preserve">modułu zarządzania konfiguracją dla serwerów stworzonego w oparciu o oprogramowanie Microsoft System Center </w:t>
      </w:r>
      <w:proofErr w:type="spellStart"/>
      <w:r w:rsidRPr="00FC7035">
        <w:rPr>
          <w:rFonts w:ascii="Fira Sans" w:hAnsi="Fira Sans"/>
          <w:sz w:val="19"/>
          <w:szCs w:val="19"/>
        </w:rPr>
        <w:t>Configuration</w:t>
      </w:r>
      <w:proofErr w:type="spellEnd"/>
      <w:r w:rsidRPr="00FC7035">
        <w:rPr>
          <w:rFonts w:ascii="Fira Sans" w:hAnsi="Fira Sans"/>
          <w:sz w:val="19"/>
          <w:szCs w:val="19"/>
        </w:rPr>
        <w:t xml:space="preserve"> Manager 2012 </w:t>
      </w:r>
      <w:r w:rsidR="00DC03F5" w:rsidRPr="00FC7035">
        <w:rPr>
          <w:rFonts w:ascii="Fira Sans" w:hAnsi="Fira Sans"/>
          <w:sz w:val="19"/>
          <w:szCs w:val="19"/>
        </w:rPr>
        <w:t>R</w:t>
      </w:r>
      <w:r w:rsidR="00DC03F5">
        <w:rPr>
          <w:rFonts w:ascii="Fira Sans" w:hAnsi="Fira Sans"/>
          <w:sz w:val="19"/>
          <w:szCs w:val="19"/>
        </w:rPr>
        <w:t>2</w:t>
      </w:r>
      <w:r w:rsidRPr="00FC7035">
        <w:rPr>
          <w:rFonts w:ascii="Fira Sans" w:hAnsi="Fira Sans"/>
          <w:sz w:val="19"/>
          <w:szCs w:val="19"/>
        </w:rPr>
        <w:t>;</w:t>
      </w:r>
    </w:p>
    <w:p w14:paraId="64733EF6"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systemu poczty Microsoft Exchange 2010;</w:t>
      </w:r>
    </w:p>
    <w:p w14:paraId="34434261"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 xml:space="preserve">środowisk do wirtualizacji serwerów bazujących na oprogramowaniu </w:t>
      </w:r>
      <w:proofErr w:type="spellStart"/>
      <w:r w:rsidRPr="00FC7035">
        <w:rPr>
          <w:rFonts w:ascii="Fira Sans" w:hAnsi="Fira Sans"/>
          <w:sz w:val="19"/>
          <w:szCs w:val="19"/>
        </w:rPr>
        <w:t>VMware</w:t>
      </w:r>
      <w:proofErr w:type="spellEnd"/>
      <w:r w:rsidRPr="00FC7035">
        <w:rPr>
          <w:rFonts w:ascii="Fira Sans" w:hAnsi="Fira Sans"/>
          <w:sz w:val="19"/>
          <w:szCs w:val="19"/>
        </w:rPr>
        <w:t xml:space="preserve"> </w:t>
      </w:r>
      <w:proofErr w:type="spellStart"/>
      <w:r w:rsidRPr="00FC7035">
        <w:rPr>
          <w:rFonts w:ascii="Fira Sans" w:hAnsi="Fira Sans"/>
          <w:sz w:val="19"/>
          <w:szCs w:val="19"/>
        </w:rPr>
        <w:t>vCenter</w:t>
      </w:r>
      <w:proofErr w:type="spellEnd"/>
      <w:r w:rsidRPr="00FC7035">
        <w:rPr>
          <w:rFonts w:ascii="Fira Sans" w:hAnsi="Fira Sans"/>
          <w:sz w:val="19"/>
          <w:szCs w:val="19"/>
        </w:rPr>
        <w:t xml:space="preserve"> 5.1;</w:t>
      </w:r>
    </w:p>
    <w:p w14:paraId="13564301"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serwerów bazodanowych z oprogramowaniem Microsoft SQL Server 2008 oraz 2012.</w:t>
      </w:r>
    </w:p>
    <w:p w14:paraId="6F5546F1"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 xml:space="preserve">Infrastruktura sprzętowa w Centrum Przetwarzania Danych kształtowała się w latach 2008-2014, w miarę realizacji kolejnych funkcjonalnych projektów SISP. </w:t>
      </w:r>
    </w:p>
    <w:p w14:paraId="358F73A1"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 xml:space="preserve">Zasoby serwerowe w Centrum Przetwarzania Danych w budynku GUS zawierają między innymi serwery blade HPE (BL660c gen8 i BL 460 gen8) rozmieszczone w infrastrukturach blade HP C7000 oraz serwery blade IBM </w:t>
      </w:r>
      <w:proofErr w:type="spellStart"/>
      <w:r w:rsidRPr="00FC7035">
        <w:rPr>
          <w:rFonts w:ascii="Fira Sans" w:hAnsi="Fira Sans"/>
          <w:sz w:val="19"/>
          <w:szCs w:val="19"/>
        </w:rPr>
        <w:t>Flex</w:t>
      </w:r>
      <w:proofErr w:type="spellEnd"/>
      <w:r w:rsidRPr="00FC7035">
        <w:rPr>
          <w:rFonts w:ascii="Fira Sans" w:hAnsi="Fira Sans"/>
          <w:sz w:val="19"/>
          <w:szCs w:val="19"/>
        </w:rPr>
        <w:t xml:space="preserve"> System (x440 i x220) rozmieszczone w infrastrukturach blade IBM </w:t>
      </w:r>
      <w:proofErr w:type="spellStart"/>
      <w:r w:rsidRPr="00FC7035">
        <w:rPr>
          <w:rFonts w:ascii="Fira Sans" w:hAnsi="Fira Sans"/>
          <w:sz w:val="19"/>
          <w:szCs w:val="19"/>
        </w:rPr>
        <w:t>Flex</w:t>
      </w:r>
      <w:proofErr w:type="spellEnd"/>
      <w:r w:rsidRPr="00FC7035">
        <w:rPr>
          <w:rFonts w:ascii="Fira Sans" w:hAnsi="Fira Sans"/>
          <w:sz w:val="19"/>
          <w:szCs w:val="19"/>
        </w:rPr>
        <w:t xml:space="preserve"> System Enterprise Chassis. W infrastrukturach blade HP C7000 posiadamy 8 wolnych slotów a w infrastrukturach blade IBM </w:t>
      </w:r>
      <w:proofErr w:type="spellStart"/>
      <w:r w:rsidRPr="00FC7035">
        <w:rPr>
          <w:rFonts w:ascii="Fira Sans" w:hAnsi="Fira Sans"/>
          <w:sz w:val="19"/>
          <w:szCs w:val="19"/>
        </w:rPr>
        <w:t>Flex</w:t>
      </w:r>
      <w:proofErr w:type="spellEnd"/>
      <w:r w:rsidRPr="00FC7035">
        <w:rPr>
          <w:rFonts w:ascii="Fira Sans" w:hAnsi="Fira Sans"/>
          <w:sz w:val="19"/>
          <w:szCs w:val="19"/>
        </w:rPr>
        <w:t xml:space="preserve"> System 6 wolnych slotów. Obecnie brak jest gwarancji producenta na infrastruktury blade i serwery.</w:t>
      </w:r>
    </w:p>
    <w:p w14:paraId="5B53A680"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 xml:space="preserve">W Centrum Przetwarzania Danych w budynku GUS oprócz środowiska serwerów fizycznych znajdują się trzy współpracujące ze sobą środowiska </w:t>
      </w:r>
      <w:proofErr w:type="spellStart"/>
      <w:r w:rsidRPr="00FC7035">
        <w:rPr>
          <w:rFonts w:ascii="Fira Sans" w:hAnsi="Fira Sans"/>
          <w:sz w:val="19"/>
          <w:szCs w:val="19"/>
        </w:rPr>
        <w:t>wirtualizacyjne</w:t>
      </w:r>
      <w:proofErr w:type="spellEnd"/>
      <w:r w:rsidRPr="00FC7035">
        <w:rPr>
          <w:rFonts w:ascii="Fira Sans" w:hAnsi="Fira Sans"/>
          <w:sz w:val="19"/>
          <w:szCs w:val="19"/>
        </w:rPr>
        <w:t xml:space="preserve"> Vmware, dwa produkcyjne i jedno zarządzające, z oprogramowaniem </w:t>
      </w:r>
      <w:proofErr w:type="spellStart"/>
      <w:r w:rsidRPr="00FC7035">
        <w:rPr>
          <w:rFonts w:ascii="Fira Sans" w:hAnsi="Fira Sans"/>
          <w:sz w:val="19"/>
          <w:szCs w:val="19"/>
        </w:rPr>
        <w:t>VMware</w:t>
      </w:r>
      <w:proofErr w:type="spellEnd"/>
      <w:r w:rsidRPr="00FC7035">
        <w:rPr>
          <w:rFonts w:ascii="Fira Sans" w:hAnsi="Fira Sans"/>
          <w:sz w:val="19"/>
          <w:szCs w:val="19"/>
        </w:rPr>
        <w:t xml:space="preserve"> </w:t>
      </w:r>
      <w:proofErr w:type="spellStart"/>
      <w:r w:rsidRPr="00FC7035">
        <w:rPr>
          <w:rFonts w:ascii="Fira Sans" w:hAnsi="Fira Sans"/>
          <w:sz w:val="19"/>
          <w:szCs w:val="19"/>
        </w:rPr>
        <w:t>vSphere</w:t>
      </w:r>
      <w:proofErr w:type="spellEnd"/>
      <w:r w:rsidRPr="00FC7035">
        <w:rPr>
          <w:rFonts w:ascii="Fira Sans" w:hAnsi="Fira Sans"/>
          <w:sz w:val="19"/>
          <w:szCs w:val="19"/>
        </w:rPr>
        <w:t xml:space="preserve"> w wersji 5.1. Łącznie działa tam 50 hostów fizycznych. </w:t>
      </w:r>
    </w:p>
    <w:p w14:paraId="3327737D"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 xml:space="preserve">Zamawiający posiada skonsolidowane środowisko sprzętowe pamięci masowych, które zostało oparte na bazie macierzy dyskowych SAN HP EVA 4400, SAN HP EVA 8100, SAN HP EVA 8400, SAN NetApp3240 i IBM </w:t>
      </w:r>
      <w:proofErr w:type="spellStart"/>
      <w:r w:rsidRPr="00FC7035">
        <w:rPr>
          <w:rFonts w:ascii="Fira Sans" w:hAnsi="Fira Sans"/>
          <w:sz w:val="19"/>
          <w:szCs w:val="19"/>
        </w:rPr>
        <w:t>Storwize</w:t>
      </w:r>
      <w:proofErr w:type="spellEnd"/>
      <w:r w:rsidRPr="00FC7035">
        <w:rPr>
          <w:rFonts w:ascii="Fira Sans" w:hAnsi="Fira Sans"/>
          <w:sz w:val="19"/>
          <w:szCs w:val="19"/>
        </w:rPr>
        <w:t xml:space="preserve"> V7000.</w:t>
      </w:r>
    </w:p>
    <w:p w14:paraId="0B8646F9"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 xml:space="preserve">Zamawiający posiada, aktualnie modernizowaną, sieć LAN stworzoną w nowoczesnej architekturze Cisco ACI. Obecnie urządzenia końcowe w Data Center są podłączane do sieci poprzez przełączniki Cisco </w:t>
      </w:r>
      <w:proofErr w:type="spellStart"/>
      <w:r w:rsidRPr="00FC7035">
        <w:rPr>
          <w:rFonts w:ascii="Fira Sans" w:hAnsi="Fira Sans"/>
          <w:sz w:val="19"/>
          <w:szCs w:val="19"/>
        </w:rPr>
        <w:t>Nexus</w:t>
      </w:r>
      <w:proofErr w:type="spellEnd"/>
      <w:r w:rsidRPr="00FC7035">
        <w:rPr>
          <w:rFonts w:ascii="Fira Sans" w:hAnsi="Fira Sans"/>
          <w:sz w:val="19"/>
          <w:szCs w:val="19"/>
        </w:rPr>
        <w:t xml:space="preserve"> 9336C-FX2 typu LEAF z portami 10/40/100GE QSFP28. Istnieje możliwość wykorzystania portów o przepustowości 25 GE po włożeniu odpowiednich wkładek.</w:t>
      </w:r>
    </w:p>
    <w:p w14:paraId="395D79A7"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 xml:space="preserve">Zamawiający posiada również sieć SAN składającą się z przełączników FC HP8/80, HP 8/40 i HP 8/24 (2 fabryki) oraz nową aktualnie wdrażaną sieć SAN składającą się z przełączników HP SN6650B i 2 HP SN6600B </w:t>
      </w:r>
      <w:r w:rsidRPr="00FC7035">
        <w:rPr>
          <w:rFonts w:ascii="Fira Sans" w:hAnsi="Fira Sans"/>
          <w:sz w:val="19"/>
          <w:szCs w:val="19"/>
        </w:rPr>
        <w:lastRenderedPageBreak/>
        <w:t xml:space="preserve">(2 fabryki). Wszystkie porty nowych przełączników wyposażone są we wkładki 16 </w:t>
      </w:r>
      <w:proofErr w:type="spellStart"/>
      <w:r w:rsidRPr="00FC7035">
        <w:rPr>
          <w:rFonts w:ascii="Fira Sans" w:hAnsi="Fira Sans"/>
          <w:sz w:val="19"/>
          <w:szCs w:val="19"/>
        </w:rPr>
        <w:t>Gbs</w:t>
      </w:r>
      <w:proofErr w:type="spellEnd"/>
      <w:r w:rsidRPr="00FC7035">
        <w:rPr>
          <w:rFonts w:ascii="Fira Sans" w:hAnsi="Fira Sans"/>
          <w:sz w:val="19"/>
          <w:szCs w:val="19"/>
        </w:rPr>
        <w:t xml:space="preserve"> i kable optyczne OM4 o długości 25 m. Obie sieci są połączone (zintegrowane) za pomocą oprogramowania </w:t>
      </w:r>
      <w:proofErr w:type="spellStart"/>
      <w:r w:rsidRPr="00FC7035">
        <w:rPr>
          <w:rFonts w:ascii="Fira Sans" w:hAnsi="Fira Sans"/>
          <w:sz w:val="19"/>
          <w:szCs w:val="19"/>
        </w:rPr>
        <w:t>Integrated</w:t>
      </w:r>
      <w:proofErr w:type="spellEnd"/>
      <w:r w:rsidRPr="00FC7035">
        <w:rPr>
          <w:rFonts w:ascii="Fira Sans" w:hAnsi="Fira Sans"/>
          <w:sz w:val="19"/>
          <w:szCs w:val="19"/>
        </w:rPr>
        <w:t xml:space="preserve"> Routing.</w:t>
      </w:r>
    </w:p>
    <w:p w14:paraId="5210C22D"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W czwartym kwartale 2019 roku zasoby Centrum Przetwarzania Danych w budynku GUS powiększą się o poniższe zasoby:</w:t>
      </w:r>
    </w:p>
    <w:p w14:paraId="67F60F43" w14:textId="77777777" w:rsidR="00C83470" w:rsidRPr="00FC7035" w:rsidRDefault="00C83470" w:rsidP="00FC7035">
      <w:pPr>
        <w:pStyle w:val="Akapit11"/>
        <w:numPr>
          <w:ilvl w:val="0"/>
          <w:numId w:val="132"/>
        </w:numPr>
        <w:spacing w:before="0" w:line="276" w:lineRule="auto"/>
        <w:ind w:left="851" w:hanging="425"/>
        <w:rPr>
          <w:rFonts w:ascii="Fira Sans" w:hAnsi="Fira Sans"/>
          <w:sz w:val="19"/>
          <w:szCs w:val="19"/>
        </w:rPr>
      </w:pPr>
      <w:r w:rsidRPr="00FC7035">
        <w:rPr>
          <w:rFonts w:ascii="Fira Sans" w:hAnsi="Fira Sans"/>
          <w:sz w:val="19"/>
          <w:szCs w:val="19"/>
        </w:rPr>
        <w:t xml:space="preserve">infrastruktury serwerowo-sieciowe HPE Synergy12000 </w:t>
      </w:r>
      <w:proofErr w:type="spellStart"/>
      <w:r w:rsidRPr="00FC7035">
        <w:rPr>
          <w:rFonts w:ascii="Fira Sans" w:hAnsi="Fira Sans"/>
          <w:sz w:val="19"/>
          <w:szCs w:val="19"/>
        </w:rPr>
        <w:t>Frame</w:t>
      </w:r>
      <w:proofErr w:type="spellEnd"/>
      <w:r w:rsidRPr="00FC7035">
        <w:rPr>
          <w:rFonts w:ascii="Fira Sans" w:hAnsi="Fira Sans"/>
          <w:sz w:val="19"/>
          <w:szCs w:val="19"/>
        </w:rPr>
        <w:t>;</w:t>
      </w:r>
    </w:p>
    <w:p w14:paraId="65B47227" w14:textId="77777777" w:rsidR="00C83470" w:rsidRPr="00FC7035" w:rsidRDefault="00C83470" w:rsidP="00FC7035">
      <w:pPr>
        <w:pStyle w:val="Akapit11"/>
        <w:spacing w:before="0" w:line="276" w:lineRule="auto"/>
        <w:ind w:left="851" w:hanging="425"/>
        <w:rPr>
          <w:rFonts w:ascii="Fira Sans" w:hAnsi="Fira Sans"/>
          <w:sz w:val="19"/>
          <w:szCs w:val="19"/>
        </w:rPr>
      </w:pPr>
      <w:r w:rsidRPr="00FC7035">
        <w:rPr>
          <w:rFonts w:ascii="Fira Sans" w:hAnsi="Fira Sans"/>
          <w:sz w:val="19"/>
          <w:szCs w:val="19"/>
        </w:rPr>
        <w:t>serwery HPE SY 480 Gen10 dwu procesorowe (20 i 8 rdzeniowe) każdy posiadający:</w:t>
      </w:r>
    </w:p>
    <w:p w14:paraId="568C22D3" w14:textId="77777777" w:rsidR="00C83470" w:rsidRPr="00FC7035" w:rsidRDefault="00C83470" w:rsidP="00FC7035">
      <w:pPr>
        <w:pStyle w:val="Akapit111"/>
        <w:numPr>
          <w:ilvl w:val="0"/>
          <w:numId w:val="133"/>
        </w:numPr>
        <w:spacing w:before="0" w:line="276" w:lineRule="auto"/>
        <w:ind w:left="1276" w:hanging="425"/>
        <w:rPr>
          <w:rFonts w:ascii="Fira Sans" w:hAnsi="Fira Sans"/>
          <w:sz w:val="19"/>
          <w:szCs w:val="19"/>
        </w:rPr>
      </w:pPr>
      <w:r w:rsidRPr="00FC7035">
        <w:rPr>
          <w:rFonts w:ascii="Fira Sans" w:hAnsi="Fira Sans"/>
          <w:sz w:val="19"/>
          <w:szCs w:val="19"/>
        </w:rPr>
        <w:t>1,5 TB RAM;</w:t>
      </w:r>
    </w:p>
    <w:p w14:paraId="5920DEA1" w14:textId="77777777" w:rsidR="00C83470" w:rsidRPr="00FC7035" w:rsidRDefault="00C83470" w:rsidP="00FC7035">
      <w:pPr>
        <w:pStyle w:val="Akapit111"/>
        <w:spacing w:before="0" w:line="276" w:lineRule="auto"/>
        <w:ind w:left="1276" w:hanging="425"/>
        <w:rPr>
          <w:rFonts w:ascii="Fira Sans" w:hAnsi="Fira Sans"/>
          <w:sz w:val="19"/>
          <w:szCs w:val="19"/>
        </w:rPr>
      </w:pPr>
      <w:r w:rsidRPr="00FC7035">
        <w:rPr>
          <w:rFonts w:ascii="Fira Sans" w:hAnsi="Fira Sans"/>
          <w:sz w:val="19"/>
          <w:szCs w:val="19"/>
        </w:rPr>
        <w:t>dyski twarde SSD 2 x 240 GB;</w:t>
      </w:r>
    </w:p>
    <w:p w14:paraId="5D09A87E" w14:textId="77777777" w:rsidR="00C83470" w:rsidRPr="00FC7035" w:rsidRDefault="00C83470" w:rsidP="00FC7035">
      <w:pPr>
        <w:pStyle w:val="Akapit111"/>
        <w:numPr>
          <w:ilvl w:val="0"/>
          <w:numId w:val="133"/>
        </w:numPr>
        <w:spacing w:before="0" w:line="276" w:lineRule="auto"/>
        <w:ind w:left="1276" w:hanging="425"/>
        <w:rPr>
          <w:rFonts w:ascii="Fira Sans" w:hAnsi="Fira Sans"/>
          <w:sz w:val="19"/>
          <w:szCs w:val="19"/>
        </w:rPr>
      </w:pPr>
      <w:r w:rsidRPr="00FC7035">
        <w:rPr>
          <w:rFonts w:ascii="Fira Sans" w:hAnsi="Fira Sans"/>
          <w:sz w:val="19"/>
          <w:szCs w:val="19"/>
        </w:rPr>
        <w:t>po 2 interfejsy sieciowe 25GbE;</w:t>
      </w:r>
    </w:p>
    <w:p w14:paraId="5691DA17" w14:textId="77777777" w:rsidR="00C83470" w:rsidRPr="00FC7035" w:rsidRDefault="00C83470" w:rsidP="00FC7035">
      <w:pPr>
        <w:pStyle w:val="Akapit111"/>
        <w:numPr>
          <w:ilvl w:val="0"/>
          <w:numId w:val="133"/>
        </w:numPr>
        <w:spacing w:before="0" w:line="276" w:lineRule="auto"/>
        <w:ind w:left="1276" w:hanging="425"/>
        <w:rPr>
          <w:rFonts w:ascii="Fira Sans" w:hAnsi="Fira Sans"/>
          <w:sz w:val="19"/>
          <w:szCs w:val="19"/>
        </w:rPr>
      </w:pPr>
      <w:r w:rsidRPr="00FC7035">
        <w:rPr>
          <w:rFonts w:ascii="Fira Sans" w:hAnsi="Fira Sans"/>
          <w:sz w:val="19"/>
          <w:szCs w:val="19"/>
        </w:rPr>
        <w:t>dedykowaną kartę FC, 2 portową 32Gb FC do podłączenia do zewnętrznej macierzy dyskowej FC;</w:t>
      </w:r>
    </w:p>
    <w:p w14:paraId="346888E9" w14:textId="77777777" w:rsidR="00C83470" w:rsidRPr="00FC7035" w:rsidRDefault="00C83470" w:rsidP="00FC7035">
      <w:pPr>
        <w:pStyle w:val="Akapit111"/>
        <w:spacing w:before="0" w:line="276" w:lineRule="auto"/>
        <w:ind w:left="1276" w:hanging="425"/>
        <w:rPr>
          <w:rFonts w:ascii="Fira Sans" w:hAnsi="Fira Sans"/>
          <w:sz w:val="19"/>
          <w:szCs w:val="19"/>
        </w:rPr>
      </w:pPr>
      <w:r w:rsidRPr="00FC7035">
        <w:rPr>
          <w:rFonts w:ascii="Fira Sans" w:hAnsi="Fira Sans"/>
          <w:sz w:val="19"/>
          <w:szCs w:val="19"/>
        </w:rPr>
        <w:t>dedykowany kontroler SAS 12G do podłączenia dysków z modułów pamięci masowych.</w:t>
      </w:r>
    </w:p>
    <w:p w14:paraId="29592358" w14:textId="77777777" w:rsidR="00C83470" w:rsidRPr="00FC7035" w:rsidRDefault="00C83470" w:rsidP="00FC7035">
      <w:pPr>
        <w:pStyle w:val="Akapit11"/>
        <w:numPr>
          <w:ilvl w:val="0"/>
          <w:numId w:val="132"/>
        </w:numPr>
        <w:spacing w:before="0" w:line="276" w:lineRule="auto"/>
        <w:ind w:left="851" w:hanging="425"/>
        <w:rPr>
          <w:rFonts w:ascii="Fira Sans" w:hAnsi="Fira Sans"/>
          <w:sz w:val="19"/>
          <w:szCs w:val="19"/>
        </w:rPr>
      </w:pPr>
      <w:r w:rsidRPr="00FC7035">
        <w:rPr>
          <w:rFonts w:ascii="Fira Sans" w:hAnsi="Fira Sans"/>
          <w:sz w:val="19"/>
          <w:szCs w:val="19"/>
        </w:rPr>
        <w:t xml:space="preserve">półki dyskowe SAS umieszczane w infrastrukturze serwerowo-sieciowej HPE </w:t>
      </w:r>
      <w:proofErr w:type="spellStart"/>
      <w:r w:rsidRPr="00FC7035">
        <w:rPr>
          <w:rFonts w:ascii="Fira Sans" w:hAnsi="Fira Sans"/>
          <w:sz w:val="19"/>
          <w:szCs w:val="19"/>
        </w:rPr>
        <w:t>Synergy</w:t>
      </w:r>
      <w:proofErr w:type="spellEnd"/>
      <w:r w:rsidRPr="00FC7035">
        <w:rPr>
          <w:rFonts w:ascii="Fira Sans" w:hAnsi="Fira Sans"/>
          <w:sz w:val="19"/>
          <w:szCs w:val="19"/>
        </w:rPr>
        <w:t xml:space="preserve"> z dyskami SSD Mixed </w:t>
      </w:r>
      <w:proofErr w:type="spellStart"/>
      <w:r w:rsidRPr="00FC7035">
        <w:rPr>
          <w:rFonts w:ascii="Fira Sans" w:hAnsi="Fira Sans"/>
          <w:sz w:val="19"/>
          <w:szCs w:val="19"/>
        </w:rPr>
        <w:t>Used</w:t>
      </w:r>
      <w:proofErr w:type="spellEnd"/>
      <w:r w:rsidRPr="00FC7035">
        <w:rPr>
          <w:rFonts w:ascii="Fira Sans" w:hAnsi="Fira Sans"/>
          <w:sz w:val="19"/>
          <w:szCs w:val="19"/>
        </w:rPr>
        <w:t xml:space="preserve"> (DWPD</w:t>
      </w:r>
      <w:r w:rsidRPr="00FC7035">
        <w:rPr>
          <w:rFonts w:ascii="Arial" w:hAnsi="Arial" w:cs="Arial"/>
          <w:sz w:val="19"/>
          <w:szCs w:val="19"/>
        </w:rPr>
        <w:t>˃</w:t>
      </w:r>
      <w:r w:rsidRPr="00FC7035">
        <w:rPr>
          <w:rFonts w:ascii="Fira Sans" w:hAnsi="Fira Sans"/>
          <w:sz w:val="19"/>
          <w:szCs w:val="19"/>
        </w:rPr>
        <w:t>=3) o pojemności 6,4 TB;</w:t>
      </w:r>
    </w:p>
    <w:p w14:paraId="5BADB27F" w14:textId="77777777" w:rsidR="00C83470" w:rsidRPr="00FC7035" w:rsidRDefault="00C83470" w:rsidP="00FC7035">
      <w:pPr>
        <w:pStyle w:val="Akapit11"/>
        <w:numPr>
          <w:ilvl w:val="0"/>
          <w:numId w:val="132"/>
        </w:numPr>
        <w:spacing w:before="0" w:line="276" w:lineRule="auto"/>
        <w:ind w:left="851" w:hanging="425"/>
        <w:rPr>
          <w:rFonts w:ascii="Fira Sans" w:hAnsi="Fira Sans"/>
          <w:sz w:val="19"/>
          <w:szCs w:val="19"/>
        </w:rPr>
      </w:pPr>
      <w:r w:rsidRPr="00FC7035">
        <w:rPr>
          <w:rFonts w:ascii="Fira Sans" w:hAnsi="Fira Sans"/>
          <w:sz w:val="19"/>
          <w:szCs w:val="19"/>
        </w:rPr>
        <w:t xml:space="preserve">urządzenie do backupu dyskowego z deduplikacją HPE </w:t>
      </w:r>
      <w:proofErr w:type="spellStart"/>
      <w:r w:rsidRPr="00FC7035">
        <w:rPr>
          <w:rFonts w:ascii="Fira Sans" w:hAnsi="Fira Sans"/>
          <w:sz w:val="19"/>
          <w:szCs w:val="19"/>
        </w:rPr>
        <w:t>StoreOnce</w:t>
      </w:r>
      <w:proofErr w:type="spellEnd"/>
      <w:r w:rsidRPr="00FC7035">
        <w:rPr>
          <w:rFonts w:ascii="Fira Sans" w:hAnsi="Fira Sans"/>
          <w:sz w:val="19"/>
          <w:szCs w:val="19"/>
        </w:rPr>
        <w:t xml:space="preserve"> 5250;</w:t>
      </w:r>
    </w:p>
    <w:p w14:paraId="31A58F93" w14:textId="77777777" w:rsidR="00C83470" w:rsidRPr="00FC7035" w:rsidRDefault="00C83470" w:rsidP="00FC7035">
      <w:pPr>
        <w:pStyle w:val="Akapit11"/>
        <w:numPr>
          <w:ilvl w:val="0"/>
          <w:numId w:val="132"/>
        </w:numPr>
        <w:spacing w:before="0" w:line="276" w:lineRule="auto"/>
        <w:ind w:left="851" w:hanging="425"/>
        <w:rPr>
          <w:rFonts w:ascii="Fira Sans" w:hAnsi="Fira Sans"/>
          <w:sz w:val="19"/>
          <w:szCs w:val="19"/>
        </w:rPr>
      </w:pPr>
      <w:r w:rsidRPr="00FC7035">
        <w:rPr>
          <w:rFonts w:ascii="Fira Sans" w:hAnsi="Fira Sans"/>
          <w:sz w:val="19"/>
          <w:szCs w:val="19"/>
        </w:rPr>
        <w:t>macierz dyskową HPE 3PAR StoreServ 8000.</w:t>
      </w:r>
    </w:p>
    <w:p w14:paraId="3781C149"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 xml:space="preserve">Serwery umieszczone w infrastrukturach są przeznaczone jako hosty uniwersalnego środowiska do tworzenia serwerów wirtualnych pod kontrolą oprogramowania </w:t>
      </w:r>
      <w:proofErr w:type="spellStart"/>
      <w:r w:rsidRPr="00FC7035">
        <w:rPr>
          <w:rFonts w:ascii="Fira Sans" w:hAnsi="Fira Sans"/>
          <w:sz w:val="19"/>
          <w:szCs w:val="19"/>
        </w:rPr>
        <w:t>wirtualizacyjnego</w:t>
      </w:r>
      <w:proofErr w:type="spellEnd"/>
      <w:r w:rsidRPr="00FC7035">
        <w:rPr>
          <w:rFonts w:ascii="Fira Sans" w:hAnsi="Fira Sans"/>
          <w:sz w:val="19"/>
          <w:szCs w:val="19"/>
        </w:rPr>
        <w:t xml:space="preserve"> </w:t>
      </w:r>
      <w:proofErr w:type="spellStart"/>
      <w:r w:rsidRPr="00FC7035">
        <w:rPr>
          <w:rFonts w:ascii="Fira Sans" w:hAnsi="Fira Sans"/>
          <w:sz w:val="19"/>
          <w:szCs w:val="19"/>
        </w:rPr>
        <w:t>VMware</w:t>
      </w:r>
      <w:proofErr w:type="spellEnd"/>
      <w:r w:rsidRPr="00FC7035">
        <w:rPr>
          <w:rFonts w:ascii="Fira Sans" w:hAnsi="Fira Sans"/>
          <w:sz w:val="19"/>
          <w:szCs w:val="19"/>
        </w:rPr>
        <w:t xml:space="preserve"> </w:t>
      </w:r>
      <w:proofErr w:type="spellStart"/>
      <w:r w:rsidRPr="00FC7035">
        <w:rPr>
          <w:rFonts w:ascii="Fira Sans" w:hAnsi="Fira Sans"/>
          <w:sz w:val="19"/>
          <w:szCs w:val="19"/>
        </w:rPr>
        <w:t>Cloud</w:t>
      </w:r>
      <w:proofErr w:type="spellEnd"/>
      <w:r w:rsidRPr="00FC7035">
        <w:rPr>
          <w:rFonts w:ascii="Fira Sans" w:hAnsi="Fira Sans"/>
          <w:sz w:val="19"/>
          <w:szCs w:val="19"/>
        </w:rPr>
        <w:t xml:space="preserve"> Foundation Advanced (licencjonowane na procesor) z funkcjami NSX i </w:t>
      </w:r>
      <w:proofErr w:type="spellStart"/>
      <w:r w:rsidRPr="00FC7035">
        <w:rPr>
          <w:rFonts w:ascii="Fira Sans" w:hAnsi="Fira Sans"/>
          <w:sz w:val="19"/>
          <w:szCs w:val="19"/>
        </w:rPr>
        <w:t>vSAN</w:t>
      </w:r>
      <w:proofErr w:type="spellEnd"/>
      <w:r w:rsidRPr="00FC7035">
        <w:rPr>
          <w:rFonts w:ascii="Fira Sans" w:hAnsi="Fira Sans"/>
          <w:sz w:val="19"/>
          <w:szCs w:val="19"/>
        </w:rPr>
        <w:t xml:space="preserve">. Wszystkie zasoby serwerowe będą </w:t>
      </w:r>
      <w:proofErr w:type="spellStart"/>
      <w:r w:rsidRPr="00FC7035">
        <w:rPr>
          <w:rFonts w:ascii="Fira Sans" w:hAnsi="Fira Sans"/>
          <w:sz w:val="19"/>
          <w:szCs w:val="19"/>
        </w:rPr>
        <w:t>backupowane</w:t>
      </w:r>
      <w:proofErr w:type="spellEnd"/>
      <w:r w:rsidRPr="00FC7035">
        <w:rPr>
          <w:rFonts w:ascii="Fira Sans" w:hAnsi="Fira Sans"/>
          <w:sz w:val="19"/>
          <w:szCs w:val="19"/>
        </w:rPr>
        <w:t xml:space="preserve"> za pomocą oprogramowania </w:t>
      </w:r>
      <w:proofErr w:type="spellStart"/>
      <w:r w:rsidRPr="00FC7035">
        <w:rPr>
          <w:rFonts w:ascii="Fira Sans" w:hAnsi="Fira Sans"/>
          <w:sz w:val="19"/>
          <w:szCs w:val="19"/>
        </w:rPr>
        <w:t>Veeam</w:t>
      </w:r>
      <w:proofErr w:type="spellEnd"/>
      <w:r w:rsidRPr="00FC7035">
        <w:rPr>
          <w:rFonts w:ascii="Fira Sans" w:hAnsi="Fira Sans"/>
          <w:sz w:val="19"/>
          <w:szCs w:val="19"/>
        </w:rPr>
        <w:t xml:space="preserve"> Enterprise Plus 9.5 (licencjonowane na procesor) na </w:t>
      </w:r>
      <w:proofErr w:type="spellStart"/>
      <w:r w:rsidRPr="00FC7035">
        <w:rPr>
          <w:rFonts w:ascii="Fira Sans" w:hAnsi="Fira Sans"/>
          <w:sz w:val="19"/>
          <w:szCs w:val="19"/>
        </w:rPr>
        <w:t>deduplikator</w:t>
      </w:r>
      <w:proofErr w:type="spellEnd"/>
      <w:r w:rsidRPr="00FC7035">
        <w:rPr>
          <w:rFonts w:ascii="Fira Sans" w:hAnsi="Fira Sans"/>
          <w:sz w:val="19"/>
          <w:szCs w:val="19"/>
        </w:rPr>
        <w:t xml:space="preserve"> HPE </w:t>
      </w:r>
      <w:proofErr w:type="spellStart"/>
      <w:r w:rsidRPr="00FC7035">
        <w:rPr>
          <w:rFonts w:ascii="Fira Sans" w:hAnsi="Fira Sans"/>
          <w:sz w:val="19"/>
          <w:szCs w:val="19"/>
        </w:rPr>
        <w:t>StoreOnce</w:t>
      </w:r>
      <w:proofErr w:type="spellEnd"/>
      <w:r w:rsidRPr="00FC7035">
        <w:rPr>
          <w:rFonts w:ascii="Fira Sans" w:hAnsi="Fira Sans"/>
          <w:sz w:val="19"/>
          <w:szCs w:val="19"/>
        </w:rPr>
        <w:t>.</w:t>
      </w:r>
    </w:p>
    <w:p w14:paraId="07E0E0EB" w14:textId="77777777" w:rsidR="00C83470" w:rsidRPr="00FC7035" w:rsidRDefault="00C83470" w:rsidP="00FC7035">
      <w:pPr>
        <w:pStyle w:val="Akapit1"/>
        <w:numPr>
          <w:ilvl w:val="0"/>
          <w:numId w:val="130"/>
        </w:numPr>
        <w:spacing w:before="0" w:line="276" w:lineRule="auto"/>
        <w:ind w:left="426" w:hanging="426"/>
        <w:rPr>
          <w:rFonts w:ascii="Fira Sans" w:hAnsi="Fira Sans"/>
          <w:sz w:val="19"/>
          <w:szCs w:val="19"/>
        </w:rPr>
      </w:pPr>
      <w:r w:rsidRPr="00FC7035">
        <w:rPr>
          <w:rFonts w:ascii="Fira Sans" w:hAnsi="Fira Sans"/>
          <w:sz w:val="19"/>
          <w:szCs w:val="19"/>
        </w:rPr>
        <w:t>Całość sprzętu dostarczonego w 2019 roku wraz oprogramowaniem do wirtualizacji i backupu jest objęte 5 letnią gwarancją z zapewnieniem dostępu do bazy wiedzy, aktualnych wersji oraz krytycznych poprawek.</w:t>
      </w:r>
    </w:p>
    <w:p w14:paraId="59215137" w14:textId="3C2018AD" w:rsidR="00C83470" w:rsidRPr="00FC7035" w:rsidRDefault="00BE5C63" w:rsidP="00FC7035">
      <w:pPr>
        <w:pStyle w:val="Akapit1"/>
        <w:numPr>
          <w:ilvl w:val="0"/>
          <w:numId w:val="130"/>
        </w:numPr>
        <w:spacing w:before="0" w:line="276" w:lineRule="auto"/>
        <w:ind w:left="426" w:hanging="426"/>
        <w:rPr>
          <w:rFonts w:ascii="Fira Sans" w:hAnsi="Fira Sans"/>
          <w:sz w:val="19"/>
          <w:szCs w:val="19"/>
        </w:rPr>
      </w:pPr>
      <w:r>
        <w:rPr>
          <w:rFonts w:ascii="Fira Sans" w:hAnsi="Fira Sans"/>
          <w:sz w:val="19"/>
          <w:szCs w:val="19"/>
        </w:rPr>
        <w:t>Do dostarczonego sprzętu dla środowiska uniwersalnego zakupione jest również oprogramowanie systemowe, narzędziowe i bazodanowe w najnowszej dostępnej wersji do instalacji w zakupionej infrastrukturze. Jest to oprogramowanie:</w:t>
      </w:r>
    </w:p>
    <w:p w14:paraId="29BEE646" w14:textId="365F6BBB" w:rsidR="00BE5C63" w:rsidRDefault="00BE5C63" w:rsidP="00BE5C63">
      <w:pPr>
        <w:pStyle w:val="Akapit11"/>
        <w:numPr>
          <w:ilvl w:val="0"/>
          <w:numId w:val="134"/>
        </w:numPr>
        <w:spacing w:before="0" w:line="276" w:lineRule="auto"/>
        <w:ind w:left="851" w:hanging="425"/>
        <w:rPr>
          <w:rFonts w:ascii="Fira Sans" w:hAnsi="Fira Sans"/>
          <w:sz w:val="19"/>
          <w:szCs w:val="19"/>
        </w:rPr>
      </w:pPr>
      <w:r w:rsidRPr="00BE5C63">
        <w:rPr>
          <w:rFonts w:ascii="Fira Sans" w:hAnsi="Fira Sans"/>
          <w:sz w:val="19"/>
          <w:szCs w:val="19"/>
        </w:rPr>
        <w:t>Microsoft Windows Server 2019 Datacenter;</w:t>
      </w:r>
    </w:p>
    <w:p w14:paraId="1782AEF6" w14:textId="05B4B855" w:rsidR="00C83470" w:rsidRPr="009F3275" w:rsidRDefault="00BE5C63" w:rsidP="009F3275">
      <w:pPr>
        <w:pStyle w:val="Akapit11"/>
        <w:numPr>
          <w:ilvl w:val="0"/>
          <w:numId w:val="134"/>
        </w:numPr>
        <w:spacing w:before="0" w:line="276" w:lineRule="auto"/>
        <w:ind w:left="851" w:hanging="425"/>
        <w:rPr>
          <w:rFonts w:ascii="Fira Sans" w:hAnsi="Fira Sans"/>
          <w:sz w:val="19"/>
          <w:szCs w:val="19"/>
        </w:rPr>
      </w:pPr>
      <w:r>
        <w:rPr>
          <w:rFonts w:ascii="Fira Sans" w:hAnsi="Fira Sans"/>
          <w:sz w:val="19"/>
          <w:szCs w:val="19"/>
        </w:rPr>
        <w:t xml:space="preserve">Microsoft SQL Server Enterprise 2017;   </w:t>
      </w:r>
    </w:p>
    <w:p w14:paraId="37ACE846" w14:textId="69A8F1BC" w:rsidR="009F3275" w:rsidRPr="00FC7035" w:rsidRDefault="009F3275" w:rsidP="009F3275">
      <w:pPr>
        <w:pStyle w:val="Akapit11"/>
        <w:numPr>
          <w:ilvl w:val="0"/>
          <w:numId w:val="127"/>
        </w:numPr>
        <w:spacing w:before="0" w:line="276" w:lineRule="auto"/>
        <w:ind w:left="851" w:hanging="425"/>
        <w:rPr>
          <w:rFonts w:ascii="Fira Sans" w:hAnsi="Fira Sans"/>
          <w:sz w:val="19"/>
          <w:szCs w:val="19"/>
        </w:rPr>
      </w:pPr>
      <w:r>
        <w:rPr>
          <w:rFonts w:ascii="Fira Sans" w:hAnsi="Fira Sans"/>
          <w:sz w:val="19"/>
          <w:szCs w:val="19"/>
        </w:rPr>
        <w:t>Microsoft System Center Datacenter;</w:t>
      </w:r>
    </w:p>
    <w:p w14:paraId="1CACFAF7" w14:textId="114EB409" w:rsidR="00C83470" w:rsidRPr="00FC7035" w:rsidRDefault="009F3275" w:rsidP="00FC7035">
      <w:pPr>
        <w:pStyle w:val="Akapit11"/>
        <w:numPr>
          <w:ilvl w:val="0"/>
          <w:numId w:val="134"/>
        </w:numPr>
        <w:spacing w:before="0" w:line="276" w:lineRule="auto"/>
        <w:ind w:left="851" w:hanging="425"/>
        <w:rPr>
          <w:rFonts w:ascii="Fira Sans" w:hAnsi="Fira Sans"/>
          <w:sz w:val="19"/>
          <w:szCs w:val="19"/>
        </w:rPr>
      </w:pPr>
      <w:proofErr w:type="spellStart"/>
      <w:r>
        <w:rPr>
          <w:rFonts w:ascii="Fira Sans" w:hAnsi="Fira Sans"/>
          <w:sz w:val="19"/>
          <w:szCs w:val="19"/>
        </w:rPr>
        <w:t>Veeam</w:t>
      </w:r>
      <w:proofErr w:type="spellEnd"/>
      <w:r>
        <w:rPr>
          <w:rFonts w:ascii="Fira Sans" w:hAnsi="Fira Sans"/>
          <w:sz w:val="19"/>
          <w:szCs w:val="19"/>
        </w:rPr>
        <w:t xml:space="preserve"> Management Pack Enterprise Plus.</w:t>
      </w:r>
    </w:p>
    <w:p w14:paraId="6D486B60" w14:textId="77777777" w:rsidR="0009530D" w:rsidRPr="00FC7035" w:rsidRDefault="0009530D" w:rsidP="00FC7035">
      <w:pPr>
        <w:spacing w:line="276" w:lineRule="auto"/>
        <w:rPr>
          <w:rFonts w:ascii="Fira Sans" w:hAnsi="Fira Sans"/>
          <w:sz w:val="19"/>
          <w:szCs w:val="19"/>
        </w:rPr>
      </w:pPr>
    </w:p>
    <w:p w14:paraId="201D14F9" w14:textId="77777777" w:rsidR="00C83470" w:rsidRPr="00FC7035" w:rsidRDefault="00C83470" w:rsidP="00FC7035">
      <w:pPr>
        <w:pStyle w:val="Nagwek2"/>
        <w:spacing w:before="0" w:after="0" w:line="276" w:lineRule="auto"/>
        <w:rPr>
          <w:rFonts w:ascii="Fira Sans" w:hAnsi="Fira Sans"/>
          <w:sz w:val="19"/>
          <w:szCs w:val="19"/>
        </w:rPr>
      </w:pPr>
      <w:bookmarkStart w:id="179" w:name="_Ref20230152"/>
      <w:bookmarkStart w:id="180" w:name="_Toc23163213"/>
      <w:r w:rsidRPr="00FC7035">
        <w:rPr>
          <w:rFonts w:ascii="Fira Sans" w:hAnsi="Fira Sans"/>
          <w:sz w:val="19"/>
          <w:szCs w:val="19"/>
        </w:rPr>
        <w:t xml:space="preserve">Składniki </w:t>
      </w:r>
      <w:bookmarkStart w:id="181" w:name="_Hlk20229969"/>
      <w:r w:rsidRPr="00FC7035">
        <w:rPr>
          <w:rFonts w:ascii="Fira Sans" w:hAnsi="Fira Sans"/>
          <w:sz w:val="19"/>
          <w:szCs w:val="19"/>
        </w:rPr>
        <w:t xml:space="preserve">infrastruktury sprzętowo-systemowo-narzędziowej </w:t>
      </w:r>
      <w:bookmarkEnd w:id="181"/>
      <w:r w:rsidRPr="00FC7035">
        <w:rPr>
          <w:rFonts w:ascii="Fira Sans" w:hAnsi="Fira Sans"/>
          <w:sz w:val="19"/>
          <w:szCs w:val="19"/>
        </w:rPr>
        <w:t>zapewniane przez Zamawiającego</w:t>
      </w:r>
      <w:bookmarkEnd w:id="179"/>
      <w:bookmarkEnd w:id="180"/>
    </w:p>
    <w:p w14:paraId="16BA6169" w14:textId="77777777" w:rsidR="00C83470" w:rsidRPr="00FC7035" w:rsidRDefault="00C83470" w:rsidP="00FC7035">
      <w:pPr>
        <w:pStyle w:val="Akapit1"/>
        <w:numPr>
          <w:ilvl w:val="0"/>
          <w:numId w:val="129"/>
        </w:numPr>
        <w:spacing w:before="0" w:line="276" w:lineRule="auto"/>
        <w:ind w:left="426" w:hanging="426"/>
        <w:rPr>
          <w:rFonts w:ascii="Fira Sans" w:hAnsi="Fira Sans"/>
          <w:sz w:val="19"/>
          <w:szCs w:val="19"/>
        </w:rPr>
      </w:pPr>
      <w:r w:rsidRPr="00FC7035">
        <w:rPr>
          <w:rFonts w:ascii="Fira Sans" w:hAnsi="Fira Sans"/>
          <w:sz w:val="19"/>
          <w:szCs w:val="19"/>
        </w:rPr>
        <w:t>W związku z realizacją przedmiotu zamówienia Zamawiający będzie mógł udostępnić Wykonawcy poniższe elementy z posiadanych zasobów:</w:t>
      </w:r>
    </w:p>
    <w:p w14:paraId="0737C187" w14:textId="77777777" w:rsidR="00C83470" w:rsidRPr="00FC7035" w:rsidRDefault="00C83470" w:rsidP="00FC7035">
      <w:pPr>
        <w:pStyle w:val="Akapit11"/>
        <w:numPr>
          <w:ilvl w:val="0"/>
          <w:numId w:val="135"/>
        </w:numPr>
        <w:spacing w:before="0" w:line="276" w:lineRule="auto"/>
        <w:ind w:left="851" w:hanging="425"/>
        <w:rPr>
          <w:rFonts w:ascii="Fira Sans" w:hAnsi="Fira Sans"/>
          <w:sz w:val="19"/>
          <w:szCs w:val="19"/>
        </w:rPr>
      </w:pPr>
      <w:r w:rsidRPr="00FC7035">
        <w:rPr>
          <w:rFonts w:ascii="Fira Sans" w:hAnsi="Fira Sans"/>
          <w:sz w:val="19"/>
          <w:szCs w:val="19"/>
        </w:rPr>
        <w:t xml:space="preserve">Miejsce w infrastrukturach serwerowo-sieciowych HPE </w:t>
      </w:r>
      <w:proofErr w:type="spellStart"/>
      <w:r w:rsidRPr="00FC7035">
        <w:rPr>
          <w:rFonts w:ascii="Fira Sans" w:hAnsi="Fira Sans"/>
          <w:sz w:val="19"/>
          <w:szCs w:val="19"/>
        </w:rPr>
        <w:t>Synergy</w:t>
      </w:r>
      <w:proofErr w:type="spellEnd"/>
      <w:r w:rsidRPr="00FC7035">
        <w:rPr>
          <w:rFonts w:ascii="Fira Sans" w:hAnsi="Fira Sans"/>
          <w:sz w:val="19"/>
          <w:szCs w:val="19"/>
        </w:rPr>
        <w:t xml:space="preserve"> 12000 </w:t>
      </w:r>
      <w:proofErr w:type="spellStart"/>
      <w:r w:rsidRPr="00FC7035">
        <w:rPr>
          <w:rFonts w:ascii="Fira Sans" w:hAnsi="Fira Sans"/>
          <w:sz w:val="19"/>
          <w:szCs w:val="19"/>
        </w:rPr>
        <w:t>Frame</w:t>
      </w:r>
      <w:proofErr w:type="spellEnd"/>
      <w:r w:rsidRPr="00FC7035">
        <w:rPr>
          <w:rFonts w:ascii="Fira Sans" w:hAnsi="Fira Sans"/>
          <w:sz w:val="19"/>
          <w:szCs w:val="19"/>
        </w:rPr>
        <w:t xml:space="preserve"> (Zamawiający udostępni maksimum 30 slotów) na umieszczenie dodatkowych, dostarczonych przez Wykonawcę, serwerów i półek dyskowych. Zamawiający udostępni wspomniane miejsce na instalację serwerów i ewentualnie zasobów dyskowych Wykonawcy, jeśli razem z serwerem Wykonawcy będzie dostarczony zestaw oprogramowania, wraz z zapewnieniem licencji na procesory i rdzenie, zapewniający pełną integrację ze środowiskiem Zamawiającego, tj.:</w:t>
      </w:r>
    </w:p>
    <w:p w14:paraId="01081D5B" w14:textId="77777777" w:rsidR="00C83470" w:rsidRPr="00FC7035" w:rsidRDefault="00C83470" w:rsidP="00FC7035">
      <w:pPr>
        <w:pStyle w:val="Akapit111"/>
        <w:numPr>
          <w:ilvl w:val="0"/>
          <w:numId w:val="136"/>
        </w:numPr>
        <w:spacing w:before="0" w:line="276" w:lineRule="auto"/>
        <w:ind w:left="1276" w:hanging="425"/>
        <w:rPr>
          <w:rFonts w:ascii="Fira Sans" w:hAnsi="Fira Sans"/>
          <w:sz w:val="19"/>
          <w:szCs w:val="19"/>
          <w:lang w:val="en-US"/>
        </w:rPr>
      </w:pPr>
      <w:proofErr w:type="spellStart"/>
      <w:r w:rsidRPr="00FC7035">
        <w:rPr>
          <w:rFonts w:ascii="Fira Sans" w:hAnsi="Fira Sans"/>
          <w:sz w:val="19"/>
          <w:szCs w:val="19"/>
          <w:lang w:val="en-US"/>
        </w:rPr>
        <w:t>licencje</w:t>
      </w:r>
      <w:proofErr w:type="spellEnd"/>
      <w:r w:rsidRPr="00FC7035">
        <w:rPr>
          <w:rFonts w:ascii="Fira Sans" w:hAnsi="Fira Sans"/>
          <w:sz w:val="19"/>
          <w:szCs w:val="19"/>
          <w:lang w:val="en-US"/>
        </w:rPr>
        <w:t xml:space="preserve"> VMware Cloud Foundation Advanced;</w:t>
      </w:r>
    </w:p>
    <w:p w14:paraId="2F5AE036" w14:textId="77777777" w:rsidR="00C83470" w:rsidRPr="00BA1302" w:rsidRDefault="00C83470" w:rsidP="00FC7035">
      <w:pPr>
        <w:pStyle w:val="Akapit111"/>
        <w:numPr>
          <w:ilvl w:val="0"/>
          <w:numId w:val="136"/>
        </w:numPr>
        <w:spacing w:before="0" w:line="276" w:lineRule="auto"/>
        <w:ind w:left="1276" w:hanging="425"/>
        <w:rPr>
          <w:rFonts w:ascii="Fira Sans" w:hAnsi="Fira Sans"/>
          <w:sz w:val="19"/>
          <w:szCs w:val="19"/>
        </w:rPr>
      </w:pPr>
      <w:r w:rsidRPr="00BA1302">
        <w:rPr>
          <w:rFonts w:ascii="Fira Sans" w:hAnsi="Fira Sans"/>
          <w:sz w:val="19"/>
          <w:szCs w:val="19"/>
        </w:rPr>
        <w:t xml:space="preserve">licencje oprogramowania </w:t>
      </w:r>
      <w:proofErr w:type="spellStart"/>
      <w:r w:rsidRPr="00BA1302">
        <w:rPr>
          <w:rFonts w:ascii="Fira Sans" w:hAnsi="Fira Sans"/>
          <w:sz w:val="19"/>
          <w:szCs w:val="19"/>
        </w:rPr>
        <w:t>Veeam</w:t>
      </w:r>
      <w:proofErr w:type="spellEnd"/>
      <w:r w:rsidRPr="00BA1302">
        <w:rPr>
          <w:rFonts w:ascii="Fira Sans" w:hAnsi="Fira Sans"/>
          <w:sz w:val="19"/>
          <w:szCs w:val="19"/>
        </w:rPr>
        <w:t xml:space="preserve"> Enterprise Plus 9.5 do wykonywania backupu na </w:t>
      </w:r>
      <w:proofErr w:type="spellStart"/>
      <w:r w:rsidRPr="00BA1302">
        <w:rPr>
          <w:rFonts w:ascii="Fira Sans" w:hAnsi="Fira Sans"/>
          <w:sz w:val="19"/>
          <w:szCs w:val="19"/>
        </w:rPr>
        <w:t>deduplikator</w:t>
      </w:r>
      <w:proofErr w:type="spellEnd"/>
      <w:r w:rsidRPr="00BA1302">
        <w:rPr>
          <w:rFonts w:ascii="Fira Sans" w:hAnsi="Fira Sans"/>
          <w:sz w:val="19"/>
          <w:szCs w:val="19"/>
        </w:rPr>
        <w:t>;</w:t>
      </w:r>
    </w:p>
    <w:p w14:paraId="3074FF3C" w14:textId="135D6A14" w:rsidR="009F3275" w:rsidRPr="00FC7035" w:rsidRDefault="00C83470" w:rsidP="009F3275">
      <w:pPr>
        <w:pStyle w:val="Akapit111"/>
        <w:numPr>
          <w:ilvl w:val="0"/>
          <w:numId w:val="133"/>
        </w:numPr>
        <w:spacing w:before="0" w:line="276" w:lineRule="auto"/>
        <w:ind w:left="1276" w:hanging="425"/>
        <w:rPr>
          <w:rFonts w:ascii="Fira Sans" w:hAnsi="Fira Sans"/>
          <w:sz w:val="19"/>
          <w:szCs w:val="19"/>
          <w:lang w:val="en-US"/>
        </w:rPr>
      </w:pPr>
      <w:r w:rsidRPr="00BA1302">
        <w:rPr>
          <w:rFonts w:ascii="Fira Sans" w:hAnsi="Fira Sans"/>
          <w:sz w:val="19"/>
          <w:szCs w:val="19"/>
        </w:rPr>
        <w:t xml:space="preserve">licencje </w:t>
      </w:r>
      <w:r w:rsidR="009F3275">
        <w:rPr>
          <w:rFonts w:ascii="Fira Sans" w:hAnsi="Fira Sans"/>
          <w:sz w:val="19"/>
          <w:szCs w:val="19"/>
          <w:lang w:val="en-US"/>
        </w:rPr>
        <w:t>Microsoft Windows Server 2019 Datacenter;</w:t>
      </w:r>
    </w:p>
    <w:p w14:paraId="6FE6F8F5" w14:textId="09754593" w:rsidR="00C83470" w:rsidRPr="00BA1302" w:rsidRDefault="00C83470" w:rsidP="00FC7035">
      <w:pPr>
        <w:pStyle w:val="Akapit111"/>
        <w:numPr>
          <w:ilvl w:val="0"/>
          <w:numId w:val="136"/>
        </w:numPr>
        <w:spacing w:before="0" w:line="276" w:lineRule="auto"/>
        <w:ind w:left="1276" w:hanging="425"/>
        <w:rPr>
          <w:rFonts w:ascii="Fira Sans" w:hAnsi="Fira Sans"/>
          <w:sz w:val="19"/>
          <w:szCs w:val="19"/>
        </w:rPr>
      </w:pPr>
      <w:r w:rsidRPr="00BA1302">
        <w:rPr>
          <w:rFonts w:ascii="Fira Sans" w:hAnsi="Fira Sans"/>
          <w:sz w:val="19"/>
          <w:szCs w:val="19"/>
        </w:rPr>
        <w:t xml:space="preserve">licencje na </w:t>
      </w:r>
      <w:r w:rsidR="0019284A">
        <w:rPr>
          <w:rFonts w:ascii="Fira Sans" w:hAnsi="Fira Sans"/>
          <w:sz w:val="19"/>
          <w:szCs w:val="19"/>
          <w:lang w:val="en-US"/>
        </w:rPr>
        <w:t>Microsoft System Center Datacenter;</w:t>
      </w:r>
    </w:p>
    <w:p w14:paraId="0AE9AF37" w14:textId="72FAC549" w:rsidR="00C83470" w:rsidRPr="00BA1302" w:rsidRDefault="00C83470" w:rsidP="00FC7035">
      <w:pPr>
        <w:pStyle w:val="Akapit111"/>
        <w:numPr>
          <w:ilvl w:val="0"/>
          <w:numId w:val="136"/>
        </w:numPr>
        <w:spacing w:before="0" w:line="276" w:lineRule="auto"/>
        <w:ind w:left="1276" w:hanging="425"/>
        <w:rPr>
          <w:rFonts w:ascii="Fira Sans" w:hAnsi="Fira Sans"/>
          <w:sz w:val="19"/>
          <w:szCs w:val="19"/>
        </w:rPr>
      </w:pPr>
      <w:r w:rsidRPr="00BA1302">
        <w:rPr>
          <w:rFonts w:ascii="Fira Sans" w:hAnsi="Fira Sans"/>
          <w:sz w:val="19"/>
          <w:szCs w:val="19"/>
        </w:rPr>
        <w:t xml:space="preserve">licencje na </w:t>
      </w:r>
      <w:proofErr w:type="spellStart"/>
      <w:r w:rsidR="0019284A">
        <w:rPr>
          <w:rFonts w:ascii="Fira Sans" w:hAnsi="Fira Sans"/>
          <w:sz w:val="19"/>
          <w:szCs w:val="19"/>
          <w:lang w:val="en-US"/>
        </w:rPr>
        <w:t>Veeam</w:t>
      </w:r>
      <w:proofErr w:type="spellEnd"/>
      <w:r w:rsidR="0019284A">
        <w:rPr>
          <w:rFonts w:ascii="Fira Sans" w:hAnsi="Fira Sans"/>
          <w:sz w:val="19"/>
          <w:szCs w:val="19"/>
          <w:lang w:val="en-US"/>
        </w:rPr>
        <w:t xml:space="preserve"> Management Pack Enterprise Plus.</w:t>
      </w:r>
    </w:p>
    <w:p w14:paraId="41F38D26" w14:textId="77777777" w:rsidR="00C83470" w:rsidRPr="00FC7035" w:rsidRDefault="00C83470" w:rsidP="00FC7035">
      <w:pPr>
        <w:pStyle w:val="Akapit11"/>
        <w:numPr>
          <w:ilvl w:val="0"/>
          <w:numId w:val="135"/>
        </w:numPr>
        <w:spacing w:before="0" w:line="276" w:lineRule="auto"/>
        <w:ind w:left="851" w:hanging="425"/>
        <w:rPr>
          <w:rFonts w:ascii="Fira Sans" w:hAnsi="Fira Sans"/>
          <w:sz w:val="19"/>
          <w:szCs w:val="19"/>
        </w:rPr>
      </w:pPr>
      <w:r w:rsidRPr="00FC7035">
        <w:rPr>
          <w:rFonts w:ascii="Fira Sans" w:hAnsi="Fira Sans"/>
          <w:sz w:val="19"/>
          <w:szCs w:val="19"/>
        </w:rPr>
        <w:t xml:space="preserve">Miejsce na dyski w posiadanych półkach dyskowych umieszczonych w infrastrukturach HPE </w:t>
      </w:r>
      <w:proofErr w:type="spellStart"/>
      <w:r w:rsidRPr="00FC7035">
        <w:rPr>
          <w:rFonts w:ascii="Fira Sans" w:hAnsi="Fira Sans"/>
          <w:sz w:val="19"/>
          <w:szCs w:val="19"/>
        </w:rPr>
        <w:t>Synergy</w:t>
      </w:r>
      <w:proofErr w:type="spellEnd"/>
      <w:r w:rsidRPr="00FC7035">
        <w:rPr>
          <w:rFonts w:ascii="Fira Sans" w:hAnsi="Fira Sans"/>
          <w:sz w:val="19"/>
          <w:szCs w:val="19"/>
        </w:rPr>
        <w:t xml:space="preserve"> 12000 </w:t>
      </w:r>
      <w:proofErr w:type="spellStart"/>
      <w:r w:rsidRPr="00FC7035">
        <w:rPr>
          <w:rFonts w:ascii="Fira Sans" w:hAnsi="Fira Sans"/>
          <w:sz w:val="19"/>
          <w:szCs w:val="19"/>
        </w:rPr>
        <w:t>Frame</w:t>
      </w:r>
      <w:proofErr w:type="spellEnd"/>
      <w:r w:rsidRPr="00FC7035">
        <w:rPr>
          <w:rFonts w:ascii="Fira Sans" w:hAnsi="Fira Sans"/>
          <w:sz w:val="19"/>
          <w:szCs w:val="19"/>
        </w:rPr>
        <w:t xml:space="preserve"> jeśli Wykonawca dostarczy takie same dyski jakie posiada Zamawiający o pojemności 6,4 TB. Możliwe jest dołożenie ponad 100 dysków.</w:t>
      </w:r>
    </w:p>
    <w:p w14:paraId="377ABF2D" w14:textId="77777777" w:rsidR="00C83470" w:rsidRPr="00FC7035" w:rsidRDefault="00C83470" w:rsidP="00FC7035">
      <w:pPr>
        <w:pStyle w:val="Akapit11"/>
        <w:numPr>
          <w:ilvl w:val="0"/>
          <w:numId w:val="135"/>
        </w:numPr>
        <w:spacing w:before="0" w:line="276" w:lineRule="auto"/>
        <w:ind w:left="851" w:hanging="425"/>
        <w:rPr>
          <w:rFonts w:ascii="Fira Sans" w:hAnsi="Fira Sans"/>
          <w:sz w:val="19"/>
          <w:szCs w:val="19"/>
        </w:rPr>
      </w:pPr>
      <w:r w:rsidRPr="00FC7035">
        <w:rPr>
          <w:rFonts w:ascii="Fira Sans" w:hAnsi="Fira Sans"/>
          <w:sz w:val="19"/>
          <w:szCs w:val="19"/>
        </w:rPr>
        <w:t xml:space="preserve">Wirtualne serwery bazodanowe max. 32 rdzenie fizyczne i 3 TB </w:t>
      </w:r>
      <w:proofErr w:type="spellStart"/>
      <w:r w:rsidRPr="00FC7035">
        <w:rPr>
          <w:rFonts w:ascii="Fira Sans" w:hAnsi="Fira Sans"/>
          <w:sz w:val="19"/>
          <w:szCs w:val="19"/>
        </w:rPr>
        <w:t>RAMu</w:t>
      </w:r>
      <w:proofErr w:type="spellEnd"/>
      <w:r w:rsidRPr="00FC7035">
        <w:rPr>
          <w:rFonts w:ascii="Fira Sans" w:hAnsi="Fira Sans"/>
          <w:sz w:val="19"/>
          <w:szCs w:val="19"/>
        </w:rPr>
        <w:t xml:space="preserve"> (postawione na serwerach fizycznych HPE SY 480 Gen10 dwu procesorowych 8 rdzeniowych) z systemem SQL bez potrzeby dostarczania dodatkowych licencji (wszystkie licencje na serwery wirtualne umieszczone już w infrastrukturze Zamawiającego są zapewnione).</w:t>
      </w:r>
    </w:p>
    <w:p w14:paraId="7B04E90D" w14:textId="77777777" w:rsidR="00C83470" w:rsidRPr="00FC7035" w:rsidRDefault="00C83470" w:rsidP="00FC7035">
      <w:pPr>
        <w:pStyle w:val="Akapit11"/>
        <w:numPr>
          <w:ilvl w:val="0"/>
          <w:numId w:val="135"/>
        </w:numPr>
        <w:spacing w:before="0" w:line="276" w:lineRule="auto"/>
        <w:ind w:left="851" w:hanging="425"/>
        <w:rPr>
          <w:rFonts w:ascii="Fira Sans" w:hAnsi="Fira Sans"/>
          <w:sz w:val="19"/>
          <w:szCs w:val="19"/>
        </w:rPr>
      </w:pPr>
      <w:r w:rsidRPr="00FC7035">
        <w:rPr>
          <w:rFonts w:ascii="Fira Sans" w:hAnsi="Fira Sans"/>
          <w:sz w:val="19"/>
          <w:szCs w:val="19"/>
        </w:rPr>
        <w:lastRenderedPageBreak/>
        <w:t xml:space="preserve">Możliwość wykonywania kopii zapasowej, na </w:t>
      </w:r>
      <w:proofErr w:type="spellStart"/>
      <w:r w:rsidRPr="00FC7035">
        <w:rPr>
          <w:rFonts w:ascii="Fira Sans" w:hAnsi="Fira Sans"/>
          <w:sz w:val="19"/>
          <w:szCs w:val="19"/>
        </w:rPr>
        <w:t>deduplikator</w:t>
      </w:r>
      <w:proofErr w:type="spellEnd"/>
      <w:r w:rsidRPr="00FC7035">
        <w:rPr>
          <w:rFonts w:ascii="Fira Sans" w:hAnsi="Fira Sans"/>
          <w:sz w:val="19"/>
          <w:szCs w:val="19"/>
        </w:rPr>
        <w:t xml:space="preserve"> Zamawiającego, serwerów (z opisanym wyżej oprogramowaniem) i zasobów dyskowych dostarczonych przez Wykonawcę i umieszczonych w infrastrukturach Zamawiającego. </w:t>
      </w:r>
    </w:p>
    <w:p w14:paraId="066D9169" w14:textId="77777777" w:rsidR="00C83470" w:rsidRPr="00FC7035" w:rsidRDefault="00C83470" w:rsidP="00FC7035">
      <w:pPr>
        <w:pStyle w:val="Akapit11"/>
        <w:numPr>
          <w:ilvl w:val="0"/>
          <w:numId w:val="135"/>
        </w:numPr>
        <w:spacing w:before="0" w:line="276" w:lineRule="auto"/>
        <w:ind w:left="851" w:hanging="425"/>
        <w:rPr>
          <w:rFonts w:ascii="Fira Sans" w:hAnsi="Fira Sans"/>
          <w:sz w:val="19"/>
          <w:szCs w:val="19"/>
        </w:rPr>
      </w:pPr>
      <w:r w:rsidRPr="00FC7035">
        <w:rPr>
          <w:rFonts w:ascii="Fira Sans" w:hAnsi="Fira Sans"/>
          <w:sz w:val="19"/>
          <w:szCs w:val="19"/>
        </w:rPr>
        <w:t xml:space="preserve">Podłączenie do sieci LAN i SAN nowych zasobów (np. serwery, macierze), tj. innych niż do umieszczenia w posiadanej przez Zamawiającego infrastrukturze HPE </w:t>
      </w:r>
      <w:proofErr w:type="spellStart"/>
      <w:r w:rsidRPr="00FC7035">
        <w:rPr>
          <w:rFonts w:ascii="Fira Sans" w:hAnsi="Fira Sans"/>
          <w:sz w:val="19"/>
          <w:szCs w:val="19"/>
        </w:rPr>
        <w:t>Synegy</w:t>
      </w:r>
      <w:proofErr w:type="spellEnd"/>
      <w:r w:rsidRPr="00FC7035">
        <w:rPr>
          <w:rFonts w:ascii="Fira Sans" w:hAnsi="Fira Sans"/>
          <w:sz w:val="19"/>
          <w:szCs w:val="19"/>
        </w:rPr>
        <w:t xml:space="preserve"> jest możliwe przy uwzględnieniu uwarunkowań obecnej infrastruktury sieciowej Zamawiającego. W takim przypadku Zamawiający wymaga dostarczenia dodatkowych elementów infrastruktury sprzętowej w tym wkładek do interfejsów oraz kabli, jeśli będą niezbędne do prawidłowego i efektywnego podłączenie dostarczonego sprzętu do infrastruktury sieci LAN i SAN Zamawiającego.</w:t>
      </w:r>
    </w:p>
    <w:p w14:paraId="34701C06" w14:textId="77777777" w:rsidR="00C83470" w:rsidRPr="00FC7035" w:rsidRDefault="00C83470" w:rsidP="00FC7035">
      <w:pPr>
        <w:pStyle w:val="Akapit1"/>
        <w:numPr>
          <w:ilvl w:val="0"/>
          <w:numId w:val="129"/>
        </w:numPr>
        <w:spacing w:before="0" w:line="276" w:lineRule="auto"/>
        <w:ind w:left="426" w:hanging="426"/>
        <w:rPr>
          <w:rFonts w:ascii="Fira Sans" w:hAnsi="Fira Sans"/>
          <w:sz w:val="19"/>
          <w:szCs w:val="19"/>
        </w:rPr>
      </w:pPr>
      <w:r w:rsidRPr="00FC7035">
        <w:rPr>
          <w:rFonts w:ascii="Fira Sans" w:hAnsi="Fira Sans"/>
          <w:sz w:val="19"/>
          <w:szCs w:val="19"/>
        </w:rPr>
        <w:t>Wykorzystanie przez Wykonawcę w Systemie PDS wymienionych powyżej składników zwalnia Wykonawcę z obowiązku dostawy - w tożsamej ilości - analogicznych składników wymienionych w rozdz. </w:t>
      </w:r>
      <w:r w:rsidRPr="00FC7035">
        <w:rPr>
          <w:rFonts w:ascii="Fira Sans" w:hAnsi="Fira Sans"/>
          <w:sz w:val="19"/>
          <w:szCs w:val="19"/>
        </w:rPr>
        <w:fldChar w:fldCharType="begin"/>
      </w:r>
      <w:r w:rsidRPr="00FC7035">
        <w:rPr>
          <w:rFonts w:ascii="Fira Sans" w:hAnsi="Fira Sans"/>
          <w:sz w:val="19"/>
          <w:szCs w:val="19"/>
        </w:rPr>
        <w:instrText xml:space="preserve"> REF _Ref20230699 \w \h  \* MERGEFORMAT </w:instrText>
      </w:r>
      <w:r w:rsidRPr="00FC7035">
        <w:rPr>
          <w:rFonts w:ascii="Fira Sans" w:hAnsi="Fira Sans"/>
          <w:sz w:val="19"/>
          <w:szCs w:val="19"/>
        </w:rPr>
      </w:r>
      <w:r w:rsidRPr="00FC7035">
        <w:rPr>
          <w:rFonts w:ascii="Fira Sans" w:hAnsi="Fira Sans"/>
          <w:sz w:val="19"/>
          <w:szCs w:val="19"/>
        </w:rPr>
        <w:fldChar w:fldCharType="separate"/>
      </w:r>
      <w:r w:rsidRPr="00FC7035">
        <w:rPr>
          <w:rFonts w:ascii="Fira Sans" w:hAnsi="Fira Sans"/>
          <w:sz w:val="19"/>
          <w:szCs w:val="19"/>
        </w:rPr>
        <w:t>4.1</w:t>
      </w:r>
      <w:r w:rsidRPr="00FC7035">
        <w:rPr>
          <w:rFonts w:ascii="Fira Sans" w:hAnsi="Fira Sans"/>
          <w:sz w:val="19"/>
          <w:szCs w:val="19"/>
        </w:rPr>
        <w:fldChar w:fldCharType="end"/>
      </w:r>
      <w:r w:rsidRPr="00FC7035">
        <w:rPr>
          <w:rFonts w:ascii="Fira Sans" w:hAnsi="Fira Sans"/>
          <w:sz w:val="19"/>
          <w:szCs w:val="19"/>
        </w:rPr>
        <w:t>. Np. Jeśli Wykonawca wykorzysta serwery bazodanowe posiadające sumarycznie:</w:t>
      </w:r>
    </w:p>
    <w:p w14:paraId="4BEFD278" w14:textId="77777777" w:rsidR="00C83470" w:rsidRPr="00FC7035" w:rsidRDefault="00C83470" w:rsidP="00FC7035">
      <w:pPr>
        <w:pStyle w:val="Akapit11"/>
        <w:numPr>
          <w:ilvl w:val="0"/>
          <w:numId w:val="138"/>
        </w:numPr>
        <w:spacing w:before="0" w:line="276" w:lineRule="auto"/>
        <w:ind w:left="851" w:hanging="425"/>
        <w:rPr>
          <w:rFonts w:ascii="Fira Sans" w:hAnsi="Fira Sans"/>
          <w:sz w:val="19"/>
          <w:szCs w:val="19"/>
        </w:rPr>
      </w:pPr>
      <w:r w:rsidRPr="00FC7035">
        <w:rPr>
          <w:rFonts w:ascii="Fira Sans" w:hAnsi="Fira Sans"/>
          <w:sz w:val="19"/>
          <w:szCs w:val="19"/>
        </w:rPr>
        <w:t>32 fizycznych rdzeni CPU;</w:t>
      </w:r>
    </w:p>
    <w:p w14:paraId="4A6A1997" w14:textId="77777777" w:rsidR="00C83470" w:rsidRPr="00FC7035" w:rsidRDefault="00C83470" w:rsidP="00FC7035">
      <w:pPr>
        <w:pStyle w:val="Akapit11"/>
        <w:numPr>
          <w:ilvl w:val="0"/>
          <w:numId w:val="138"/>
        </w:numPr>
        <w:spacing w:before="0" w:line="276" w:lineRule="auto"/>
        <w:ind w:left="851" w:hanging="425"/>
        <w:rPr>
          <w:rFonts w:ascii="Fira Sans" w:hAnsi="Fira Sans"/>
          <w:sz w:val="19"/>
          <w:szCs w:val="19"/>
        </w:rPr>
      </w:pPr>
      <w:r w:rsidRPr="00FC7035">
        <w:rPr>
          <w:rFonts w:ascii="Fira Sans" w:hAnsi="Fira Sans"/>
          <w:sz w:val="19"/>
          <w:szCs w:val="19"/>
        </w:rPr>
        <w:t>256 GB pamięci operacyjne RAM;</w:t>
      </w:r>
    </w:p>
    <w:p w14:paraId="63648115" w14:textId="77777777" w:rsidR="00C83470" w:rsidRPr="00FC7035" w:rsidRDefault="00C83470" w:rsidP="00FC7035">
      <w:pPr>
        <w:pStyle w:val="Akapit11"/>
        <w:numPr>
          <w:ilvl w:val="0"/>
          <w:numId w:val="138"/>
        </w:numPr>
        <w:spacing w:before="0" w:line="276" w:lineRule="auto"/>
        <w:ind w:left="851" w:hanging="425"/>
        <w:rPr>
          <w:rFonts w:ascii="Fira Sans" w:hAnsi="Fira Sans"/>
          <w:sz w:val="19"/>
          <w:szCs w:val="19"/>
        </w:rPr>
      </w:pPr>
      <w:r w:rsidRPr="00FC7035">
        <w:rPr>
          <w:rFonts w:ascii="Fira Sans" w:hAnsi="Fira Sans"/>
          <w:sz w:val="19"/>
          <w:szCs w:val="19"/>
        </w:rPr>
        <w:t>200 GB „podręcznej” pamięci dyskowej netto.</w:t>
      </w:r>
    </w:p>
    <w:p w14:paraId="21B8EA8E" w14:textId="77777777" w:rsidR="00C83470" w:rsidRPr="00FC7035" w:rsidRDefault="00C83470" w:rsidP="00FC7035">
      <w:pPr>
        <w:spacing w:line="276" w:lineRule="auto"/>
        <w:ind w:left="426"/>
        <w:rPr>
          <w:rFonts w:ascii="Fira Sans" w:hAnsi="Fira Sans"/>
          <w:sz w:val="19"/>
          <w:szCs w:val="19"/>
        </w:rPr>
      </w:pPr>
      <w:r w:rsidRPr="00FC7035">
        <w:rPr>
          <w:rFonts w:ascii="Fira Sans" w:hAnsi="Fira Sans"/>
          <w:sz w:val="19"/>
          <w:szCs w:val="19"/>
        </w:rPr>
        <w:t>Wtedy zobowiązany będzie dostarczyć serwery posiadające sumarycznie:</w:t>
      </w:r>
    </w:p>
    <w:p w14:paraId="4E0B20F4" w14:textId="77777777" w:rsidR="00C83470" w:rsidRPr="00FC7035" w:rsidRDefault="00C83470" w:rsidP="00FC7035">
      <w:pPr>
        <w:pStyle w:val="Akapit11"/>
        <w:numPr>
          <w:ilvl w:val="0"/>
          <w:numId w:val="137"/>
        </w:numPr>
        <w:spacing w:before="0" w:line="276" w:lineRule="auto"/>
        <w:ind w:left="851" w:hanging="425"/>
        <w:rPr>
          <w:rFonts w:ascii="Fira Sans" w:hAnsi="Fira Sans"/>
          <w:sz w:val="19"/>
          <w:szCs w:val="19"/>
        </w:rPr>
      </w:pPr>
      <w:r w:rsidRPr="00FC7035">
        <w:rPr>
          <w:rFonts w:ascii="Fira Sans" w:hAnsi="Fira Sans"/>
          <w:sz w:val="19"/>
          <w:szCs w:val="19"/>
        </w:rPr>
        <w:t>204 fizyczne rdzenie CPU;</w:t>
      </w:r>
    </w:p>
    <w:p w14:paraId="1BFC028A" w14:textId="77777777" w:rsidR="00C83470" w:rsidRPr="00FC7035" w:rsidRDefault="00C83470" w:rsidP="00FC7035">
      <w:pPr>
        <w:pStyle w:val="Akapit11"/>
        <w:numPr>
          <w:ilvl w:val="0"/>
          <w:numId w:val="137"/>
        </w:numPr>
        <w:spacing w:before="0" w:line="276" w:lineRule="auto"/>
        <w:ind w:left="851" w:hanging="425"/>
        <w:rPr>
          <w:rFonts w:ascii="Fira Sans" w:hAnsi="Fira Sans"/>
          <w:sz w:val="19"/>
          <w:szCs w:val="19"/>
        </w:rPr>
      </w:pPr>
      <w:r w:rsidRPr="00FC7035">
        <w:rPr>
          <w:rFonts w:ascii="Fira Sans" w:hAnsi="Fira Sans"/>
          <w:sz w:val="19"/>
          <w:szCs w:val="19"/>
        </w:rPr>
        <w:t>1720 GB pamięci operacyjne RAM;</w:t>
      </w:r>
    </w:p>
    <w:p w14:paraId="63FE4172" w14:textId="0AABE4FF" w:rsidR="00CF44F0" w:rsidRPr="00FC7035" w:rsidRDefault="00C83470" w:rsidP="00FC7035">
      <w:pPr>
        <w:pStyle w:val="Akapit11"/>
        <w:numPr>
          <w:ilvl w:val="0"/>
          <w:numId w:val="137"/>
        </w:numPr>
        <w:spacing w:before="0" w:line="276" w:lineRule="auto"/>
        <w:ind w:left="851" w:hanging="425"/>
        <w:rPr>
          <w:rFonts w:ascii="Fira Sans" w:hAnsi="Fira Sans"/>
          <w:sz w:val="19"/>
          <w:szCs w:val="19"/>
        </w:rPr>
      </w:pPr>
      <w:r w:rsidRPr="00FC7035">
        <w:rPr>
          <w:rFonts w:ascii="Fira Sans" w:hAnsi="Fira Sans"/>
          <w:sz w:val="19"/>
          <w:szCs w:val="19"/>
        </w:rPr>
        <w:t>2900 GB „podręcznej” pamięci dyskowej netto (średnio 100 GB na serwer wirtualny), co przy RAID-1 daje 6 200 GB pamięci dyskowej brutto.</w:t>
      </w:r>
    </w:p>
    <w:sectPr w:rsidR="00CF44F0" w:rsidRPr="00FC7035" w:rsidSect="007E26C6">
      <w:headerReference w:type="default" r:id="rId22"/>
      <w:footerReference w:type="default" r:id="rId23"/>
      <w:pgSz w:w="11902" w:h="16835"/>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5859" w14:textId="77777777" w:rsidR="008307EC" w:rsidRDefault="008307EC" w:rsidP="007E26C6">
      <w:r>
        <w:separator/>
      </w:r>
    </w:p>
  </w:endnote>
  <w:endnote w:type="continuationSeparator" w:id="0">
    <w:p w14:paraId="4950BED9" w14:textId="77777777" w:rsidR="008307EC" w:rsidRDefault="008307EC" w:rsidP="007E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larendon Text Pro">
    <w:altName w:val="Cambria"/>
    <w:panose1 w:val="00000000000000000000"/>
    <w:charset w:val="00"/>
    <w:family w:val="roman"/>
    <w:notTrueType/>
    <w:pitch w:val="variable"/>
    <w:sig w:usb0="A000006F" w:usb1="5000005B" w:usb2="00000000" w:usb3="00000000" w:csb0="00000193" w:csb1="00000000"/>
  </w:font>
  <w:font w:name="Calibri">
    <w:panose1 w:val="020F0502020204030204"/>
    <w:charset w:val="EE"/>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ato Light">
    <w:altName w:val="Calibri"/>
    <w:charset w:val="EE"/>
    <w:family w:val="swiss"/>
    <w:pitch w:val="variable"/>
    <w:sig w:usb0="00000001" w:usb1="5000ECFF" w:usb2="00000021" w:usb3="00000000" w:csb0="0000019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423960"/>
      <w:docPartObj>
        <w:docPartGallery w:val="Page Numbers (Bottom of Page)"/>
        <w:docPartUnique/>
      </w:docPartObj>
    </w:sdtPr>
    <w:sdtEndPr>
      <w:rPr>
        <w:rFonts w:ascii="Fira Sans" w:hAnsi="Fira Sans"/>
        <w:sz w:val="19"/>
        <w:szCs w:val="19"/>
      </w:rPr>
    </w:sdtEndPr>
    <w:sdtContent>
      <w:p w14:paraId="70C5AF63" w14:textId="1CFE834C" w:rsidR="00AB4DEA" w:rsidRPr="00AD104E" w:rsidRDefault="00AB4DEA">
        <w:pPr>
          <w:pStyle w:val="Stopka"/>
          <w:jc w:val="right"/>
          <w:rPr>
            <w:rFonts w:ascii="Fira Sans" w:hAnsi="Fira Sans"/>
            <w:sz w:val="19"/>
            <w:szCs w:val="19"/>
          </w:rPr>
        </w:pPr>
        <w:r w:rsidRPr="00AD104E">
          <w:rPr>
            <w:rFonts w:ascii="Fira Sans" w:hAnsi="Fira Sans"/>
            <w:sz w:val="19"/>
            <w:szCs w:val="19"/>
          </w:rPr>
          <w:fldChar w:fldCharType="begin"/>
        </w:r>
        <w:r w:rsidRPr="00AD104E">
          <w:rPr>
            <w:rFonts w:ascii="Fira Sans" w:hAnsi="Fira Sans"/>
            <w:sz w:val="19"/>
            <w:szCs w:val="19"/>
          </w:rPr>
          <w:instrText>PAGE   \* MERGEFORMAT</w:instrText>
        </w:r>
        <w:r w:rsidRPr="00AD104E">
          <w:rPr>
            <w:rFonts w:ascii="Fira Sans" w:hAnsi="Fira Sans"/>
            <w:sz w:val="19"/>
            <w:szCs w:val="19"/>
          </w:rPr>
          <w:fldChar w:fldCharType="separate"/>
        </w:r>
        <w:r w:rsidR="00AC1E4F">
          <w:rPr>
            <w:rFonts w:ascii="Fira Sans" w:hAnsi="Fira Sans"/>
            <w:noProof/>
            <w:sz w:val="19"/>
            <w:szCs w:val="19"/>
          </w:rPr>
          <w:t>135</w:t>
        </w:r>
        <w:r w:rsidRPr="00AD104E">
          <w:rPr>
            <w:rFonts w:ascii="Fira Sans" w:hAnsi="Fira Sans"/>
            <w:sz w:val="19"/>
            <w:szCs w:val="19"/>
          </w:rPr>
          <w:fldChar w:fldCharType="end"/>
        </w:r>
        <w:r>
          <w:rPr>
            <w:rFonts w:ascii="Fira Sans" w:hAnsi="Fira Sans"/>
            <w:sz w:val="19"/>
            <w:szCs w:val="19"/>
          </w:rPr>
          <w:t>/143</w:t>
        </w:r>
      </w:p>
    </w:sdtContent>
  </w:sdt>
  <w:p w14:paraId="0FF58545" w14:textId="77777777" w:rsidR="00AB4DEA" w:rsidRDefault="00AB4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E6C8" w14:textId="77777777" w:rsidR="008307EC" w:rsidRDefault="008307EC" w:rsidP="007E26C6">
      <w:r>
        <w:separator/>
      </w:r>
    </w:p>
  </w:footnote>
  <w:footnote w:type="continuationSeparator" w:id="0">
    <w:p w14:paraId="20AB7436" w14:textId="77777777" w:rsidR="008307EC" w:rsidRDefault="008307EC" w:rsidP="007E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B7DB" w14:textId="77777777" w:rsidR="00AB4DEA" w:rsidRDefault="00AB4DEA">
    <w:pPr>
      <w:pStyle w:val="Nagwek"/>
    </w:pPr>
    <w:r>
      <w:rPr>
        <w:noProof/>
        <w:lang w:eastAsia="pl-PL" w:bidi="ar-SA"/>
      </w:rPr>
      <w:drawing>
        <wp:anchor distT="0" distB="0" distL="114300" distR="114300" simplePos="0" relativeHeight="251658240" behindDoc="0" locked="0" layoutInCell="1" allowOverlap="1" wp14:anchorId="34688DC2" wp14:editId="2A131DD3">
          <wp:simplePos x="0" y="0"/>
          <wp:positionH relativeFrom="column">
            <wp:posOffset>0</wp:posOffset>
          </wp:positionH>
          <wp:positionV relativeFrom="paragraph">
            <wp:posOffset>-419100</wp:posOffset>
          </wp:positionV>
          <wp:extent cx="6186170" cy="7391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łówka_nowa.JPG"/>
                  <pic:cNvPicPr/>
                </pic:nvPicPr>
                <pic:blipFill>
                  <a:blip r:embed="rId1">
                    <a:extLst>
                      <a:ext uri="{28A0092B-C50C-407E-A947-70E740481C1C}">
                        <a14:useLocalDpi xmlns:a14="http://schemas.microsoft.com/office/drawing/2010/main" val="0"/>
                      </a:ext>
                    </a:extLst>
                  </a:blip>
                  <a:stretch>
                    <a:fillRect/>
                  </a:stretch>
                </pic:blipFill>
                <pic:spPr>
                  <a:xfrm>
                    <a:off x="0" y="0"/>
                    <a:ext cx="6186170" cy="7391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7563606"/>
    <w:name w:val="Heading"/>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8663454"/>
    <w:multiLevelType w:val="multilevel"/>
    <w:tmpl w:val="DCF41A8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ABCDEF1"/>
    <w:multiLevelType w:val="singleLevel"/>
    <w:tmpl w:val="3DD0E588"/>
    <w:name w:val="TerOld1"/>
    <w:lvl w:ilvl="0">
      <w:numFmt w:val="decimal"/>
      <w:lvlText w:val="%1"/>
      <w:lvlJc w:val="left"/>
    </w:lvl>
  </w:abstractNum>
  <w:abstractNum w:abstractNumId="3" w15:restartNumberingAfterBreak="0">
    <w:nsid w:val="0C0844F8"/>
    <w:multiLevelType w:val="hybridMultilevel"/>
    <w:tmpl w:val="661E2C74"/>
    <w:lvl w:ilvl="0" w:tplc="2742754A">
      <w:start w:val="1"/>
      <w:numFmt w:val="lowerLetter"/>
      <w:pStyle w:val="Akapit11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01061"/>
    <w:multiLevelType w:val="hybridMultilevel"/>
    <w:tmpl w:val="04348D08"/>
    <w:lvl w:ilvl="0" w:tplc="A48C24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6A8A0BE"/>
    <w:multiLevelType w:val="multilevel"/>
    <w:tmpl w:val="A8D0CF2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 w15:restartNumberingAfterBreak="0">
    <w:nsid w:val="26A8A13B"/>
    <w:multiLevelType w:val="multilevel"/>
    <w:tmpl w:val="1A12AD4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26A8A264"/>
    <w:multiLevelType w:val="multilevel"/>
    <w:tmpl w:val="A740DA3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15:restartNumberingAfterBreak="0">
    <w:nsid w:val="26A8A419"/>
    <w:multiLevelType w:val="multilevel"/>
    <w:tmpl w:val="3A22AC1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 w15:restartNumberingAfterBreak="0">
    <w:nsid w:val="26A8A429"/>
    <w:multiLevelType w:val="multilevel"/>
    <w:tmpl w:val="05EC7DD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 w15:restartNumberingAfterBreak="0">
    <w:nsid w:val="26A8A438"/>
    <w:multiLevelType w:val="multilevel"/>
    <w:tmpl w:val="6EF2C85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 w15:restartNumberingAfterBreak="0">
    <w:nsid w:val="26A8A448"/>
    <w:multiLevelType w:val="multilevel"/>
    <w:tmpl w:val="4384896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6A8A458"/>
    <w:multiLevelType w:val="multilevel"/>
    <w:tmpl w:val="FC5E459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6A8A5DE"/>
    <w:multiLevelType w:val="multilevel"/>
    <w:tmpl w:val="1A904A6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 w15:restartNumberingAfterBreak="0">
    <w:nsid w:val="26A8A717"/>
    <w:multiLevelType w:val="multilevel"/>
    <w:tmpl w:val="ADECA57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 w15:restartNumberingAfterBreak="0">
    <w:nsid w:val="26A8A726"/>
    <w:multiLevelType w:val="multilevel"/>
    <w:tmpl w:val="18FCD56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 w15:restartNumberingAfterBreak="0">
    <w:nsid w:val="26A8A765"/>
    <w:multiLevelType w:val="multilevel"/>
    <w:tmpl w:val="B0E0FB9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 w15:restartNumberingAfterBreak="0">
    <w:nsid w:val="26A8A7A3"/>
    <w:multiLevelType w:val="multilevel"/>
    <w:tmpl w:val="AA1A13A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 w15:restartNumberingAfterBreak="0">
    <w:nsid w:val="26A8A7D2"/>
    <w:multiLevelType w:val="multilevel"/>
    <w:tmpl w:val="F38AB6A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 w15:restartNumberingAfterBreak="0">
    <w:nsid w:val="26A8A7E2"/>
    <w:multiLevelType w:val="multilevel"/>
    <w:tmpl w:val="10A4AF4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 w15:restartNumberingAfterBreak="0">
    <w:nsid w:val="26A8A811"/>
    <w:multiLevelType w:val="multilevel"/>
    <w:tmpl w:val="D234942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 w15:restartNumberingAfterBreak="0">
    <w:nsid w:val="26A8A820"/>
    <w:multiLevelType w:val="multilevel"/>
    <w:tmpl w:val="D520DCB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26A8A830"/>
    <w:multiLevelType w:val="multilevel"/>
    <w:tmpl w:val="893A0F9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3" w15:restartNumberingAfterBreak="0">
    <w:nsid w:val="26A8A840"/>
    <w:multiLevelType w:val="multilevel"/>
    <w:tmpl w:val="6DF00C0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4" w15:restartNumberingAfterBreak="0">
    <w:nsid w:val="26A8A84F"/>
    <w:multiLevelType w:val="multilevel"/>
    <w:tmpl w:val="2C82C6E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26A8AB7C"/>
    <w:multiLevelType w:val="multilevel"/>
    <w:tmpl w:val="691E058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6" w15:restartNumberingAfterBreak="0">
    <w:nsid w:val="26A8AC47"/>
    <w:multiLevelType w:val="multilevel"/>
    <w:tmpl w:val="6D10703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7" w15:restartNumberingAfterBreak="0">
    <w:nsid w:val="26A8ACB4"/>
    <w:multiLevelType w:val="multilevel"/>
    <w:tmpl w:val="223EF30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8" w15:restartNumberingAfterBreak="0">
    <w:nsid w:val="26A8B55F"/>
    <w:multiLevelType w:val="multilevel"/>
    <w:tmpl w:val="E6561B9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9" w15:restartNumberingAfterBreak="0">
    <w:nsid w:val="26A8B734"/>
    <w:multiLevelType w:val="multilevel"/>
    <w:tmpl w:val="4D10C7F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0" w15:restartNumberingAfterBreak="0">
    <w:nsid w:val="26A8B7B1"/>
    <w:multiLevelType w:val="multilevel"/>
    <w:tmpl w:val="E10C177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1" w15:restartNumberingAfterBreak="0">
    <w:nsid w:val="26A8B7C0"/>
    <w:multiLevelType w:val="multilevel"/>
    <w:tmpl w:val="2118F7A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2" w15:restartNumberingAfterBreak="0">
    <w:nsid w:val="26A8B7D0"/>
    <w:multiLevelType w:val="multilevel"/>
    <w:tmpl w:val="7250C6D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3" w15:restartNumberingAfterBreak="0">
    <w:nsid w:val="26A8B9C4"/>
    <w:multiLevelType w:val="multilevel"/>
    <w:tmpl w:val="9504516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4" w15:restartNumberingAfterBreak="0">
    <w:nsid w:val="26A8B9E3"/>
    <w:multiLevelType w:val="multilevel"/>
    <w:tmpl w:val="7DB2A36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5" w15:restartNumberingAfterBreak="0">
    <w:nsid w:val="26A8BC93"/>
    <w:multiLevelType w:val="multilevel"/>
    <w:tmpl w:val="329C00A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6" w15:restartNumberingAfterBreak="0">
    <w:nsid w:val="26A8C00D"/>
    <w:multiLevelType w:val="multilevel"/>
    <w:tmpl w:val="0BAC2AE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7" w15:restartNumberingAfterBreak="0">
    <w:nsid w:val="26A8C453"/>
    <w:multiLevelType w:val="multilevel"/>
    <w:tmpl w:val="B198CBC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8" w15:restartNumberingAfterBreak="0">
    <w:nsid w:val="26A8C59B"/>
    <w:multiLevelType w:val="multilevel"/>
    <w:tmpl w:val="BB60D20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9" w15:restartNumberingAfterBreak="0">
    <w:nsid w:val="26A8C8A9"/>
    <w:multiLevelType w:val="multilevel"/>
    <w:tmpl w:val="678010F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0" w15:restartNumberingAfterBreak="0">
    <w:nsid w:val="26A8CA00"/>
    <w:multiLevelType w:val="multilevel"/>
    <w:tmpl w:val="8484444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1" w15:restartNumberingAfterBreak="0">
    <w:nsid w:val="26A8CE17"/>
    <w:multiLevelType w:val="multilevel"/>
    <w:tmpl w:val="580E737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2" w15:restartNumberingAfterBreak="0">
    <w:nsid w:val="26A8CE27"/>
    <w:multiLevelType w:val="multilevel"/>
    <w:tmpl w:val="CD7CAE5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3" w15:restartNumberingAfterBreak="0">
    <w:nsid w:val="26A8CF50"/>
    <w:multiLevelType w:val="multilevel"/>
    <w:tmpl w:val="A200846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4" w15:restartNumberingAfterBreak="0">
    <w:nsid w:val="26A8DBA4"/>
    <w:multiLevelType w:val="multilevel"/>
    <w:tmpl w:val="7A08E3E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5" w15:restartNumberingAfterBreak="0">
    <w:nsid w:val="26A8DD4A"/>
    <w:multiLevelType w:val="multilevel"/>
    <w:tmpl w:val="737CCA2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6" w15:restartNumberingAfterBreak="0">
    <w:nsid w:val="26A8DD69"/>
    <w:multiLevelType w:val="multilevel"/>
    <w:tmpl w:val="B802DD5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7" w15:restartNumberingAfterBreak="0">
    <w:nsid w:val="26A8DDB7"/>
    <w:multiLevelType w:val="multilevel"/>
    <w:tmpl w:val="B00A20D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8" w15:restartNumberingAfterBreak="0">
    <w:nsid w:val="26A8DE25"/>
    <w:multiLevelType w:val="multilevel"/>
    <w:tmpl w:val="63F2C33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9" w15:restartNumberingAfterBreak="0">
    <w:nsid w:val="26A8DF3E"/>
    <w:multiLevelType w:val="multilevel"/>
    <w:tmpl w:val="27122ED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0" w15:restartNumberingAfterBreak="0">
    <w:nsid w:val="26A8E067"/>
    <w:multiLevelType w:val="multilevel"/>
    <w:tmpl w:val="D2A6A50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1" w15:restartNumberingAfterBreak="0">
    <w:nsid w:val="26A8E076"/>
    <w:multiLevelType w:val="multilevel"/>
    <w:tmpl w:val="51302D7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2" w15:restartNumberingAfterBreak="0">
    <w:nsid w:val="26A8E0F3"/>
    <w:multiLevelType w:val="multilevel"/>
    <w:tmpl w:val="A82E7DC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3" w15:restartNumberingAfterBreak="0">
    <w:nsid w:val="26A8E2A9"/>
    <w:multiLevelType w:val="multilevel"/>
    <w:tmpl w:val="73F86DB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4" w15:restartNumberingAfterBreak="0">
    <w:nsid w:val="26A8E2B8"/>
    <w:multiLevelType w:val="multilevel"/>
    <w:tmpl w:val="8342013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5" w15:restartNumberingAfterBreak="0">
    <w:nsid w:val="26A8E4EB"/>
    <w:multiLevelType w:val="multilevel"/>
    <w:tmpl w:val="D41A9D4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6" w15:restartNumberingAfterBreak="0">
    <w:nsid w:val="26A8E568"/>
    <w:multiLevelType w:val="multilevel"/>
    <w:tmpl w:val="87A89FA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7" w15:restartNumberingAfterBreak="0">
    <w:nsid w:val="26A8E652"/>
    <w:multiLevelType w:val="multilevel"/>
    <w:tmpl w:val="7C18120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8" w15:restartNumberingAfterBreak="0">
    <w:nsid w:val="26A8E672"/>
    <w:multiLevelType w:val="multilevel"/>
    <w:tmpl w:val="65A4DE6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9" w15:restartNumberingAfterBreak="0">
    <w:nsid w:val="26A8E6B0"/>
    <w:multiLevelType w:val="multilevel"/>
    <w:tmpl w:val="4BC2D4C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0" w15:restartNumberingAfterBreak="0">
    <w:nsid w:val="26A8E7F8"/>
    <w:multiLevelType w:val="multilevel"/>
    <w:tmpl w:val="84C4C17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1" w15:restartNumberingAfterBreak="0">
    <w:nsid w:val="26A8E808"/>
    <w:multiLevelType w:val="multilevel"/>
    <w:tmpl w:val="0AC446C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2" w15:restartNumberingAfterBreak="0">
    <w:nsid w:val="26A8EA69"/>
    <w:multiLevelType w:val="multilevel"/>
    <w:tmpl w:val="E9CE27D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3" w15:restartNumberingAfterBreak="0">
    <w:nsid w:val="26A8F73A"/>
    <w:multiLevelType w:val="multilevel"/>
    <w:tmpl w:val="9280C06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4" w15:restartNumberingAfterBreak="0">
    <w:nsid w:val="26A8F74A"/>
    <w:multiLevelType w:val="multilevel"/>
    <w:tmpl w:val="D5B0657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5" w15:restartNumberingAfterBreak="0">
    <w:nsid w:val="26A8F779"/>
    <w:multiLevelType w:val="multilevel"/>
    <w:tmpl w:val="D488040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6" w15:restartNumberingAfterBreak="0">
    <w:nsid w:val="26A8F7A8"/>
    <w:multiLevelType w:val="multilevel"/>
    <w:tmpl w:val="75BE8D0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7" w15:restartNumberingAfterBreak="0">
    <w:nsid w:val="26A8F9DA"/>
    <w:multiLevelType w:val="multilevel"/>
    <w:tmpl w:val="9A74D4A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26A8FA19"/>
    <w:multiLevelType w:val="multilevel"/>
    <w:tmpl w:val="01C67AC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9" w15:restartNumberingAfterBreak="0">
    <w:nsid w:val="26A8FA28"/>
    <w:multiLevelType w:val="multilevel"/>
    <w:tmpl w:val="4A7AA7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26A8FD07"/>
    <w:multiLevelType w:val="multilevel"/>
    <w:tmpl w:val="18B4382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1" w15:restartNumberingAfterBreak="0">
    <w:nsid w:val="26A90823"/>
    <w:multiLevelType w:val="multilevel"/>
    <w:tmpl w:val="F856C4C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2" w15:restartNumberingAfterBreak="0">
    <w:nsid w:val="26A90832"/>
    <w:multiLevelType w:val="multilevel"/>
    <w:tmpl w:val="5394CB1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3" w15:restartNumberingAfterBreak="0">
    <w:nsid w:val="26A90842"/>
    <w:multiLevelType w:val="multilevel"/>
    <w:tmpl w:val="69660ED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4" w15:restartNumberingAfterBreak="0">
    <w:nsid w:val="26A90861"/>
    <w:multiLevelType w:val="multilevel"/>
    <w:tmpl w:val="284412B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5" w15:restartNumberingAfterBreak="0">
    <w:nsid w:val="26A90CA7"/>
    <w:multiLevelType w:val="multilevel"/>
    <w:tmpl w:val="B414182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6" w15:restartNumberingAfterBreak="0">
    <w:nsid w:val="26A90D14"/>
    <w:multiLevelType w:val="multilevel"/>
    <w:tmpl w:val="C9F4333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7" w15:restartNumberingAfterBreak="0">
    <w:nsid w:val="26A90D24"/>
    <w:multiLevelType w:val="multilevel"/>
    <w:tmpl w:val="193A04F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8" w15:restartNumberingAfterBreak="0">
    <w:nsid w:val="26A90D62"/>
    <w:multiLevelType w:val="multilevel"/>
    <w:tmpl w:val="40846A9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9" w15:restartNumberingAfterBreak="0">
    <w:nsid w:val="26A90D72"/>
    <w:multiLevelType w:val="multilevel"/>
    <w:tmpl w:val="1A8258B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0" w15:restartNumberingAfterBreak="0">
    <w:nsid w:val="26A90D82"/>
    <w:multiLevelType w:val="multilevel"/>
    <w:tmpl w:val="A9689EB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1" w15:restartNumberingAfterBreak="0">
    <w:nsid w:val="26A90D91"/>
    <w:multiLevelType w:val="multilevel"/>
    <w:tmpl w:val="AAB8DCF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2" w15:restartNumberingAfterBreak="0">
    <w:nsid w:val="26A90DA1"/>
    <w:multiLevelType w:val="multilevel"/>
    <w:tmpl w:val="54E4406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3" w15:restartNumberingAfterBreak="0">
    <w:nsid w:val="26A90DB0"/>
    <w:multiLevelType w:val="multilevel"/>
    <w:tmpl w:val="173A4FD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4" w15:restartNumberingAfterBreak="0">
    <w:nsid w:val="26A90DC0"/>
    <w:multiLevelType w:val="multilevel"/>
    <w:tmpl w:val="4394F0B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5" w15:restartNumberingAfterBreak="0">
    <w:nsid w:val="26A90DD0"/>
    <w:multiLevelType w:val="multilevel"/>
    <w:tmpl w:val="39CE0C8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6" w15:restartNumberingAfterBreak="0">
    <w:nsid w:val="26A90ED9"/>
    <w:multiLevelType w:val="multilevel"/>
    <w:tmpl w:val="1BF4D49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7" w15:restartNumberingAfterBreak="0">
    <w:nsid w:val="26A91060"/>
    <w:multiLevelType w:val="multilevel"/>
    <w:tmpl w:val="0F628C5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8" w15:restartNumberingAfterBreak="0">
    <w:nsid w:val="26A9108F"/>
    <w:multiLevelType w:val="multilevel"/>
    <w:tmpl w:val="F172531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9" w15:restartNumberingAfterBreak="0">
    <w:nsid w:val="26A9109E"/>
    <w:multiLevelType w:val="multilevel"/>
    <w:tmpl w:val="FCA843A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0" w15:restartNumberingAfterBreak="0">
    <w:nsid w:val="26A910ED"/>
    <w:multiLevelType w:val="multilevel"/>
    <w:tmpl w:val="7764DC5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1" w15:restartNumberingAfterBreak="0">
    <w:nsid w:val="26A9116A"/>
    <w:multiLevelType w:val="multilevel"/>
    <w:tmpl w:val="B57842F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2" w15:restartNumberingAfterBreak="0">
    <w:nsid w:val="26A911F6"/>
    <w:multiLevelType w:val="multilevel"/>
    <w:tmpl w:val="44A26A2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3" w15:restartNumberingAfterBreak="0">
    <w:nsid w:val="26A912A2"/>
    <w:multiLevelType w:val="multilevel"/>
    <w:tmpl w:val="E580E71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4" w15:restartNumberingAfterBreak="0">
    <w:nsid w:val="26A912B2"/>
    <w:multiLevelType w:val="multilevel"/>
    <w:tmpl w:val="0CC65C9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5" w15:restartNumberingAfterBreak="0">
    <w:nsid w:val="26A914F4"/>
    <w:multiLevelType w:val="multilevel"/>
    <w:tmpl w:val="9A02E16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6" w15:restartNumberingAfterBreak="0">
    <w:nsid w:val="26A91580"/>
    <w:multiLevelType w:val="multilevel"/>
    <w:tmpl w:val="DA963AE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7" w15:restartNumberingAfterBreak="0">
    <w:nsid w:val="26A9167A"/>
    <w:multiLevelType w:val="multilevel"/>
    <w:tmpl w:val="0FCA1FE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8" w15:restartNumberingAfterBreak="0">
    <w:nsid w:val="26A9168A"/>
    <w:multiLevelType w:val="multilevel"/>
    <w:tmpl w:val="8104D84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9" w15:restartNumberingAfterBreak="0">
    <w:nsid w:val="26A917B3"/>
    <w:multiLevelType w:val="multilevel"/>
    <w:tmpl w:val="C030989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0" w15:restartNumberingAfterBreak="0">
    <w:nsid w:val="26A91801"/>
    <w:multiLevelType w:val="multilevel"/>
    <w:tmpl w:val="0E80956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1" w15:restartNumberingAfterBreak="0">
    <w:nsid w:val="26A91840"/>
    <w:multiLevelType w:val="multilevel"/>
    <w:tmpl w:val="15665F1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2" w15:restartNumberingAfterBreak="0">
    <w:nsid w:val="26A9188E"/>
    <w:multiLevelType w:val="multilevel"/>
    <w:tmpl w:val="2988C19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26A918EB"/>
    <w:multiLevelType w:val="multilevel"/>
    <w:tmpl w:val="31AC1E2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4" w15:restartNumberingAfterBreak="0">
    <w:nsid w:val="26A918FB"/>
    <w:multiLevelType w:val="multilevel"/>
    <w:tmpl w:val="67F4905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5" w15:restartNumberingAfterBreak="0">
    <w:nsid w:val="26A9190B"/>
    <w:multiLevelType w:val="multilevel"/>
    <w:tmpl w:val="5DBEB36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6" w15:restartNumberingAfterBreak="0">
    <w:nsid w:val="26A91A72"/>
    <w:multiLevelType w:val="multilevel"/>
    <w:tmpl w:val="4D32E82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7" w15:restartNumberingAfterBreak="0">
    <w:nsid w:val="26A91AD0"/>
    <w:multiLevelType w:val="multilevel"/>
    <w:tmpl w:val="D47628F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8" w15:restartNumberingAfterBreak="0">
    <w:nsid w:val="26A91BBA"/>
    <w:multiLevelType w:val="multilevel"/>
    <w:tmpl w:val="7A9EA5E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9" w15:restartNumberingAfterBreak="0">
    <w:nsid w:val="26A91BCA"/>
    <w:multiLevelType w:val="multilevel"/>
    <w:tmpl w:val="6682E39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0" w15:restartNumberingAfterBreak="0">
    <w:nsid w:val="26A91C08"/>
    <w:multiLevelType w:val="multilevel"/>
    <w:tmpl w:val="D9CE381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1" w15:restartNumberingAfterBreak="0">
    <w:nsid w:val="26A91C37"/>
    <w:multiLevelType w:val="multilevel"/>
    <w:tmpl w:val="513858D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2" w15:restartNumberingAfterBreak="0">
    <w:nsid w:val="26A91EF6"/>
    <w:multiLevelType w:val="multilevel"/>
    <w:tmpl w:val="9D6CA51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3" w15:restartNumberingAfterBreak="0">
    <w:nsid w:val="26A91F73"/>
    <w:multiLevelType w:val="multilevel"/>
    <w:tmpl w:val="329AA6F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4" w15:restartNumberingAfterBreak="0">
    <w:nsid w:val="26A9209C"/>
    <w:multiLevelType w:val="multilevel"/>
    <w:tmpl w:val="CC8CD53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5" w15:restartNumberingAfterBreak="0">
    <w:nsid w:val="26A920AC"/>
    <w:multiLevelType w:val="multilevel"/>
    <w:tmpl w:val="CC20A0D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6" w15:restartNumberingAfterBreak="0">
    <w:nsid w:val="26A920EA"/>
    <w:multiLevelType w:val="multilevel"/>
    <w:tmpl w:val="E2C6879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7" w15:restartNumberingAfterBreak="0">
    <w:nsid w:val="26A92129"/>
    <w:multiLevelType w:val="multilevel"/>
    <w:tmpl w:val="A39886A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8" w15:restartNumberingAfterBreak="0">
    <w:nsid w:val="26A92177"/>
    <w:multiLevelType w:val="multilevel"/>
    <w:tmpl w:val="859ADC7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9" w15:restartNumberingAfterBreak="0">
    <w:nsid w:val="2A4F4C51"/>
    <w:multiLevelType w:val="multilevel"/>
    <w:tmpl w:val="ACC8FA22"/>
    <w:lvl w:ilvl="0">
      <w:start w:val="1"/>
      <w:numFmt w:val="decimal"/>
      <w:pStyle w:val="Nagwek1"/>
      <w:lvlText w:val="%1."/>
      <w:lvlJc w:val="left"/>
      <w:pPr>
        <w:ind w:left="360" w:hanging="360"/>
      </w:pPr>
      <w:rPr>
        <w:b/>
        <w:color w:val="auto"/>
        <w:sz w:val="28"/>
        <w:szCs w:val="28"/>
      </w:rPr>
    </w:lvl>
    <w:lvl w:ilvl="1">
      <w:start w:val="1"/>
      <w:numFmt w:val="decimal"/>
      <w:pStyle w:val="Nagwek2"/>
      <w:lvlText w:val="%1.%2."/>
      <w:lvlJc w:val="left"/>
      <w:pPr>
        <w:ind w:left="792" w:hanging="432"/>
      </w:pPr>
      <w:rPr>
        <w:color w:val="000000"/>
        <w:sz w:val="22"/>
        <w:szCs w:val="22"/>
      </w:rPr>
    </w:lvl>
    <w:lvl w:ilvl="2">
      <w:start w:val="1"/>
      <w:numFmt w:val="decimal"/>
      <w:pStyle w:val="Nagwek3"/>
      <w:lvlText w:val="%1.%2.%3."/>
      <w:lvlJc w:val="left"/>
      <w:pPr>
        <w:ind w:left="1224" w:hanging="504"/>
      </w:pPr>
      <w:rPr>
        <w:color w:val="auto"/>
        <w:sz w:val="22"/>
        <w:szCs w:val="22"/>
      </w:rPr>
    </w:lvl>
    <w:lvl w:ilvl="3">
      <w:start w:val="1"/>
      <w:numFmt w:val="decimal"/>
      <w:pStyle w:val="Nagwek4"/>
      <w:lvlText w:val="%1.%2.%3.%4."/>
      <w:lvlJc w:val="left"/>
      <w:pPr>
        <w:ind w:left="1728" w:hanging="648"/>
      </w:pPr>
      <w:rPr>
        <w:color w:val="auto"/>
        <w:sz w:val="22"/>
        <w:szCs w:val="22"/>
      </w:rPr>
    </w:lvl>
    <w:lvl w:ilvl="4">
      <w:start w:val="1"/>
      <w:numFmt w:val="decimal"/>
      <w:lvlText w:val="%1.%2.%3.%4.%5."/>
      <w:lvlJc w:val="left"/>
      <w:pPr>
        <w:ind w:left="2232" w:hanging="792"/>
      </w:pPr>
      <w:rPr>
        <w:color w:val="000000"/>
        <w:sz w:val="22"/>
        <w:szCs w:val="22"/>
      </w:rPr>
    </w:lvl>
    <w:lvl w:ilvl="5">
      <w:start w:val="1"/>
      <w:numFmt w:val="decimal"/>
      <w:lvlText w:val="%1.%2.%3.%4.%5.%6."/>
      <w:lvlJc w:val="left"/>
      <w:pPr>
        <w:ind w:left="2736" w:hanging="936"/>
      </w:pPr>
      <w:rPr>
        <w:color w:val="000000"/>
        <w:sz w:val="22"/>
        <w:szCs w:val="22"/>
      </w:rPr>
    </w:lvl>
    <w:lvl w:ilvl="6">
      <w:start w:val="1"/>
      <w:numFmt w:val="decimal"/>
      <w:lvlText w:val="%1.%2.%3.%4.%5.%6.%7."/>
      <w:lvlJc w:val="left"/>
      <w:pPr>
        <w:ind w:left="3240" w:hanging="1080"/>
      </w:pPr>
      <w:rPr>
        <w:color w:val="000000"/>
        <w:sz w:val="22"/>
        <w:szCs w:val="22"/>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5094252"/>
    <w:multiLevelType w:val="multilevel"/>
    <w:tmpl w:val="7C02D11C"/>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1" w15:restartNumberingAfterBreak="0">
    <w:nsid w:val="35094261"/>
    <w:multiLevelType w:val="multilevel"/>
    <w:tmpl w:val="9962D98C"/>
    <w:name w:val="HTML-List5"/>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2" w15:restartNumberingAfterBreak="0">
    <w:nsid w:val="35094271"/>
    <w:multiLevelType w:val="multilevel"/>
    <w:tmpl w:val="6F9AE256"/>
    <w:name w:val="HTML-List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3" w15:restartNumberingAfterBreak="0">
    <w:nsid w:val="35094280"/>
    <w:multiLevelType w:val="multilevel"/>
    <w:tmpl w:val="81A059E4"/>
    <w:name w:val="HTML-List7"/>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4" w15:restartNumberingAfterBreak="0">
    <w:nsid w:val="35094290"/>
    <w:multiLevelType w:val="multilevel"/>
    <w:tmpl w:val="05C6BC98"/>
    <w:name w:val="HTML-List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5" w15:restartNumberingAfterBreak="0">
    <w:nsid w:val="350942A0"/>
    <w:multiLevelType w:val="multilevel"/>
    <w:tmpl w:val="8A9274BA"/>
    <w:name w:val="HTML-List9"/>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6" w15:restartNumberingAfterBreak="0">
    <w:nsid w:val="3912ED85"/>
    <w:multiLevelType w:val="multilevel"/>
    <w:tmpl w:val="E446118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7" w15:restartNumberingAfterBreak="0">
    <w:nsid w:val="3912EDE3"/>
    <w:multiLevelType w:val="multilevel"/>
    <w:tmpl w:val="6084043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8" w15:restartNumberingAfterBreak="0">
    <w:nsid w:val="3912EE7F"/>
    <w:multiLevelType w:val="multilevel"/>
    <w:tmpl w:val="1D188BF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9" w15:restartNumberingAfterBreak="0">
    <w:nsid w:val="3912EFA8"/>
    <w:multiLevelType w:val="multilevel"/>
    <w:tmpl w:val="BAD2BC8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0" w15:restartNumberingAfterBreak="0">
    <w:nsid w:val="3912EFB8"/>
    <w:multiLevelType w:val="multilevel"/>
    <w:tmpl w:val="9140E4E4"/>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1" w15:restartNumberingAfterBreak="0">
    <w:nsid w:val="3912F0A2"/>
    <w:multiLevelType w:val="multilevel"/>
    <w:tmpl w:val="8F8EA48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2" w15:restartNumberingAfterBreak="0">
    <w:nsid w:val="3912F17D"/>
    <w:multiLevelType w:val="multilevel"/>
    <w:tmpl w:val="13AE64D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3" w15:restartNumberingAfterBreak="0">
    <w:nsid w:val="3912F1DB"/>
    <w:multiLevelType w:val="multilevel"/>
    <w:tmpl w:val="15D881C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4" w15:restartNumberingAfterBreak="0">
    <w:nsid w:val="3912F209"/>
    <w:multiLevelType w:val="multilevel"/>
    <w:tmpl w:val="0FD6F03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5" w15:restartNumberingAfterBreak="0">
    <w:nsid w:val="3912F219"/>
    <w:multiLevelType w:val="multilevel"/>
    <w:tmpl w:val="7C5C3B0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6" w15:restartNumberingAfterBreak="0">
    <w:nsid w:val="3912F258"/>
    <w:multiLevelType w:val="multilevel"/>
    <w:tmpl w:val="5DAAB86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7" w15:restartNumberingAfterBreak="0">
    <w:nsid w:val="3912F267"/>
    <w:multiLevelType w:val="multilevel"/>
    <w:tmpl w:val="AEE052B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8" w15:restartNumberingAfterBreak="0">
    <w:nsid w:val="3912F296"/>
    <w:multiLevelType w:val="multilevel"/>
    <w:tmpl w:val="BAA28D1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9" w15:restartNumberingAfterBreak="0">
    <w:nsid w:val="3912F5F1"/>
    <w:multiLevelType w:val="multilevel"/>
    <w:tmpl w:val="358472B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0" w15:restartNumberingAfterBreak="0">
    <w:nsid w:val="3912F620"/>
    <w:multiLevelType w:val="multilevel"/>
    <w:tmpl w:val="046C0B6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1" w15:restartNumberingAfterBreak="0">
    <w:nsid w:val="3912FC79"/>
    <w:multiLevelType w:val="multilevel"/>
    <w:tmpl w:val="0478EC7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2" w15:restartNumberingAfterBreak="0">
    <w:nsid w:val="3912FE00"/>
    <w:multiLevelType w:val="multilevel"/>
    <w:tmpl w:val="34B6999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3" w15:restartNumberingAfterBreak="0">
    <w:nsid w:val="3912FF67"/>
    <w:multiLevelType w:val="multilevel"/>
    <w:tmpl w:val="93E4F6A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4" w15:restartNumberingAfterBreak="0">
    <w:nsid w:val="3912FF87"/>
    <w:multiLevelType w:val="multilevel"/>
    <w:tmpl w:val="DBC22AE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5" w15:restartNumberingAfterBreak="0">
    <w:nsid w:val="3913016B"/>
    <w:multiLevelType w:val="multilevel"/>
    <w:tmpl w:val="7690D63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6" w15:restartNumberingAfterBreak="0">
    <w:nsid w:val="391305D0"/>
    <w:multiLevelType w:val="multilevel"/>
    <w:tmpl w:val="A5E85D4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7" w15:restartNumberingAfterBreak="0">
    <w:nsid w:val="3913066C"/>
    <w:multiLevelType w:val="multilevel"/>
    <w:tmpl w:val="1A601E5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8" w15:restartNumberingAfterBreak="0">
    <w:nsid w:val="391308DD"/>
    <w:multiLevelType w:val="multilevel"/>
    <w:tmpl w:val="28FE275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9" w15:restartNumberingAfterBreak="0">
    <w:nsid w:val="391309A8"/>
    <w:multiLevelType w:val="multilevel"/>
    <w:tmpl w:val="1A941A6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0" w15:restartNumberingAfterBreak="0">
    <w:nsid w:val="39130BFA"/>
    <w:multiLevelType w:val="multilevel"/>
    <w:tmpl w:val="2CFE94F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1" w15:restartNumberingAfterBreak="0">
    <w:nsid w:val="39130C0A"/>
    <w:multiLevelType w:val="multilevel"/>
    <w:tmpl w:val="828E1842"/>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2" w15:restartNumberingAfterBreak="0">
    <w:nsid w:val="39130C87"/>
    <w:multiLevelType w:val="multilevel"/>
    <w:tmpl w:val="11B6DB5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3" w15:restartNumberingAfterBreak="0">
    <w:nsid w:val="3913164B"/>
    <w:multiLevelType w:val="multilevel"/>
    <w:tmpl w:val="C562BF8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4" w15:restartNumberingAfterBreak="0">
    <w:nsid w:val="39131735"/>
    <w:multiLevelType w:val="multilevel"/>
    <w:tmpl w:val="F992E41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5" w15:restartNumberingAfterBreak="0">
    <w:nsid w:val="391317C2"/>
    <w:multiLevelType w:val="multilevel"/>
    <w:tmpl w:val="863647D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6" w15:restartNumberingAfterBreak="0">
    <w:nsid w:val="391318AC"/>
    <w:multiLevelType w:val="multilevel"/>
    <w:tmpl w:val="5F1AC62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7" w15:restartNumberingAfterBreak="0">
    <w:nsid w:val="39131BE8"/>
    <w:multiLevelType w:val="multilevel"/>
    <w:tmpl w:val="E87A431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8" w15:restartNumberingAfterBreak="0">
    <w:nsid w:val="39131BF8"/>
    <w:multiLevelType w:val="multilevel"/>
    <w:tmpl w:val="5246D8B6"/>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9" w15:restartNumberingAfterBreak="0">
    <w:nsid w:val="39131CF2"/>
    <w:multiLevelType w:val="multilevel"/>
    <w:tmpl w:val="7F4AAAE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0" w15:restartNumberingAfterBreak="0">
    <w:nsid w:val="39131D30"/>
    <w:multiLevelType w:val="multilevel"/>
    <w:tmpl w:val="D6D8CA4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1" w15:restartNumberingAfterBreak="0">
    <w:nsid w:val="39131E0B"/>
    <w:multiLevelType w:val="multilevel"/>
    <w:tmpl w:val="C30AD98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2" w15:restartNumberingAfterBreak="0">
    <w:nsid w:val="39131E2A"/>
    <w:multiLevelType w:val="multilevel"/>
    <w:tmpl w:val="26C23EB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3" w15:restartNumberingAfterBreak="0">
    <w:nsid w:val="39131E78"/>
    <w:multiLevelType w:val="multilevel"/>
    <w:tmpl w:val="87347AA0"/>
    <w:name w:val="HTML-List1"/>
    <w:lvl w:ilvl="0">
      <w:start w:val="1"/>
      <w:numFmt w:val="bullet"/>
      <w:pStyle w:val="Nagwek5"/>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4" w15:restartNumberingAfterBreak="0">
    <w:nsid w:val="39131E88"/>
    <w:multiLevelType w:val="multilevel"/>
    <w:tmpl w:val="BD645EC8"/>
    <w:name w:val="HTML-List2"/>
    <w:lvl w:ilvl="0">
      <w:start w:val="1"/>
      <w:numFmt w:val="bullet"/>
      <w:pStyle w:val="Nagwek6"/>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5" w15:restartNumberingAfterBreak="0">
    <w:nsid w:val="39131EB7"/>
    <w:multiLevelType w:val="multilevel"/>
    <w:tmpl w:val="8084EEC2"/>
    <w:name w:val="HTML-List1"/>
    <w:lvl w:ilvl="0">
      <w:start w:val="1"/>
      <w:numFmt w:val="bullet"/>
      <w:pStyle w:val="Nagwek7"/>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6" w15:restartNumberingAfterBreak="0">
    <w:nsid w:val="3913202E"/>
    <w:multiLevelType w:val="multilevel"/>
    <w:tmpl w:val="2A30E1D0"/>
    <w:name w:val="HTML-List1"/>
    <w:lvl w:ilvl="0">
      <w:start w:val="1"/>
      <w:numFmt w:val="bullet"/>
      <w:pStyle w:val="Nagwek8"/>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7" w15:restartNumberingAfterBreak="0">
    <w:nsid w:val="3913203E"/>
    <w:multiLevelType w:val="multilevel"/>
    <w:tmpl w:val="AD88E7C4"/>
    <w:name w:val="HTML-List2"/>
    <w:lvl w:ilvl="0">
      <w:start w:val="1"/>
      <w:numFmt w:val="bullet"/>
      <w:pStyle w:val="Nagwek9"/>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8" w15:restartNumberingAfterBreak="0">
    <w:nsid w:val="39132B2A"/>
    <w:multiLevelType w:val="multilevel"/>
    <w:tmpl w:val="08CE0E1A"/>
    <w:name w:val="HTML-List1"/>
    <w:lvl w:ilvl="0">
      <w:start w:val="1"/>
      <w:numFmt w:val="bullet"/>
      <w:pStyle w:val="Diagram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9" w15:restartNumberingAfterBreak="0">
    <w:nsid w:val="39132B3A"/>
    <w:multiLevelType w:val="multilevel"/>
    <w:tmpl w:val="45A8A5E6"/>
    <w:name w:val="HTML-List2"/>
    <w:lvl w:ilvl="0">
      <w:start w:val="1"/>
      <w:numFmt w:val="bullet"/>
      <w:pStyle w:val="Table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0" w15:restartNumberingAfterBreak="0">
    <w:nsid w:val="39132B69"/>
    <w:multiLevelType w:val="multilevel"/>
    <w:tmpl w:val="E42E71E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1" w15:restartNumberingAfterBreak="0">
    <w:nsid w:val="39132B88"/>
    <w:multiLevelType w:val="multilevel"/>
    <w:tmpl w:val="B37E828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2" w15:restartNumberingAfterBreak="0">
    <w:nsid w:val="39132D4D"/>
    <w:multiLevelType w:val="multilevel"/>
    <w:tmpl w:val="66C65706"/>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3" w15:restartNumberingAfterBreak="0">
    <w:nsid w:val="39132D8C"/>
    <w:multiLevelType w:val="multilevel"/>
    <w:tmpl w:val="0B343DA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4" w15:restartNumberingAfterBreak="0">
    <w:nsid w:val="39132D9B"/>
    <w:multiLevelType w:val="multilevel"/>
    <w:tmpl w:val="6C380A34"/>
    <w:name w:val="HTML-List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3913300C"/>
    <w:multiLevelType w:val="multilevel"/>
    <w:tmpl w:val="E736BDC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6" w15:restartNumberingAfterBreak="0">
    <w:nsid w:val="391339FF"/>
    <w:multiLevelType w:val="multilevel"/>
    <w:tmpl w:val="2980706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7" w15:restartNumberingAfterBreak="0">
    <w:nsid w:val="39133A0F"/>
    <w:multiLevelType w:val="multilevel"/>
    <w:tmpl w:val="B3C05F2C"/>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8" w15:restartNumberingAfterBreak="0">
    <w:nsid w:val="39133A1F"/>
    <w:multiLevelType w:val="multilevel"/>
    <w:tmpl w:val="B3323D3A"/>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9" w15:restartNumberingAfterBreak="0">
    <w:nsid w:val="39133A5D"/>
    <w:multiLevelType w:val="multilevel"/>
    <w:tmpl w:val="67A2284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0" w15:restartNumberingAfterBreak="0">
    <w:nsid w:val="39133DB8"/>
    <w:multiLevelType w:val="multilevel"/>
    <w:tmpl w:val="E7041BF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1" w15:restartNumberingAfterBreak="0">
    <w:nsid w:val="39133DF7"/>
    <w:multiLevelType w:val="multilevel"/>
    <w:tmpl w:val="A816CAB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2" w15:restartNumberingAfterBreak="0">
    <w:nsid w:val="39133E07"/>
    <w:multiLevelType w:val="multilevel"/>
    <w:tmpl w:val="9336EBC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3" w15:restartNumberingAfterBreak="0">
    <w:nsid w:val="39133E35"/>
    <w:multiLevelType w:val="multilevel"/>
    <w:tmpl w:val="1FEAA7A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4" w15:restartNumberingAfterBreak="0">
    <w:nsid w:val="39133E45"/>
    <w:multiLevelType w:val="multilevel"/>
    <w:tmpl w:val="C39240AC"/>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5" w15:restartNumberingAfterBreak="0">
    <w:nsid w:val="39133E55"/>
    <w:multiLevelType w:val="multilevel"/>
    <w:tmpl w:val="7876D174"/>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6" w15:restartNumberingAfterBreak="0">
    <w:nsid w:val="39133F3F"/>
    <w:multiLevelType w:val="multilevel"/>
    <w:tmpl w:val="FCDABAA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7" w15:restartNumberingAfterBreak="0">
    <w:nsid w:val="39134039"/>
    <w:multiLevelType w:val="multilevel"/>
    <w:tmpl w:val="4F0E3DB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8" w15:restartNumberingAfterBreak="0">
    <w:nsid w:val="39134078"/>
    <w:multiLevelType w:val="multilevel"/>
    <w:tmpl w:val="9DCAE7F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9" w15:restartNumberingAfterBreak="0">
    <w:nsid w:val="39134087"/>
    <w:multiLevelType w:val="multilevel"/>
    <w:tmpl w:val="EEDC166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0" w15:restartNumberingAfterBreak="0">
    <w:nsid w:val="391340F5"/>
    <w:multiLevelType w:val="multilevel"/>
    <w:tmpl w:val="B03EB5C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1" w15:restartNumberingAfterBreak="0">
    <w:nsid w:val="39134152"/>
    <w:multiLevelType w:val="multilevel"/>
    <w:tmpl w:val="9E4EB0E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2" w15:restartNumberingAfterBreak="0">
    <w:nsid w:val="391341B0"/>
    <w:multiLevelType w:val="multilevel"/>
    <w:tmpl w:val="F082451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3" w15:restartNumberingAfterBreak="0">
    <w:nsid w:val="3913421D"/>
    <w:multiLevelType w:val="multilevel"/>
    <w:tmpl w:val="6802A8A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4" w15:restartNumberingAfterBreak="0">
    <w:nsid w:val="3913422D"/>
    <w:multiLevelType w:val="multilevel"/>
    <w:tmpl w:val="EDCC6F66"/>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5" w15:restartNumberingAfterBreak="0">
    <w:nsid w:val="391343E3"/>
    <w:multiLevelType w:val="multilevel"/>
    <w:tmpl w:val="366E7F6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6" w15:restartNumberingAfterBreak="0">
    <w:nsid w:val="39134431"/>
    <w:multiLevelType w:val="multilevel"/>
    <w:tmpl w:val="CD303D0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7" w15:restartNumberingAfterBreak="0">
    <w:nsid w:val="391344BD"/>
    <w:multiLevelType w:val="multilevel"/>
    <w:tmpl w:val="D8C6D47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8" w15:restartNumberingAfterBreak="0">
    <w:nsid w:val="391344CD"/>
    <w:multiLevelType w:val="multilevel"/>
    <w:tmpl w:val="DF08E916"/>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9" w15:restartNumberingAfterBreak="0">
    <w:nsid w:val="39134598"/>
    <w:multiLevelType w:val="multilevel"/>
    <w:tmpl w:val="8EB4234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0" w15:restartNumberingAfterBreak="0">
    <w:nsid w:val="39134605"/>
    <w:multiLevelType w:val="multilevel"/>
    <w:tmpl w:val="1F16D4B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1" w15:restartNumberingAfterBreak="0">
    <w:nsid w:val="39134634"/>
    <w:multiLevelType w:val="multilevel"/>
    <w:tmpl w:val="2C82D23E"/>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15:restartNumberingAfterBreak="0">
    <w:nsid w:val="391346B1"/>
    <w:multiLevelType w:val="multilevel"/>
    <w:tmpl w:val="4CD4B26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3" w15:restartNumberingAfterBreak="0">
    <w:nsid w:val="391346C1"/>
    <w:multiLevelType w:val="multilevel"/>
    <w:tmpl w:val="6A4A18E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4" w15:restartNumberingAfterBreak="0">
    <w:nsid w:val="391346D1"/>
    <w:multiLevelType w:val="multilevel"/>
    <w:tmpl w:val="9594DD3C"/>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5" w15:restartNumberingAfterBreak="0">
    <w:nsid w:val="391347DA"/>
    <w:multiLevelType w:val="multilevel"/>
    <w:tmpl w:val="C2A4BB6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6" w15:restartNumberingAfterBreak="0">
    <w:nsid w:val="39134828"/>
    <w:multiLevelType w:val="multilevel"/>
    <w:tmpl w:val="945037D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7" w15:restartNumberingAfterBreak="0">
    <w:nsid w:val="39134896"/>
    <w:multiLevelType w:val="multilevel"/>
    <w:tmpl w:val="A44810C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8" w15:restartNumberingAfterBreak="0">
    <w:nsid w:val="391348A5"/>
    <w:multiLevelType w:val="multilevel"/>
    <w:tmpl w:val="24C85FAC"/>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9" w15:restartNumberingAfterBreak="0">
    <w:nsid w:val="391348D4"/>
    <w:multiLevelType w:val="multilevel"/>
    <w:tmpl w:val="D2A466F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0" w15:restartNumberingAfterBreak="0">
    <w:nsid w:val="391348F3"/>
    <w:multiLevelType w:val="multilevel"/>
    <w:tmpl w:val="E5B600B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1" w15:restartNumberingAfterBreak="0">
    <w:nsid w:val="39134B07"/>
    <w:multiLevelType w:val="multilevel"/>
    <w:tmpl w:val="35E6008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2" w15:restartNumberingAfterBreak="0">
    <w:nsid w:val="39134B45"/>
    <w:multiLevelType w:val="multilevel"/>
    <w:tmpl w:val="EF4E2BE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3" w15:restartNumberingAfterBreak="0">
    <w:nsid w:val="39134B55"/>
    <w:multiLevelType w:val="multilevel"/>
    <w:tmpl w:val="7DBAE96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4" w15:restartNumberingAfterBreak="0">
    <w:nsid w:val="39134BD2"/>
    <w:multiLevelType w:val="multilevel"/>
    <w:tmpl w:val="75B042F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5" w15:restartNumberingAfterBreak="0">
    <w:nsid w:val="39134BE1"/>
    <w:multiLevelType w:val="multilevel"/>
    <w:tmpl w:val="51768DB6"/>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6" w15:restartNumberingAfterBreak="0">
    <w:nsid w:val="39134C01"/>
    <w:multiLevelType w:val="multilevel"/>
    <w:tmpl w:val="0CD6D9F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7" w15:restartNumberingAfterBreak="0">
    <w:nsid w:val="39134C20"/>
    <w:multiLevelType w:val="multilevel"/>
    <w:tmpl w:val="BA1EB47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8" w15:restartNumberingAfterBreak="0">
    <w:nsid w:val="3AB577CC"/>
    <w:multiLevelType w:val="hybridMultilevel"/>
    <w:tmpl w:val="2854942E"/>
    <w:lvl w:ilvl="0" w:tplc="B17C8546">
      <w:start w:val="1"/>
      <w:numFmt w:val="decimal"/>
      <w:pStyle w:val="Akapi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CCC1EF3"/>
    <w:multiLevelType w:val="hybridMultilevel"/>
    <w:tmpl w:val="30B4C0BE"/>
    <w:lvl w:ilvl="0" w:tplc="FF0E5398">
      <w:start w:val="1"/>
      <w:numFmt w:val="decimal"/>
      <w:pStyle w:val="Akapit1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0F86FCE"/>
    <w:multiLevelType w:val="hybridMultilevel"/>
    <w:tmpl w:val="1140047C"/>
    <w:lvl w:ilvl="0" w:tplc="A48C2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60364693"/>
    <w:multiLevelType w:val="hybridMultilevel"/>
    <w:tmpl w:val="63F653A0"/>
    <w:lvl w:ilvl="0" w:tplc="A48C2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A090450"/>
    <w:multiLevelType w:val="multilevel"/>
    <w:tmpl w:val="4232F14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hAnsi="Symbol" w:hint="default"/>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num w:numId="1">
    <w:abstractNumId w:val="163"/>
  </w:num>
  <w:num w:numId="2">
    <w:abstractNumId w:val="164"/>
  </w:num>
  <w:num w:numId="3">
    <w:abstractNumId w:val="165"/>
  </w:num>
  <w:num w:numId="4">
    <w:abstractNumId w:val="166"/>
  </w:num>
  <w:num w:numId="5">
    <w:abstractNumId w:val="167"/>
  </w:num>
  <w:num w:numId="6">
    <w:abstractNumId w:val="168"/>
  </w:num>
  <w:num w:numId="7">
    <w:abstractNumId w:val="169"/>
  </w:num>
  <w:num w:numId="8">
    <w:abstractNumId w:val="119"/>
  </w:num>
  <w:num w:numId="9">
    <w:abstractNumId w:val="1"/>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9"/>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1"/>
  </w:num>
  <w:num w:numId="47">
    <w:abstractNumId w:val="42"/>
  </w:num>
  <w:num w:numId="48">
    <w:abstractNumId w:val="43"/>
  </w:num>
  <w:num w:numId="49">
    <w:abstractNumId w:val="44"/>
  </w:num>
  <w:num w:numId="50">
    <w:abstractNumId w:val="45"/>
  </w:num>
  <w:num w:numId="51">
    <w:abstractNumId w:val="46"/>
  </w:num>
  <w:num w:numId="52">
    <w:abstractNumId w:val="47"/>
  </w:num>
  <w:num w:numId="53">
    <w:abstractNumId w:val="48"/>
  </w:num>
  <w:num w:numId="54">
    <w:abstractNumId w:val="49"/>
  </w:num>
  <w:num w:numId="55">
    <w:abstractNumId w:val="50"/>
  </w:num>
  <w:num w:numId="56">
    <w:abstractNumId w:val="51"/>
  </w:num>
  <w:num w:numId="57">
    <w:abstractNumId w:val="52"/>
  </w:num>
  <w:num w:numId="58">
    <w:abstractNumId w:val="53"/>
  </w:num>
  <w:num w:numId="59">
    <w:abstractNumId w:val="54"/>
  </w:num>
  <w:num w:numId="60">
    <w:abstractNumId w:val="55"/>
  </w:num>
  <w:num w:numId="61">
    <w:abstractNumId w:val="56"/>
  </w:num>
  <w:num w:numId="62">
    <w:abstractNumId w:val="57"/>
  </w:num>
  <w:num w:numId="63">
    <w:abstractNumId w:val="58"/>
  </w:num>
  <w:num w:numId="64">
    <w:abstractNumId w:val="59"/>
  </w:num>
  <w:num w:numId="65">
    <w:abstractNumId w:val="60"/>
  </w:num>
  <w:num w:numId="66">
    <w:abstractNumId w:val="61"/>
  </w:num>
  <w:num w:numId="67">
    <w:abstractNumId w:val="62"/>
  </w:num>
  <w:num w:numId="68">
    <w:abstractNumId w:val="63"/>
  </w:num>
  <w:num w:numId="69">
    <w:abstractNumId w:val="64"/>
  </w:num>
  <w:num w:numId="70">
    <w:abstractNumId w:val="65"/>
  </w:num>
  <w:num w:numId="71">
    <w:abstractNumId w:val="66"/>
  </w:num>
  <w:num w:numId="72">
    <w:abstractNumId w:val="67"/>
  </w:num>
  <w:num w:numId="73">
    <w:abstractNumId w:val="68"/>
  </w:num>
  <w:num w:numId="74">
    <w:abstractNumId w:val="69"/>
  </w:num>
  <w:num w:numId="75">
    <w:abstractNumId w:val="70"/>
  </w:num>
  <w:num w:numId="76">
    <w:abstractNumId w:val="71"/>
  </w:num>
  <w:num w:numId="77">
    <w:abstractNumId w:val="72"/>
  </w:num>
  <w:num w:numId="78">
    <w:abstractNumId w:val="73"/>
  </w:num>
  <w:num w:numId="79">
    <w:abstractNumId w:val="74"/>
  </w:num>
  <w:num w:numId="80">
    <w:abstractNumId w:val="75"/>
  </w:num>
  <w:num w:numId="81">
    <w:abstractNumId w:val="76"/>
  </w:num>
  <w:num w:numId="82">
    <w:abstractNumId w:val="77"/>
  </w:num>
  <w:num w:numId="83">
    <w:abstractNumId w:val="78"/>
  </w:num>
  <w:num w:numId="84">
    <w:abstractNumId w:val="79"/>
  </w:num>
  <w:num w:numId="85">
    <w:abstractNumId w:val="80"/>
  </w:num>
  <w:num w:numId="86">
    <w:abstractNumId w:val="81"/>
  </w:num>
  <w:num w:numId="87">
    <w:abstractNumId w:val="82"/>
  </w:num>
  <w:num w:numId="88">
    <w:abstractNumId w:val="83"/>
  </w:num>
  <w:num w:numId="89">
    <w:abstractNumId w:val="84"/>
  </w:num>
  <w:num w:numId="90">
    <w:abstractNumId w:val="85"/>
  </w:num>
  <w:num w:numId="91">
    <w:abstractNumId w:val="86"/>
  </w:num>
  <w:num w:numId="92">
    <w:abstractNumId w:val="87"/>
  </w:num>
  <w:num w:numId="93">
    <w:abstractNumId w:val="88"/>
  </w:num>
  <w:num w:numId="94">
    <w:abstractNumId w:val="89"/>
  </w:num>
  <w:num w:numId="95">
    <w:abstractNumId w:val="90"/>
  </w:num>
  <w:num w:numId="96">
    <w:abstractNumId w:val="91"/>
  </w:num>
  <w:num w:numId="97">
    <w:abstractNumId w:val="92"/>
  </w:num>
  <w:num w:numId="98">
    <w:abstractNumId w:val="93"/>
  </w:num>
  <w:num w:numId="99">
    <w:abstractNumId w:val="94"/>
  </w:num>
  <w:num w:numId="100">
    <w:abstractNumId w:val="95"/>
  </w:num>
  <w:num w:numId="101">
    <w:abstractNumId w:val="96"/>
  </w:num>
  <w:num w:numId="102">
    <w:abstractNumId w:val="97"/>
  </w:num>
  <w:num w:numId="103">
    <w:abstractNumId w:val="98"/>
  </w:num>
  <w:num w:numId="104">
    <w:abstractNumId w:val="99"/>
  </w:num>
  <w:num w:numId="105">
    <w:abstractNumId w:val="100"/>
  </w:num>
  <w:num w:numId="106">
    <w:abstractNumId w:val="101"/>
  </w:num>
  <w:num w:numId="107">
    <w:abstractNumId w:val="102"/>
  </w:num>
  <w:num w:numId="108">
    <w:abstractNumId w:val="103"/>
  </w:num>
  <w:num w:numId="109">
    <w:abstractNumId w:val="104"/>
  </w:num>
  <w:num w:numId="110">
    <w:abstractNumId w:val="105"/>
  </w:num>
  <w:num w:numId="111">
    <w:abstractNumId w:val="106"/>
  </w:num>
  <w:num w:numId="112">
    <w:abstractNumId w:val="107"/>
  </w:num>
  <w:num w:numId="113">
    <w:abstractNumId w:val="108"/>
  </w:num>
  <w:num w:numId="114">
    <w:abstractNumId w:val="109"/>
  </w:num>
  <w:num w:numId="115">
    <w:abstractNumId w:val="110"/>
  </w:num>
  <w:num w:numId="116">
    <w:abstractNumId w:val="111"/>
  </w:num>
  <w:num w:numId="117">
    <w:abstractNumId w:val="112"/>
  </w:num>
  <w:num w:numId="118">
    <w:abstractNumId w:val="113"/>
  </w:num>
  <w:num w:numId="119">
    <w:abstractNumId w:val="114"/>
  </w:num>
  <w:num w:numId="120">
    <w:abstractNumId w:val="115"/>
  </w:num>
  <w:num w:numId="121">
    <w:abstractNumId w:val="116"/>
  </w:num>
  <w:num w:numId="122">
    <w:abstractNumId w:val="117"/>
  </w:num>
  <w:num w:numId="123">
    <w:abstractNumId w:val="118"/>
  </w:num>
  <w:num w:numId="124">
    <w:abstractNumId w:val="218"/>
  </w:num>
  <w:num w:numId="125">
    <w:abstractNumId w:val="219"/>
  </w:num>
  <w:num w:numId="126">
    <w:abstractNumId w:val="3"/>
  </w:num>
  <w:num w:numId="127">
    <w:abstractNumId w:val="219"/>
    <w:lvlOverride w:ilvl="0">
      <w:startOverride w:val="1"/>
    </w:lvlOverride>
  </w:num>
  <w:num w:numId="128">
    <w:abstractNumId w:val="219"/>
    <w:lvlOverride w:ilvl="0">
      <w:startOverride w:val="1"/>
    </w:lvlOverride>
  </w:num>
  <w:num w:numId="129">
    <w:abstractNumId w:val="218"/>
    <w:lvlOverride w:ilvl="0">
      <w:startOverride w:val="1"/>
    </w:lvlOverride>
  </w:num>
  <w:num w:numId="130">
    <w:abstractNumId w:val="218"/>
    <w:lvlOverride w:ilvl="0">
      <w:startOverride w:val="1"/>
    </w:lvlOverride>
  </w:num>
  <w:num w:numId="131">
    <w:abstractNumId w:val="219"/>
    <w:lvlOverride w:ilvl="0">
      <w:startOverride w:val="1"/>
    </w:lvlOverride>
  </w:num>
  <w:num w:numId="132">
    <w:abstractNumId w:val="219"/>
    <w:lvlOverride w:ilvl="0">
      <w:startOverride w:val="1"/>
    </w:lvlOverride>
  </w:num>
  <w:num w:numId="133">
    <w:abstractNumId w:val="3"/>
    <w:lvlOverride w:ilvl="0">
      <w:startOverride w:val="1"/>
    </w:lvlOverride>
  </w:num>
  <w:num w:numId="134">
    <w:abstractNumId w:val="219"/>
    <w:lvlOverride w:ilvl="0">
      <w:startOverride w:val="1"/>
    </w:lvlOverride>
  </w:num>
  <w:num w:numId="135">
    <w:abstractNumId w:val="219"/>
    <w:lvlOverride w:ilvl="0">
      <w:startOverride w:val="1"/>
    </w:lvlOverride>
  </w:num>
  <w:num w:numId="136">
    <w:abstractNumId w:val="3"/>
    <w:lvlOverride w:ilvl="0">
      <w:startOverride w:val="1"/>
    </w:lvlOverride>
  </w:num>
  <w:num w:numId="137">
    <w:abstractNumId w:val="219"/>
    <w:lvlOverride w:ilvl="0">
      <w:startOverride w:val="1"/>
    </w:lvlOverride>
  </w:num>
  <w:num w:numId="138">
    <w:abstractNumId w:val="219"/>
    <w:lvlOverride w:ilvl="0">
      <w:startOverride w:val="1"/>
    </w:lvlOverride>
  </w:num>
  <w:num w:numId="139">
    <w:abstractNumId w:val="219"/>
    <w:lvlOverride w:ilvl="0">
      <w:startOverride w:val="1"/>
    </w:lvlOverride>
  </w:num>
  <w:num w:numId="140">
    <w:abstractNumId w:val="219"/>
    <w:lvlOverride w:ilvl="0">
      <w:startOverride w:val="1"/>
    </w:lvlOverride>
  </w:num>
  <w:num w:numId="141">
    <w:abstractNumId w:val="3"/>
    <w:lvlOverride w:ilvl="0">
      <w:startOverride w:val="1"/>
    </w:lvlOverride>
  </w:num>
  <w:num w:numId="142">
    <w:abstractNumId w:val="220"/>
  </w:num>
  <w:num w:numId="143">
    <w:abstractNumId w:val="222"/>
  </w:num>
  <w:num w:numId="144">
    <w:abstractNumId w:val="4"/>
  </w:num>
  <w:num w:numId="145">
    <w:abstractNumId w:val="22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F0"/>
    <w:rsid w:val="000069C4"/>
    <w:rsid w:val="000109FD"/>
    <w:rsid w:val="000133E5"/>
    <w:rsid w:val="00021261"/>
    <w:rsid w:val="00047DBD"/>
    <w:rsid w:val="00055B76"/>
    <w:rsid w:val="00063AC9"/>
    <w:rsid w:val="000648AA"/>
    <w:rsid w:val="000724E3"/>
    <w:rsid w:val="000736F9"/>
    <w:rsid w:val="000811EB"/>
    <w:rsid w:val="000832B7"/>
    <w:rsid w:val="00087664"/>
    <w:rsid w:val="00087BB0"/>
    <w:rsid w:val="0009530D"/>
    <w:rsid w:val="00095EE7"/>
    <w:rsid w:val="000A159C"/>
    <w:rsid w:val="000A37F3"/>
    <w:rsid w:val="000D0F69"/>
    <w:rsid w:val="000D77D7"/>
    <w:rsid w:val="000F0D2C"/>
    <w:rsid w:val="000F17D4"/>
    <w:rsid w:val="000F26C1"/>
    <w:rsid w:val="00111131"/>
    <w:rsid w:val="00115813"/>
    <w:rsid w:val="00120872"/>
    <w:rsid w:val="001342BC"/>
    <w:rsid w:val="00140CA2"/>
    <w:rsid w:val="00140D7A"/>
    <w:rsid w:val="00143F8B"/>
    <w:rsid w:val="001451F8"/>
    <w:rsid w:val="0015095C"/>
    <w:rsid w:val="00151D66"/>
    <w:rsid w:val="00153084"/>
    <w:rsid w:val="00173A04"/>
    <w:rsid w:val="001755A0"/>
    <w:rsid w:val="00176AA5"/>
    <w:rsid w:val="00176CD9"/>
    <w:rsid w:val="00192075"/>
    <w:rsid w:val="0019284A"/>
    <w:rsid w:val="00193BC9"/>
    <w:rsid w:val="0019533A"/>
    <w:rsid w:val="001A0C70"/>
    <w:rsid w:val="001A3014"/>
    <w:rsid w:val="001A3F15"/>
    <w:rsid w:val="001A699A"/>
    <w:rsid w:val="001D1135"/>
    <w:rsid w:val="001D4831"/>
    <w:rsid w:val="001E7026"/>
    <w:rsid w:val="001F05BA"/>
    <w:rsid w:val="001F253B"/>
    <w:rsid w:val="001F4528"/>
    <w:rsid w:val="00214FE6"/>
    <w:rsid w:val="002161F9"/>
    <w:rsid w:val="0022030A"/>
    <w:rsid w:val="00225C28"/>
    <w:rsid w:val="0022745B"/>
    <w:rsid w:val="002345DD"/>
    <w:rsid w:val="00235264"/>
    <w:rsid w:val="002364C8"/>
    <w:rsid w:val="002519AD"/>
    <w:rsid w:val="00257D2A"/>
    <w:rsid w:val="002827DB"/>
    <w:rsid w:val="0029552D"/>
    <w:rsid w:val="002A4A99"/>
    <w:rsid w:val="002A7340"/>
    <w:rsid w:val="002B1A23"/>
    <w:rsid w:val="002B333E"/>
    <w:rsid w:val="002C1AED"/>
    <w:rsid w:val="002C36C7"/>
    <w:rsid w:val="002D4B81"/>
    <w:rsid w:val="002E4385"/>
    <w:rsid w:val="002E7402"/>
    <w:rsid w:val="002F218C"/>
    <w:rsid w:val="00300291"/>
    <w:rsid w:val="00303AA1"/>
    <w:rsid w:val="00333060"/>
    <w:rsid w:val="00346310"/>
    <w:rsid w:val="003519C8"/>
    <w:rsid w:val="00357D26"/>
    <w:rsid w:val="003721C9"/>
    <w:rsid w:val="0037767E"/>
    <w:rsid w:val="00391344"/>
    <w:rsid w:val="003A58BC"/>
    <w:rsid w:val="003A5D8F"/>
    <w:rsid w:val="003C5DC7"/>
    <w:rsid w:val="003D2673"/>
    <w:rsid w:val="003E60D3"/>
    <w:rsid w:val="00400A66"/>
    <w:rsid w:val="00404067"/>
    <w:rsid w:val="0041465A"/>
    <w:rsid w:val="0042051C"/>
    <w:rsid w:val="00430C2C"/>
    <w:rsid w:val="004420B7"/>
    <w:rsid w:val="0044542B"/>
    <w:rsid w:val="004520F4"/>
    <w:rsid w:val="004548CD"/>
    <w:rsid w:val="00455567"/>
    <w:rsid w:val="00463E0B"/>
    <w:rsid w:val="00466E44"/>
    <w:rsid w:val="00472CBB"/>
    <w:rsid w:val="00475A0D"/>
    <w:rsid w:val="00491947"/>
    <w:rsid w:val="004A56A3"/>
    <w:rsid w:val="004B05ED"/>
    <w:rsid w:val="004C6A24"/>
    <w:rsid w:val="004E4B33"/>
    <w:rsid w:val="004F736C"/>
    <w:rsid w:val="00505954"/>
    <w:rsid w:val="00532810"/>
    <w:rsid w:val="0053660A"/>
    <w:rsid w:val="00543084"/>
    <w:rsid w:val="0054540C"/>
    <w:rsid w:val="005508C1"/>
    <w:rsid w:val="005569C7"/>
    <w:rsid w:val="00562E54"/>
    <w:rsid w:val="0057712C"/>
    <w:rsid w:val="0058642D"/>
    <w:rsid w:val="0058714C"/>
    <w:rsid w:val="005874AC"/>
    <w:rsid w:val="005938C6"/>
    <w:rsid w:val="005A150E"/>
    <w:rsid w:val="005A28C0"/>
    <w:rsid w:val="005A7A40"/>
    <w:rsid w:val="005B7114"/>
    <w:rsid w:val="005C1B4D"/>
    <w:rsid w:val="005C297C"/>
    <w:rsid w:val="005D1759"/>
    <w:rsid w:val="005D78FD"/>
    <w:rsid w:val="005E14B0"/>
    <w:rsid w:val="005E6D15"/>
    <w:rsid w:val="005E72E5"/>
    <w:rsid w:val="00603065"/>
    <w:rsid w:val="0060337D"/>
    <w:rsid w:val="0060556C"/>
    <w:rsid w:val="00616863"/>
    <w:rsid w:val="00620F93"/>
    <w:rsid w:val="006279B7"/>
    <w:rsid w:val="00627CD9"/>
    <w:rsid w:val="00643352"/>
    <w:rsid w:val="006452AB"/>
    <w:rsid w:val="00645430"/>
    <w:rsid w:val="00651617"/>
    <w:rsid w:val="00672F80"/>
    <w:rsid w:val="00682A8B"/>
    <w:rsid w:val="00684EB1"/>
    <w:rsid w:val="0069649C"/>
    <w:rsid w:val="006C5E6C"/>
    <w:rsid w:val="006D12C0"/>
    <w:rsid w:val="006D41D6"/>
    <w:rsid w:val="006F1617"/>
    <w:rsid w:val="006F17CF"/>
    <w:rsid w:val="006F4F79"/>
    <w:rsid w:val="007142F0"/>
    <w:rsid w:val="0073290A"/>
    <w:rsid w:val="00746353"/>
    <w:rsid w:val="00753B3D"/>
    <w:rsid w:val="0076256E"/>
    <w:rsid w:val="00762CFC"/>
    <w:rsid w:val="00763AB9"/>
    <w:rsid w:val="00771596"/>
    <w:rsid w:val="00772323"/>
    <w:rsid w:val="00781AF2"/>
    <w:rsid w:val="007825CF"/>
    <w:rsid w:val="0078670B"/>
    <w:rsid w:val="00790CC3"/>
    <w:rsid w:val="007A0C05"/>
    <w:rsid w:val="007A56C1"/>
    <w:rsid w:val="007B21BD"/>
    <w:rsid w:val="007B46F3"/>
    <w:rsid w:val="007B4EAF"/>
    <w:rsid w:val="007E26C6"/>
    <w:rsid w:val="007E7848"/>
    <w:rsid w:val="007F0029"/>
    <w:rsid w:val="007F3DA4"/>
    <w:rsid w:val="007F45D7"/>
    <w:rsid w:val="00804CDB"/>
    <w:rsid w:val="00806DB0"/>
    <w:rsid w:val="00811E41"/>
    <w:rsid w:val="00813CF8"/>
    <w:rsid w:val="008233E1"/>
    <w:rsid w:val="008307EC"/>
    <w:rsid w:val="00833D44"/>
    <w:rsid w:val="008469A8"/>
    <w:rsid w:val="0085411A"/>
    <w:rsid w:val="00857510"/>
    <w:rsid w:val="00857F2D"/>
    <w:rsid w:val="00860C4E"/>
    <w:rsid w:val="00885F84"/>
    <w:rsid w:val="00886AC9"/>
    <w:rsid w:val="00891E8F"/>
    <w:rsid w:val="00892E77"/>
    <w:rsid w:val="00895433"/>
    <w:rsid w:val="008A0A4C"/>
    <w:rsid w:val="008A2FBF"/>
    <w:rsid w:val="008C055A"/>
    <w:rsid w:val="008D319A"/>
    <w:rsid w:val="008E0B90"/>
    <w:rsid w:val="008E0DB3"/>
    <w:rsid w:val="008E10C8"/>
    <w:rsid w:val="008E5DEB"/>
    <w:rsid w:val="008F6C50"/>
    <w:rsid w:val="00914CF7"/>
    <w:rsid w:val="00922F36"/>
    <w:rsid w:val="00925A8D"/>
    <w:rsid w:val="009371F5"/>
    <w:rsid w:val="0093799A"/>
    <w:rsid w:val="00941B3D"/>
    <w:rsid w:val="00945104"/>
    <w:rsid w:val="00946109"/>
    <w:rsid w:val="00960590"/>
    <w:rsid w:val="00966110"/>
    <w:rsid w:val="009743FF"/>
    <w:rsid w:val="00981879"/>
    <w:rsid w:val="00983BC4"/>
    <w:rsid w:val="009A26F5"/>
    <w:rsid w:val="009B10C8"/>
    <w:rsid w:val="009B27DA"/>
    <w:rsid w:val="009B3CCD"/>
    <w:rsid w:val="009C1454"/>
    <w:rsid w:val="009C5AD3"/>
    <w:rsid w:val="009D6180"/>
    <w:rsid w:val="009D6F24"/>
    <w:rsid w:val="009E099B"/>
    <w:rsid w:val="009E38F5"/>
    <w:rsid w:val="009F1404"/>
    <w:rsid w:val="009F3275"/>
    <w:rsid w:val="009F5359"/>
    <w:rsid w:val="00A012B9"/>
    <w:rsid w:val="00A108B2"/>
    <w:rsid w:val="00A12049"/>
    <w:rsid w:val="00A122EF"/>
    <w:rsid w:val="00A3080C"/>
    <w:rsid w:val="00A30AB5"/>
    <w:rsid w:val="00A348F6"/>
    <w:rsid w:val="00A35B5F"/>
    <w:rsid w:val="00A35BB5"/>
    <w:rsid w:val="00A43F4A"/>
    <w:rsid w:val="00A51B6F"/>
    <w:rsid w:val="00A54EC8"/>
    <w:rsid w:val="00A60615"/>
    <w:rsid w:val="00A6093B"/>
    <w:rsid w:val="00A65B36"/>
    <w:rsid w:val="00A71AF6"/>
    <w:rsid w:val="00A82DFF"/>
    <w:rsid w:val="00A8626F"/>
    <w:rsid w:val="00A9208B"/>
    <w:rsid w:val="00A924EE"/>
    <w:rsid w:val="00AA2DE1"/>
    <w:rsid w:val="00AA30F1"/>
    <w:rsid w:val="00AB4DEA"/>
    <w:rsid w:val="00AB76B3"/>
    <w:rsid w:val="00AC1277"/>
    <w:rsid w:val="00AC1E4F"/>
    <w:rsid w:val="00AC3BFB"/>
    <w:rsid w:val="00AC5796"/>
    <w:rsid w:val="00AC5EE1"/>
    <w:rsid w:val="00AD05AC"/>
    <w:rsid w:val="00AD104E"/>
    <w:rsid w:val="00AD2D49"/>
    <w:rsid w:val="00AD66E4"/>
    <w:rsid w:val="00AE793B"/>
    <w:rsid w:val="00B01279"/>
    <w:rsid w:val="00B07466"/>
    <w:rsid w:val="00B16330"/>
    <w:rsid w:val="00B1633B"/>
    <w:rsid w:val="00B166A5"/>
    <w:rsid w:val="00B620AA"/>
    <w:rsid w:val="00B6340F"/>
    <w:rsid w:val="00B829BF"/>
    <w:rsid w:val="00B8378B"/>
    <w:rsid w:val="00B841DA"/>
    <w:rsid w:val="00BA1302"/>
    <w:rsid w:val="00BB185C"/>
    <w:rsid w:val="00BB74EA"/>
    <w:rsid w:val="00BD13CA"/>
    <w:rsid w:val="00BE3E57"/>
    <w:rsid w:val="00BE5C63"/>
    <w:rsid w:val="00BF0E04"/>
    <w:rsid w:val="00BF1A0D"/>
    <w:rsid w:val="00C009BF"/>
    <w:rsid w:val="00C01C41"/>
    <w:rsid w:val="00C07D2E"/>
    <w:rsid w:val="00C229AD"/>
    <w:rsid w:val="00C330F7"/>
    <w:rsid w:val="00C45D32"/>
    <w:rsid w:val="00C531C4"/>
    <w:rsid w:val="00C55FD2"/>
    <w:rsid w:val="00C56CEF"/>
    <w:rsid w:val="00C62727"/>
    <w:rsid w:val="00C83470"/>
    <w:rsid w:val="00C8537D"/>
    <w:rsid w:val="00C91057"/>
    <w:rsid w:val="00CA3302"/>
    <w:rsid w:val="00CA7D4B"/>
    <w:rsid w:val="00CC0B74"/>
    <w:rsid w:val="00CC11C4"/>
    <w:rsid w:val="00CC27A3"/>
    <w:rsid w:val="00CC765D"/>
    <w:rsid w:val="00CE12D5"/>
    <w:rsid w:val="00CF44F0"/>
    <w:rsid w:val="00CF534B"/>
    <w:rsid w:val="00CF5530"/>
    <w:rsid w:val="00D032E0"/>
    <w:rsid w:val="00D044C3"/>
    <w:rsid w:val="00D1153F"/>
    <w:rsid w:val="00D12F54"/>
    <w:rsid w:val="00D26857"/>
    <w:rsid w:val="00D33B1E"/>
    <w:rsid w:val="00D3684C"/>
    <w:rsid w:val="00D408B0"/>
    <w:rsid w:val="00D430A2"/>
    <w:rsid w:val="00D43732"/>
    <w:rsid w:val="00D45830"/>
    <w:rsid w:val="00D63242"/>
    <w:rsid w:val="00D72C62"/>
    <w:rsid w:val="00D74973"/>
    <w:rsid w:val="00DA354C"/>
    <w:rsid w:val="00DB5030"/>
    <w:rsid w:val="00DB7CE6"/>
    <w:rsid w:val="00DC03F5"/>
    <w:rsid w:val="00DE1EF4"/>
    <w:rsid w:val="00E005BC"/>
    <w:rsid w:val="00E12E73"/>
    <w:rsid w:val="00E257F4"/>
    <w:rsid w:val="00E26645"/>
    <w:rsid w:val="00E3486B"/>
    <w:rsid w:val="00E36411"/>
    <w:rsid w:val="00E4456A"/>
    <w:rsid w:val="00E568D5"/>
    <w:rsid w:val="00E77D92"/>
    <w:rsid w:val="00E96C79"/>
    <w:rsid w:val="00EA482D"/>
    <w:rsid w:val="00EA5435"/>
    <w:rsid w:val="00EB21B3"/>
    <w:rsid w:val="00EC64B8"/>
    <w:rsid w:val="00EC6968"/>
    <w:rsid w:val="00ED408B"/>
    <w:rsid w:val="00ED66A0"/>
    <w:rsid w:val="00EE496E"/>
    <w:rsid w:val="00F13BA8"/>
    <w:rsid w:val="00F177F8"/>
    <w:rsid w:val="00F21527"/>
    <w:rsid w:val="00F225BE"/>
    <w:rsid w:val="00F30D47"/>
    <w:rsid w:val="00F31567"/>
    <w:rsid w:val="00F423E7"/>
    <w:rsid w:val="00F45A6B"/>
    <w:rsid w:val="00F56549"/>
    <w:rsid w:val="00F62B91"/>
    <w:rsid w:val="00F636CA"/>
    <w:rsid w:val="00F728CC"/>
    <w:rsid w:val="00F762B8"/>
    <w:rsid w:val="00F77B6A"/>
    <w:rsid w:val="00F81C7F"/>
    <w:rsid w:val="00F934AF"/>
    <w:rsid w:val="00F94D29"/>
    <w:rsid w:val="00FA393C"/>
    <w:rsid w:val="00FC7035"/>
    <w:rsid w:val="00FC7732"/>
    <w:rsid w:val="00FD7E86"/>
    <w:rsid w:val="00FE1C22"/>
    <w:rsid w:val="00FF2934"/>
    <w:rsid w:val="00FF4FA6"/>
  </w:rsids>
  <m:mathPr>
    <m:mathFont m:val="Cambria Math"/>
    <m:brkBin m:val="before"/>
    <m:brkBinSub m:val="--"/>
    <m:smallFrac m:val="0"/>
    <m:dispDef/>
    <m:lMargin m:val="0"/>
    <m:rMargin m:val="0"/>
    <m:defJc m:val="centerGroup"/>
    <m:wrapIndent m:val="1440"/>
    <m:intLim m:val="subSup"/>
    <m:naryLim m:val="undOvr"/>
  </m:mathPr>
  <w:themeFontLang w:val="pl-PL"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C9F6"/>
  <w15:docId w15:val="{3CE56C95-0174-40AB-BA91-86DA1DF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l-PL" w:eastAsia="zh-CN" w:bidi="mn-Mon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rsid w:val="000736F9"/>
    <w:pPr>
      <w:keepLines/>
      <w:numPr>
        <w:numId w:val="8"/>
      </w:numPr>
      <w:spacing w:before="240" w:after="120" w:line="249" w:lineRule="auto"/>
      <w:outlineLvl w:val="0"/>
    </w:pPr>
    <w:rPr>
      <w:rFonts w:ascii="Clarendon Text Pro" w:eastAsia="Calibri" w:hAnsi="Clarendon Text Pro" w:cstheme="majorBidi"/>
      <w:b/>
      <w:bCs/>
      <w:color w:val="C00000"/>
      <w:spacing w:val="4"/>
      <w:sz w:val="28"/>
      <w:szCs w:val="28"/>
      <w:lang w:eastAsia="en-US" w:bidi="ar-SA"/>
    </w:rPr>
  </w:style>
  <w:style w:type="paragraph" w:styleId="Nagwek2">
    <w:name w:val="heading 2"/>
    <w:basedOn w:val="Normalny"/>
    <w:next w:val="Normalny"/>
    <w:uiPriority w:val="9"/>
    <w:unhideWhenUsed/>
    <w:qFormat/>
    <w:rsid w:val="004C6A24"/>
    <w:pPr>
      <w:keepLines/>
      <w:numPr>
        <w:ilvl w:val="1"/>
        <w:numId w:val="8"/>
      </w:numPr>
      <w:spacing w:before="240" w:after="120" w:line="247" w:lineRule="auto"/>
      <w:jc w:val="both"/>
      <w:outlineLvl w:val="1"/>
    </w:pPr>
    <w:rPr>
      <w:rFonts w:ascii="Clarendon Text Pro" w:eastAsiaTheme="majorEastAsia" w:hAnsi="Clarendon Text Pro" w:cstheme="majorBidi"/>
      <w:b/>
      <w:bCs/>
      <w:szCs w:val="28"/>
      <w:lang w:eastAsia="en-US" w:bidi="ar-SA"/>
    </w:rPr>
  </w:style>
  <w:style w:type="paragraph" w:styleId="Nagwek3">
    <w:name w:val="heading 3"/>
    <w:basedOn w:val="Normalny"/>
    <w:next w:val="Normalny"/>
    <w:uiPriority w:val="9"/>
    <w:unhideWhenUsed/>
    <w:qFormat/>
    <w:rsid w:val="00CC11C4"/>
    <w:pPr>
      <w:keepLines/>
      <w:numPr>
        <w:ilvl w:val="2"/>
        <w:numId w:val="8"/>
      </w:numPr>
      <w:spacing w:before="120" w:after="60" w:line="247" w:lineRule="auto"/>
      <w:outlineLvl w:val="2"/>
    </w:pPr>
    <w:rPr>
      <w:rFonts w:ascii="Clarendon Text Pro" w:eastAsia="Calibri" w:hAnsi="Clarendon Text Pro" w:cstheme="majorBidi"/>
      <w:b/>
      <w:i/>
      <w:color w:val="C00000"/>
      <w:spacing w:val="4"/>
      <w:lang w:eastAsia="en-US" w:bidi="ar-SA"/>
    </w:rPr>
  </w:style>
  <w:style w:type="paragraph" w:styleId="Nagwek4">
    <w:name w:val="heading 4"/>
    <w:basedOn w:val="Normalny"/>
    <w:next w:val="Normalny"/>
    <w:uiPriority w:val="9"/>
    <w:unhideWhenUsed/>
    <w:qFormat/>
    <w:rsid w:val="00616863"/>
    <w:pPr>
      <w:keepLines/>
      <w:numPr>
        <w:ilvl w:val="3"/>
        <w:numId w:val="8"/>
      </w:numPr>
      <w:spacing w:before="180" w:after="60" w:line="247" w:lineRule="auto"/>
      <w:outlineLvl w:val="3"/>
    </w:pPr>
    <w:rPr>
      <w:rFonts w:ascii="Clarendon Text Pro" w:eastAsia="Calibri" w:hAnsi="Clarendon Text Pro" w:cstheme="majorBidi"/>
      <w:b/>
      <w:iCs/>
      <w:color w:val="C00000"/>
      <w:sz w:val="22"/>
      <w:lang w:eastAsia="en-US" w:bidi="ar-SA"/>
    </w:rPr>
  </w:style>
  <w:style w:type="paragraph" w:styleId="Nagwek5">
    <w:name w:val="heading 5"/>
    <w:basedOn w:val="Normalny"/>
    <w:next w:val="Normalny"/>
    <w:uiPriority w:val="9"/>
    <w:unhideWhenUsed/>
    <w:qFormat/>
    <w:pPr>
      <w:keepLines/>
      <w:numPr>
        <w:numId w:val="1"/>
      </w:numPr>
      <w:spacing w:before="120" w:after="60" w:line="247" w:lineRule="auto"/>
      <w:outlineLvl w:val="4"/>
    </w:pPr>
    <w:rPr>
      <w:rFonts w:ascii="Calibri" w:eastAsia="Calibri" w:hAnsi="Calibri" w:cs="Calibri"/>
      <w:color w:val="DC143C"/>
      <w:sz w:val="22"/>
      <w:szCs w:val="22"/>
    </w:rPr>
  </w:style>
  <w:style w:type="paragraph" w:styleId="Nagwek6">
    <w:name w:val="heading 6"/>
    <w:basedOn w:val="Normalny"/>
    <w:next w:val="Normalny"/>
    <w:uiPriority w:val="9"/>
    <w:semiHidden/>
    <w:unhideWhenUsed/>
    <w:qFormat/>
    <w:pPr>
      <w:keepLines/>
      <w:numPr>
        <w:numId w:val="2"/>
      </w:numPr>
      <w:spacing w:before="120" w:after="60" w:line="247" w:lineRule="auto"/>
      <w:outlineLvl w:val="5"/>
    </w:pPr>
    <w:rPr>
      <w:rFonts w:ascii="Calibri" w:eastAsia="Calibri" w:hAnsi="Calibri" w:cs="Calibri"/>
      <w:i/>
      <w:color w:val="DC143C"/>
      <w:sz w:val="22"/>
      <w:szCs w:val="22"/>
    </w:rPr>
  </w:style>
  <w:style w:type="paragraph" w:styleId="Nagwek7">
    <w:name w:val="heading 7"/>
    <w:basedOn w:val="Normalny"/>
    <w:next w:val="Normalny"/>
    <w:pPr>
      <w:numPr>
        <w:numId w:val="3"/>
      </w:numPr>
      <w:spacing w:after="80"/>
      <w:outlineLvl w:val="6"/>
    </w:pPr>
    <w:rPr>
      <w:rFonts w:ascii="Calibri" w:eastAsia="Calibri" w:hAnsi="Calibri" w:cs="Calibri"/>
      <w:b/>
      <w:color w:val="3F3F3F"/>
    </w:rPr>
  </w:style>
  <w:style w:type="paragraph" w:styleId="Nagwek8">
    <w:name w:val="heading 8"/>
    <w:basedOn w:val="Normalny"/>
    <w:next w:val="Normalny"/>
    <w:pPr>
      <w:numPr>
        <w:numId w:val="4"/>
      </w:numPr>
      <w:spacing w:after="80"/>
      <w:outlineLvl w:val="7"/>
    </w:pPr>
    <w:rPr>
      <w:rFonts w:ascii="Calibri" w:eastAsia="Calibri" w:hAnsi="Calibri" w:cs="Calibri"/>
      <w:b/>
      <w:color w:val="3F3F3F"/>
    </w:rPr>
  </w:style>
  <w:style w:type="paragraph" w:styleId="Nagwek9">
    <w:name w:val="heading 9"/>
    <w:basedOn w:val="Normalny"/>
    <w:next w:val="Normalny"/>
    <w:pPr>
      <w:numPr>
        <w:numId w:val="5"/>
      </w:numPr>
      <w:spacing w:after="80"/>
      <w:outlineLvl w:val="8"/>
    </w:pPr>
    <w:rPr>
      <w:rFonts w:ascii="Calibri" w:eastAsia="Calibri" w:hAnsi="Calibri" w:cs="Calibri"/>
      <w:b/>
      <w:color w:val="3F3F3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ny"/>
    <w:next w:val="Normalny"/>
    <w:pPr>
      <w:jc w:val="right"/>
    </w:pPr>
    <w:rPr>
      <w:rFonts w:ascii="Calibri" w:eastAsia="Calibri" w:hAnsi="Calibri" w:cs="Calibri"/>
      <w:b/>
      <w:sz w:val="72"/>
      <w:szCs w:val="72"/>
    </w:rPr>
  </w:style>
  <w:style w:type="paragraph" w:customStyle="1" w:styleId="CoverHeading2">
    <w:name w:val="Cover Heading 2"/>
    <w:basedOn w:val="Normalny"/>
    <w:next w:val="Normalny"/>
    <w:pPr>
      <w:jc w:val="right"/>
    </w:pPr>
    <w:rPr>
      <w:rFonts w:ascii="Calibri" w:eastAsia="Calibri" w:hAnsi="Calibri" w:cs="Calibri"/>
      <w:color w:val="800000"/>
      <w:sz w:val="60"/>
      <w:szCs w:val="60"/>
    </w:rPr>
  </w:style>
  <w:style w:type="paragraph" w:customStyle="1" w:styleId="CoverText1">
    <w:name w:val="Cover Text 1"/>
    <w:basedOn w:val="Normalny"/>
    <w:next w:val="Normalny"/>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ny"/>
    <w:next w:val="Normalny"/>
    <w:pPr>
      <w:jc w:val="right"/>
    </w:pPr>
    <w:rPr>
      <w:rFonts w:ascii="Liberation Sans Narrow" w:eastAsia="Liberation Sans Narrow" w:hAnsi="Liberation Sans Narrow" w:cs="Liberation Sans Narrow"/>
      <w:color w:val="7F7F7F"/>
      <w:sz w:val="20"/>
      <w:szCs w:val="20"/>
    </w:rPr>
  </w:style>
  <w:style w:type="paragraph" w:styleId="Nagwekspisutreci">
    <w:name w:val="TOC Heading"/>
    <w:basedOn w:val="Normalny"/>
    <w:next w:val="Normalny"/>
    <w:uiPriority w:val="39"/>
    <w:qFormat/>
    <w:pPr>
      <w:spacing w:before="240" w:after="80"/>
    </w:pPr>
    <w:rPr>
      <w:rFonts w:ascii="Calibri" w:eastAsia="Calibri" w:hAnsi="Calibri" w:cs="Calibri"/>
      <w:b/>
      <w:sz w:val="32"/>
      <w:szCs w:val="32"/>
    </w:rPr>
  </w:style>
  <w:style w:type="paragraph" w:styleId="Spistreci1">
    <w:name w:val="toc 1"/>
    <w:basedOn w:val="Normalny"/>
    <w:next w:val="Normalny"/>
    <w:uiPriority w:val="39"/>
    <w:pPr>
      <w:spacing w:before="120" w:after="40"/>
      <w:ind w:right="720"/>
    </w:pPr>
    <w:rPr>
      <w:rFonts w:ascii="Times New Roman" w:eastAsia="Times New Roman" w:hAnsi="Times New Roman" w:cs="Times New Roman"/>
      <w:b/>
      <w:sz w:val="20"/>
      <w:szCs w:val="20"/>
    </w:rPr>
  </w:style>
  <w:style w:type="paragraph" w:styleId="Spistreci2">
    <w:name w:val="toc 2"/>
    <w:basedOn w:val="Normalny"/>
    <w:next w:val="Normalny"/>
    <w:uiPriority w:val="39"/>
    <w:pPr>
      <w:spacing w:before="40" w:after="20"/>
      <w:ind w:right="720"/>
    </w:pPr>
    <w:rPr>
      <w:rFonts w:ascii="Times New Roman" w:eastAsia="Times New Roman" w:hAnsi="Times New Roman" w:cs="Times New Roman"/>
      <w:sz w:val="20"/>
      <w:szCs w:val="20"/>
    </w:rPr>
  </w:style>
  <w:style w:type="paragraph" w:styleId="Spistreci3">
    <w:name w:val="toc 3"/>
    <w:basedOn w:val="Normalny"/>
    <w:next w:val="Normalny"/>
    <w:uiPriority w:val="39"/>
    <w:pPr>
      <w:spacing w:before="40" w:after="20"/>
      <w:ind w:right="720"/>
    </w:pPr>
    <w:rPr>
      <w:rFonts w:ascii="Times New Roman" w:eastAsia="Times New Roman" w:hAnsi="Times New Roman" w:cs="Times New Roman"/>
      <w:sz w:val="20"/>
      <w:szCs w:val="20"/>
    </w:rPr>
  </w:style>
  <w:style w:type="paragraph" w:styleId="Spistreci4">
    <w:name w:val="toc 4"/>
    <w:basedOn w:val="Normalny"/>
    <w:next w:val="Normalny"/>
    <w:pPr>
      <w:spacing w:before="40" w:after="20"/>
      <w:ind w:right="720"/>
    </w:pPr>
    <w:rPr>
      <w:rFonts w:ascii="Times New Roman" w:eastAsia="Times New Roman" w:hAnsi="Times New Roman" w:cs="Times New Roman"/>
      <w:sz w:val="20"/>
      <w:szCs w:val="20"/>
    </w:rPr>
  </w:style>
  <w:style w:type="paragraph" w:styleId="Spistreci5">
    <w:name w:val="toc 5"/>
    <w:basedOn w:val="Normalny"/>
    <w:next w:val="Normalny"/>
    <w:pPr>
      <w:spacing w:before="40" w:after="20"/>
      <w:ind w:right="720"/>
    </w:pPr>
    <w:rPr>
      <w:rFonts w:ascii="Times New Roman" w:eastAsia="Times New Roman" w:hAnsi="Times New Roman" w:cs="Times New Roman"/>
      <w:sz w:val="20"/>
      <w:szCs w:val="20"/>
    </w:rPr>
  </w:style>
  <w:style w:type="paragraph" w:styleId="Spistreci6">
    <w:name w:val="toc 6"/>
    <w:basedOn w:val="Normalny"/>
    <w:next w:val="Normalny"/>
    <w:pPr>
      <w:spacing w:before="40" w:after="20"/>
      <w:ind w:right="720"/>
    </w:pPr>
    <w:rPr>
      <w:rFonts w:ascii="Times New Roman" w:eastAsia="Times New Roman" w:hAnsi="Times New Roman" w:cs="Times New Roman"/>
      <w:sz w:val="20"/>
      <w:szCs w:val="20"/>
    </w:rPr>
  </w:style>
  <w:style w:type="paragraph" w:styleId="Spistreci7">
    <w:name w:val="toc 7"/>
    <w:basedOn w:val="Normalny"/>
    <w:next w:val="Normalny"/>
    <w:pPr>
      <w:spacing w:before="40" w:after="20"/>
      <w:ind w:right="720"/>
    </w:pPr>
    <w:rPr>
      <w:rFonts w:ascii="Times New Roman" w:eastAsia="Times New Roman" w:hAnsi="Times New Roman" w:cs="Times New Roman"/>
      <w:sz w:val="20"/>
      <w:szCs w:val="20"/>
    </w:rPr>
  </w:style>
  <w:style w:type="paragraph" w:styleId="Spistreci8">
    <w:name w:val="toc 8"/>
    <w:basedOn w:val="Normalny"/>
    <w:next w:val="Normalny"/>
    <w:pPr>
      <w:spacing w:before="40" w:after="20"/>
      <w:ind w:right="720"/>
    </w:pPr>
    <w:rPr>
      <w:rFonts w:ascii="Times New Roman" w:eastAsia="Times New Roman" w:hAnsi="Times New Roman" w:cs="Times New Roman"/>
      <w:sz w:val="20"/>
      <w:szCs w:val="20"/>
    </w:rPr>
  </w:style>
  <w:style w:type="paragraph" w:styleId="Spistreci9">
    <w:name w:val="toc 9"/>
    <w:basedOn w:val="Normalny"/>
    <w:next w:val="Normalny"/>
    <w:pPr>
      <w:spacing w:before="40" w:after="20"/>
      <w:ind w:right="720"/>
    </w:pPr>
    <w:rPr>
      <w:rFonts w:ascii="Times New Roman" w:eastAsia="Times New Roman" w:hAnsi="Times New Roman" w:cs="Times New Roman"/>
      <w:sz w:val="20"/>
      <w:szCs w:val="20"/>
    </w:rPr>
  </w:style>
  <w:style w:type="paragraph" w:styleId="Nagwek">
    <w:name w:val="header"/>
    <w:basedOn w:val="Normalny"/>
    <w:next w:val="Normalny"/>
    <w:rPr>
      <w:rFonts w:ascii="Times New Roman" w:eastAsia="Times New Roman" w:hAnsi="Times New Roman" w:cs="Times New Roman"/>
      <w:sz w:val="16"/>
      <w:szCs w:val="16"/>
    </w:rPr>
  </w:style>
  <w:style w:type="paragraph" w:styleId="Stopka">
    <w:name w:val="footer"/>
    <w:basedOn w:val="Normalny"/>
    <w:next w:val="Normalny"/>
    <w:link w:val="StopkaZnak"/>
    <w:uiPriority w:val="99"/>
    <w:pPr>
      <w:jc w:val="center"/>
    </w:pPr>
    <w:rPr>
      <w:rFonts w:ascii="Times New Roman" w:eastAsia="Times New Roman" w:hAnsi="Times New Roman" w:cs="Times New Roman"/>
      <w:sz w:val="16"/>
      <w:szCs w:val="16"/>
    </w:rPr>
  </w:style>
  <w:style w:type="paragraph" w:customStyle="1" w:styleId="Properties">
    <w:name w:val="Properties"/>
    <w:basedOn w:val="Normalny"/>
    <w:next w:val="Normalny"/>
    <w:pPr>
      <w:jc w:val="right"/>
    </w:pPr>
    <w:rPr>
      <w:rFonts w:ascii="Times New Roman" w:eastAsia="Times New Roman" w:hAnsi="Times New Roman" w:cs="Times New Roman"/>
      <w:color w:val="5F5F5F"/>
      <w:sz w:val="20"/>
      <w:szCs w:val="20"/>
    </w:rPr>
  </w:style>
  <w:style w:type="paragraph" w:customStyle="1" w:styleId="Notes">
    <w:name w:val="Notes"/>
    <w:basedOn w:val="Normalny"/>
    <w:next w:val="Normalny"/>
    <w:rPr>
      <w:rFonts w:ascii="Times New Roman" w:eastAsia="Times New Roman" w:hAnsi="Times New Roman" w:cs="Times New Roman"/>
      <w:sz w:val="20"/>
      <w:szCs w:val="20"/>
    </w:rPr>
  </w:style>
  <w:style w:type="paragraph" w:customStyle="1" w:styleId="DiagramImage">
    <w:name w:val="Diagram Image"/>
    <w:basedOn w:val="Normalny"/>
    <w:next w:val="Normalny"/>
    <w:pPr>
      <w:keepLines/>
      <w:spacing w:before="40" w:line="249" w:lineRule="auto"/>
      <w:jc w:val="center"/>
    </w:pPr>
    <w:rPr>
      <w:rFonts w:ascii="Calibri" w:eastAsia="Calibri" w:hAnsi="Calibri" w:cs="Calibri"/>
    </w:rPr>
  </w:style>
  <w:style w:type="paragraph" w:customStyle="1" w:styleId="DiagramLabel">
    <w:name w:val="Diagram Label"/>
    <w:basedOn w:val="Normalny"/>
    <w:next w:val="Normalny"/>
    <w:pPr>
      <w:numPr>
        <w:numId w:val="6"/>
      </w:numPr>
      <w:jc w:val="center"/>
    </w:pPr>
    <w:rPr>
      <w:rFonts w:ascii="Times New Roman" w:eastAsia="Times New Roman" w:hAnsi="Times New Roman" w:cs="Times New Roman"/>
      <w:sz w:val="16"/>
      <w:szCs w:val="16"/>
    </w:rPr>
  </w:style>
  <w:style w:type="paragraph" w:customStyle="1" w:styleId="TableLabel">
    <w:name w:val="Table Label"/>
    <w:basedOn w:val="Normalny"/>
    <w:next w:val="Normalny"/>
    <w:pPr>
      <w:numPr>
        <w:numId w:val="7"/>
      </w:numPr>
    </w:pPr>
    <w:rPr>
      <w:rFonts w:ascii="Times New Roman" w:eastAsia="Times New Roman" w:hAnsi="Times New Roman" w:cs="Times New Roman"/>
      <w:sz w:val="16"/>
      <w:szCs w:val="16"/>
    </w:rPr>
  </w:style>
  <w:style w:type="character" w:customStyle="1" w:styleId="TableHeading">
    <w:name w:val="Table Heading"/>
    <w:rPr>
      <w:rFonts w:ascii="Times New Roman" w:eastAsia="Times New Roman" w:hAnsi="Times New Roman" w:cs="Times New Roman"/>
      <w:b/>
      <w:color w:val="000000"/>
      <w:sz w:val="22"/>
      <w:szCs w:val="22"/>
    </w:rPr>
  </w:style>
  <w:style w:type="paragraph" w:customStyle="1" w:styleId="TableTitle0">
    <w:name w:val="Table Title 0"/>
    <w:basedOn w:val="Normalny"/>
    <w:next w:val="Normalny"/>
    <w:pPr>
      <w:ind w:left="270" w:right="270"/>
    </w:pPr>
    <w:rPr>
      <w:rFonts w:ascii="Times New Roman" w:eastAsia="Times New Roman" w:hAnsi="Times New Roman" w:cs="Times New Roman"/>
      <w:b/>
      <w:sz w:val="22"/>
      <w:szCs w:val="22"/>
    </w:rPr>
  </w:style>
  <w:style w:type="paragraph" w:customStyle="1" w:styleId="TableTitle1">
    <w:name w:val="Table Title 1"/>
    <w:basedOn w:val="Normalny"/>
    <w:next w:val="Normalny"/>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ny"/>
    <w:next w:val="Normalny"/>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ny"/>
    <w:next w:val="Normalny"/>
    <w:pPr>
      <w:ind w:left="270" w:right="270"/>
    </w:pPr>
    <w:rPr>
      <w:rFonts w:ascii="Times New Roman" w:eastAsia="Times New Roman" w:hAnsi="Times New Roman" w:cs="Times New Roman"/>
      <w:sz w:val="18"/>
      <w:szCs w:val="18"/>
    </w:rPr>
  </w:style>
  <w:style w:type="paragraph" w:customStyle="1" w:styleId="TableTextLight">
    <w:name w:val="Table Text Light"/>
    <w:basedOn w:val="Normalny"/>
    <w:next w:val="Normalny"/>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ny"/>
    <w:next w:val="Normalny"/>
    <w:pPr>
      <w:ind w:left="270" w:right="270"/>
    </w:pPr>
    <w:rPr>
      <w:rFonts w:ascii="Times New Roman" w:eastAsia="Times New Roman" w:hAnsi="Times New Roman" w:cs="Times New Roman"/>
      <w:b/>
      <w:sz w:val="18"/>
      <w:szCs w:val="18"/>
    </w:rPr>
  </w:style>
  <w:style w:type="paragraph" w:customStyle="1" w:styleId="CoverText3">
    <w:name w:val="Cover Text 3"/>
    <w:basedOn w:val="Normalny"/>
    <w:next w:val="Normalny"/>
    <w:pPr>
      <w:jc w:val="right"/>
    </w:pPr>
    <w:rPr>
      <w:rFonts w:ascii="Calibri" w:eastAsia="Calibri" w:hAnsi="Calibri" w:cs="Calibri"/>
      <w:b/>
      <w:color w:val="004080"/>
      <w:sz w:val="20"/>
      <w:szCs w:val="20"/>
    </w:rPr>
  </w:style>
  <w:style w:type="paragraph" w:customStyle="1" w:styleId="TitleSmall">
    <w:name w:val="Title Small"/>
    <w:basedOn w:val="Normalny"/>
    <w:next w:val="Normalny"/>
    <w:pPr>
      <w:spacing w:before="60" w:after="60"/>
    </w:pPr>
    <w:rPr>
      <w:rFonts w:ascii="Calibri" w:eastAsia="Calibri" w:hAnsi="Calibri" w:cs="Calibri"/>
      <w:b/>
      <w:i/>
      <w:color w:val="3F3F3F"/>
      <w:sz w:val="20"/>
      <w:szCs w:val="20"/>
    </w:rPr>
  </w:style>
  <w:style w:type="paragraph" w:customStyle="1" w:styleId="TableTextCode">
    <w:name w:val="Table Text Code"/>
    <w:basedOn w:val="Normalny"/>
    <w:next w:val="Normalny"/>
    <w:pPr>
      <w:ind w:left="90" w:right="90"/>
    </w:pPr>
    <w:rPr>
      <w:rFonts w:ascii="Courier New" w:eastAsia="Courier New" w:hAnsi="Courier New" w:cs="Courier New"/>
      <w:sz w:val="16"/>
      <w:szCs w:val="16"/>
    </w:rPr>
  </w:style>
  <w:style w:type="paragraph" w:customStyle="1" w:styleId="Code">
    <w:name w:val="Code"/>
    <w:basedOn w:val="Normalny"/>
    <w:next w:val="Normalny"/>
    <w:rPr>
      <w:rFonts w:ascii="Courier New" w:eastAsia="Courier New" w:hAnsi="Courier New" w:cs="Courier New"/>
      <w:color w:val="000000"/>
      <w:sz w:val="18"/>
      <w:szCs w:val="18"/>
    </w:rPr>
  </w:style>
  <w:style w:type="paragraph" w:customStyle="1" w:styleId="Items">
    <w:name w:val="Items"/>
    <w:basedOn w:val="Normalny"/>
    <w:next w:val="Normalny"/>
    <w:rPr>
      <w:rFonts w:ascii="Times New Roman" w:eastAsia="Times New Roman" w:hAnsi="Times New Roman" w:cs="Times New Roman"/>
      <w:sz w:val="20"/>
      <w:szCs w:val="20"/>
    </w:rPr>
  </w:style>
  <w:style w:type="paragraph" w:customStyle="1" w:styleId="TableHeadingLight">
    <w:name w:val="Table Heading Light"/>
    <w:basedOn w:val="Normalny"/>
    <w:next w:val="Normalny"/>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Tytu">
    <w:name w:val="Title"/>
    <w:basedOn w:val="Normalny"/>
    <w:next w:val="Normalny"/>
    <w:uiPriority w:val="10"/>
    <w:qFormat/>
    <w:pPr>
      <w:spacing w:before="240" w:after="60"/>
      <w:jc w:val="center"/>
    </w:pPr>
    <w:rPr>
      <w:b/>
      <w:color w:val="000000"/>
      <w:sz w:val="32"/>
      <w:szCs w:val="32"/>
    </w:rPr>
  </w:style>
  <w:style w:type="paragraph" w:customStyle="1" w:styleId="NumberedList">
    <w:name w:val="Numbered List"/>
    <w:basedOn w:val="Normalny"/>
    <w:next w:val="Normalny"/>
    <w:pPr>
      <w:ind w:left="360" w:hanging="360"/>
    </w:pPr>
    <w:rPr>
      <w:color w:val="000000"/>
      <w:sz w:val="20"/>
      <w:szCs w:val="20"/>
    </w:rPr>
  </w:style>
  <w:style w:type="paragraph" w:customStyle="1" w:styleId="BulletedList">
    <w:name w:val="Bulleted List"/>
    <w:basedOn w:val="Normalny"/>
    <w:next w:val="Normalny"/>
    <w:pPr>
      <w:ind w:left="360" w:hanging="360"/>
    </w:pPr>
    <w:rPr>
      <w:color w:val="000000"/>
      <w:sz w:val="20"/>
      <w:szCs w:val="20"/>
    </w:rPr>
  </w:style>
  <w:style w:type="paragraph" w:styleId="Tekstpodstawowy">
    <w:name w:val="Body Text"/>
    <w:basedOn w:val="Normalny"/>
    <w:next w:val="Normalny"/>
    <w:pPr>
      <w:spacing w:after="120"/>
    </w:pPr>
    <w:rPr>
      <w:color w:val="000000"/>
      <w:sz w:val="20"/>
      <w:szCs w:val="20"/>
    </w:rPr>
  </w:style>
  <w:style w:type="paragraph" w:styleId="Tekstpodstawowy2">
    <w:name w:val="Body Text 2"/>
    <w:basedOn w:val="Normalny"/>
    <w:next w:val="Normalny"/>
    <w:pPr>
      <w:spacing w:after="120" w:line="480" w:lineRule="auto"/>
    </w:pPr>
    <w:rPr>
      <w:color w:val="000000"/>
      <w:sz w:val="18"/>
      <w:szCs w:val="18"/>
    </w:rPr>
  </w:style>
  <w:style w:type="paragraph" w:styleId="Tekstpodstawowy3">
    <w:name w:val="Body Text 3"/>
    <w:basedOn w:val="Normalny"/>
    <w:next w:val="Normalny"/>
    <w:pPr>
      <w:spacing w:after="120"/>
    </w:pPr>
    <w:rPr>
      <w:color w:val="000000"/>
      <w:sz w:val="16"/>
      <w:szCs w:val="16"/>
    </w:rPr>
  </w:style>
  <w:style w:type="paragraph" w:styleId="Nagweknotatki">
    <w:name w:val="Note Heading"/>
    <w:basedOn w:val="Normalny"/>
    <w:next w:val="Normalny"/>
    <w:rPr>
      <w:color w:val="000000"/>
      <w:sz w:val="20"/>
      <w:szCs w:val="20"/>
    </w:rPr>
  </w:style>
  <w:style w:type="paragraph" w:styleId="Zwykytekst">
    <w:name w:val="Plain Text"/>
    <w:basedOn w:val="Normalny"/>
    <w:next w:val="Normalny"/>
    <w:rPr>
      <w:rFonts w:ascii="Courier New" w:eastAsia="Courier New" w:hAnsi="Courier New" w:cs="Courier New"/>
      <w:color w:val="000000"/>
      <w:sz w:val="20"/>
      <w:szCs w:val="20"/>
    </w:rPr>
  </w:style>
  <w:style w:type="character" w:styleId="Pogrubienie">
    <w:name w:val="Strong"/>
    <w:uiPriority w:val="22"/>
    <w:qFormat/>
    <w:rPr>
      <w:rFonts w:ascii="Times New Roman" w:eastAsia="Times New Roman" w:hAnsi="Times New Roman" w:cs="Times New Roman"/>
      <w:b/>
      <w:color w:val="000000"/>
      <w:sz w:val="20"/>
      <w:szCs w:val="20"/>
    </w:rPr>
  </w:style>
  <w:style w:type="character" w:styleId="Uwydatnienie">
    <w:name w:val="Emphasis"/>
    <w:uiPriority w:val="20"/>
    <w:qFormat/>
    <w:rPr>
      <w:rFonts w:ascii="Times New Roman" w:eastAsia="Times New Roman" w:hAnsi="Times New Roman" w:cs="Times New Roman"/>
      <w:i/>
      <w:color w:val="000000"/>
      <w:sz w:val="20"/>
      <w:szCs w:val="20"/>
    </w:rPr>
  </w:style>
  <w:style w:type="character" w:styleId="Hipercze">
    <w:name w:val="Hyperlink"/>
    <w:uiPriority w:val="99"/>
    <w:rPr>
      <w:rFonts w:ascii="Times New Roman" w:eastAsia="Times New Roman" w:hAnsi="Times New Roman" w:cs="Times New Roman"/>
      <w:color w:val="0000FF"/>
      <w:sz w:val="20"/>
      <w:szCs w:val="20"/>
      <w:u w:val="single" w:color="000000"/>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ny"/>
    <w:next w:val="Normalny"/>
    <w:rPr>
      <w:b/>
      <w:i/>
      <w:color w:val="0000A0"/>
      <w:sz w:val="20"/>
      <w:szCs w:val="20"/>
    </w:rPr>
  </w:style>
  <w:style w:type="paragraph" w:styleId="Legenda">
    <w:name w:val="caption"/>
    <w:basedOn w:val="Normalny"/>
    <w:next w:val="Normalny"/>
    <w:pPr>
      <w:spacing w:before="60" w:after="240" w:line="249" w:lineRule="auto"/>
      <w:jc w:val="center"/>
    </w:pPr>
    <w:rPr>
      <w:rFonts w:ascii="Calibri" w:eastAsia="Calibri" w:hAnsi="Calibri" w:cs="Calibri"/>
      <w:i/>
      <w:sz w:val="18"/>
      <w:szCs w:val="18"/>
    </w:rPr>
  </w:style>
  <w:style w:type="paragraph" w:customStyle="1" w:styleId="punktor1">
    <w:name w:val="punktor 1"/>
    <w:basedOn w:val="Normalny"/>
    <w:next w:val="Normalny"/>
    <w:pPr>
      <w:spacing w:before="40" w:line="249" w:lineRule="auto"/>
    </w:pPr>
    <w:rPr>
      <w:rFonts w:ascii="Calibri" w:eastAsia="Calibri" w:hAnsi="Calibri" w:cs="Calibri"/>
    </w:rPr>
  </w:style>
  <w:style w:type="paragraph" w:customStyle="1" w:styleId="Left">
    <w:name w:val="Left"/>
    <w:basedOn w:val="Normalny"/>
    <w:next w:val="Normalny"/>
    <w:pPr>
      <w:spacing w:before="40" w:line="249" w:lineRule="auto"/>
    </w:pPr>
    <w:rPr>
      <w:rFonts w:ascii="Calibri" w:eastAsia="Calibri" w:hAnsi="Calibri" w:cs="Calibri"/>
    </w:rPr>
  </w:style>
  <w:style w:type="paragraph" w:customStyle="1" w:styleId="Justified">
    <w:name w:val="Justified"/>
    <w:basedOn w:val="Normalny"/>
    <w:next w:val="Normalny"/>
    <w:pPr>
      <w:spacing w:before="40" w:line="249" w:lineRule="auto"/>
      <w:jc w:val="both"/>
    </w:pPr>
    <w:rPr>
      <w:rFonts w:ascii="Calibri" w:eastAsia="Calibri" w:hAnsi="Calibri" w:cs="Calibri"/>
    </w:rPr>
  </w:style>
  <w:style w:type="paragraph" w:customStyle="1" w:styleId="Right">
    <w:name w:val="Right"/>
    <w:basedOn w:val="Normalny"/>
    <w:next w:val="Normalny"/>
    <w:pPr>
      <w:spacing w:before="40" w:line="249" w:lineRule="auto"/>
      <w:jc w:val="right"/>
    </w:pPr>
    <w:rPr>
      <w:rFonts w:ascii="Calibri" w:eastAsia="Calibri" w:hAnsi="Calibri" w:cs="Calibri"/>
    </w:rPr>
  </w:style>
  <w:style w:type="paragraph" w:styleId="Tekstdymka">
    <w:name w:val="Balloon Text"/>
    <w:basedOn w:val="Normalny"/>
    <w:link w:val="TekstdymkaZnak"/>
    <w:uiPriority w:val="99"/>
    <w:semiHidden/>
    <w:unhideWhenUsed/>
    <w:rsid w:val="00CE12D5"/>
    <w:rPr>
      <w:rFonts w:ascii="Segoe UI" w:hAnsi="Segoe UI" w:cs="Segoe UI"/>
      <w:sz w:val="18"/>
      <w:szCs w:val="22"/>
    </w:rPr>
  </w:style>
  <w:style w:type="character" w:customStyle="1" w:styleId="TekstdymkaZnak">
    <w:name w:val="Tekst dymka Znak"/>
    <w:basedOn w:val="Domylnaczcionkaakapitu"/>
    <w:link w:val="Tekstdymka"/>
    <w:uiPriority w:val="99"/>
    <w:semiHidden/>
    <w:rsid w:val="00CE12D5"/>
    <w:rPr>
      <w:rFonts w:ascii="Segoe UI" w:hAnsi="Segoe UI" w:cs="Segoe UI"/>
      <w:sz w:val="18"/>
      <w:szCs w:val="22"/>
    </w:rPr>
  </w:style>
  <w:style w:type="character" w:styleId="Odwoaniedokomentarza">
    <w:name w:val="annotation reference"/>
    <w:basedOn w:val="Domylnaczcionkaakapitu"/>
    <w:uiPriority w:val="99"/>
    <w:semiHidden/>
    <w:unhideWhenUsed/>
    <w:rsid w:val="00651617"/>
    <w:rPr>
      <w:sz w:val="16"/>
      <w:szCs w:val="16"/>
    </w:rPr>
  </w:style>
  <w:style w:type="paragraph" w:styleId="Tekstkomentarza">
    <w:name w:val="annotation text"/>
    <w:basedOn w:val="Normalny"/>
    <w:link w:val="TekstkomentarzaZnak"/>
    <w:uiPriority w:val="99"/>
    <w:unhideWhenUsed/>
    <w:rsid w:val="00651617"/>
    <w:rPr>
      <w:sz w:val="20"/>
      <w:szCs w:val="25"/>
    </w:rPr>
  </w:style>
  <w:style w:type="character" w:customStyle="1" w:styleId="TekstkomentarzaZnak">
    <w:name w:val="Tekst komentarza Znak"/>
    <w:basedOn w:val="Domylnaczcionkaakapitu"/>
    <w:link w:val="Tekstkomentarza"/>
    <w:uiPriority w:val="99"/>
    <w:rsid w:val="00651617"/>
    <w:rPr>
      <w:sz w:val="20"/>
      <w:szCs w:val="25"/>
    </w:rPr>
  </w:style>
  <w:style w:type="paragraph" w:styleId="Tematkomentarza">
    <w:name w:val="annotation subject"/>
    <w:basedOn w:val="Tekstkomentarza"/>
    <w:next w:val="Tekstkomentarza"/>
    <w:link w:val="TematkomentarzaZnak"/>
    <w:uiPriority w:val="99"/>
    <w:semiHidden/>
    <w:unhideWhenUsed/>
    <w:rsid w:val="00651617"/>
    <w:rPr>
      <w:b/>
      <w:bCs/>
    </w:rPr>
  </w:style>
  <w:style w:type="character" w:customStyle="1" w:styleId="TematkomentarzaZnak">
    <w:name w:val="Temat komentarza Znak"/>
    <w:basedOn w:val="TekstkomentarzaZnak"/>
    <w:link w:val="Tematkomentarza"/>
    <w:uiPriority w:val="99"/>
    <w:semiHidden/>
    <w:rsid w:val="00651617"/>
    <w:rPr>
      <w:b/>
      <w:bCs/>
      <w:sz w:val="20"/>
      <w:szCs w:val="25"/>
    </w:rPr>
  </w:style>
  <w:style w:type="paragraph" w:styleId="NormalnyWeb">
    <w:name w:val="Normal (Web)"/>
    <w:basedOn w:val="Normalny"/>
    <w:uiPriority w:val="99"/>
    <w:unhideWhenUsed/>
    <w:rsid w:val="00682A8B"/>
    <w:pPr>
      <w:spacing w:before="100" w:beforeAutospacing="1" w:after="100" w:afterAutospacing="1"/>
    </w:pPr>
    <w:rPr>
      <w:rFonts w:ascii="Times New Roman" w:eastAsia="Times New Roman" w:hAnsi="Times New Roman" w:cs="Times New Roman"/>
    </w:rPr>
  </w:style>
  <w:style w:type="paragraph" w:styleId="Akapitzlist">
    <w:name w:val="List Paragraph"/>
    <w:basedOn w:val="Normalny"/>
    <w:uiPriority w:val="34"/>
    <w:qFormat/>
    <w:rsid w:val="00357D26"/>
    <w:pPr>
      <w:ind w:left="720"/>
      <w:contextualSpacing/>
    </w:pPr>
    <w:rPr>
      <w:szCs w:val="30"/>
    </w:rPr>
  </w:style>
  <w:style w:type="character" w:customStyle="1" w:styleId="UnresolvedMention">
    <w:name w:val="Unresolved Mention"/>
    <w:basedOn w:val="Domylnaczcionkaakapitu"/>
    <w:uiPriority w:val="99"/>
    <w:semiHidden/>
    <w:unhideWhenUsed/>
    <w:rsid w:val="00333060"/>
    <w:rPr>
      <w:color w:val="605E5C"/>
      <w:shd w:val="clear" w:color="auto" w:fill="E1DFDD"/>
    </w:rPr>
  </w:style>
  <w:style w:type="paragraph" w:customStyle="1" w:styleId="Akapit1">
    <w:name w:val="Akapit 1"/>
    <w:basedOn w:val="Normalny"/>
    <w:qFormat/>
    <w:rsid w:val="00C83470"/>
    <w:pPr>
      <w:numPr>
        <w:numId w:val="124"/>
      </w:numPr>
      <w:spacing w:before="40" w:line="252" w:lineRule="auto"/>
      <w:jc w:val="both"/>
    </w:pPr>
    <w:rPr>
      <w:rFonts w:ascii="Lato Light" w:eastAsiaTheme="minorEastAsia" w:hAnsi="Lato Light" w:cstheme="minorBidi"/>
      <w:szCs w:val="22"/>
      <w:lang w:eastAsia="en-US" w:bidi="ar-SA"/>
    </w:rPr>
  </w:style>
  <w:style w:type="paragraph" w:customStyle="1" w:styleId="Akapit11">
    <w:name w:val="Akapit 1.1"/>
    <w:basedOn w:val="Normalny"/>
    <w:qFormat/>
    <w:rsid w:val="00C83470"/>
    <w:pPr>
      <w:numPr>
        <w:numId w:val="125"/>
      </w:numPr>
      <w:spacing w:before="40" w:line="252" w:lineRule="auto"/>
      <w:jc w:val="both"/>
    </w:pPr>
    <w:rPr>
      <w:rFonts w:ascii="Lato Light" w:eastAsiaTheme="minorEastAsia" w:hAnsi="Lato Light" w:cstheme="minorBidi"/>
      <w:szCs w:val="22"/>
      <w:lang w:eastAsia="en-US" w:bidi="ar-SA"/>
    </w:rPr>
  </w:style>
  <w:style w:type="paragraph" w:customStyle="1" w:styleId="Akapit111">
    <w:name w:val="Akapit 1.1.1"/>
    <w:basedOn w:val="Normalny"/>
    <w:qFormat/>
    <w:rsid w:val="00C83470"/>
    <w:pPr>
      <w:numPr>
        <w:numId w:val="126"/>
      </w:numPr>
      <w:spacing w:before="40" w:line="252" w:lineRule="auto"/>
      <w:jc w:val="both"/>
    </w:pPr>
    <w:rPr>
      <w:rFonts w:ascii="Lato Light" w:eastAsiaTheme="minorEastAsia" w:hAnsi="Lato Light" w:cstheme="minorBidi"/>
      <w:szCs w:val="22"/>
      <w:lang w:eastAsia="en-US" w:bidi="ar-SA"/>
    </w:rPr>
  </w:style>
  <w:style w:type="character" w:customStyle="1" w:styleId="StopkaZnak">
    <w:name w:val="Stopka Znak"/>
    <w:basedOn w:val="Domylnaczcionkaakapitu"/>
    <w:link w:val="Stopka"/>
    <w:uiPriority w:val="99"/>
    <w:rsid w:val="00AD104E"/>
    <w:rPr>
      <w:rFonts w:ascii="Times New Roman" w:eastAsia="Times New Roman" w:hAnsi="Times New Roman" w:cs="Times New Roman"/>
      <w:sz w:val="16"/>
      <w:szCs w:val="16"/>
    </w:rPr>
  </w:style>
  <w:style w:type="character" w:styleId="UyteHipercze">
    <w:name w:val="FollowedHyperlink"/>
    <w:basedOn w:val="Domylnaczcionkaakapitu"/>
    <w:uiPriority w:val="99"/>
    <w:semiHidden/>
    <w:unhideWhenUsed/>
    <w:rsid w:val="00A7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111">
      <w:bodyDiv w:val="1"/>
      <w:marLeft w:val="0"/>
      <w:marRight w:val="0"/>
      <w:marTop w:val="0"/>
      <w:marBottom w:val="0"/>
      <w:divBdr>
        <w:top w:val="none" w:sz="0" w:space="0" w:color="auto"/>
        <w:left w:val="none" w:sz="0" w:space="0" w:color="auto"/>
        <w:bottom w:val="none" w:sz="0" w:space="0" w:color="auto"/>
        <w:right w:val="none" w:sz="0" w:space="0" w:color="auto"/>
      </w:divBdr>
    </w:div>
    <w:div w:id="50856452">
      <w:bodyDiv w:val="1"/>
      <w:marLeft w:val="0"/>
      <w:marRight w:val="0"/>
      <w:marTop w:val="0"/>
      <w:marBottom w:val="0"/>
      <w:divBdr>
        <w:top w:val="none" w:sz="0" w:space="0" w:color="auto"/>
        <w:left w:val="none" w:sz="0" w:space="0" w:color="auto"/>
        <w:bottom w:val="none" w:sz="0" w:space="0" w:color="auto"/>
        <w:right w:val="none" w:sz="0" w:space="0" w:color="auto"/>
      </w:divBdr>
    </w:div>
    <w:div w:id="57942481">
      <w:bodyDiv w:val="1"/>
      <w:marLeft w:val="0"/>
      <w:marRight w:val="0"/>
      <w:marTop w:val="0"/>
      <w:marBottom w:val="0"/>
      <w:divBdr>
        <w:top w:val="none" w:sz="0" w:space="0" w:color="auto"/>
        <w:left w:val="none" w:sz="0" w:space="0" w:color="auto"/>
        <w:bottom w:val="none" w:sz="0" w:space="0" w:color="auto"/>
        <w:right w:val="none" w:sz="0" w:space="0" w:color="auto"/>
      </w:divBdr>
    </w:div>
    <w:div w:id="63378728">
      <w:bodyDiv w:val="1"/>
      <w:marLeft w:val="0"/>
      <w:marRight w:val="0"/>
      <w:marTop w:val="0"/>
      <w:marBottom w:val="0"/>
      <w:divBdr>
        <w:top w:val="none" w:sz="0" w:space="0" w:color="auto"/>
        <w:left w:val="none" w:sz="0" w:space="0" w:color="auto"/>
        <w:bottom w:val="none" w:sz="0" w:space="0" w:color="auto"/>
        <w:right w:val="none" w:sz="0" w:space="0" w:color="auto"/>
      </w:divBdr>
    </w:div>
    <w:div w:id="159782282">
      <w:bodyDiv w:val="1"/>
      <w:marLeft w:val="0"/>
      <w:marRight w:val="0"/>
      <w:marTop w:val="0"/>
      <w:marBottom w:val="0"/>
      <w:divBdr>
        <w:top w:val="none" w:sz="0" w:space="0" w:color="auto"/>
        <w:left w:val="none" w:sz="0" w:space="0" w:color="auto"/>
        <w:bottom w:val="none" w:sz="0" w:space="0" w:color="auto"/>
        <w:right w:val="none" w:sz="0" w:space="0" w:color="auto"/>
      </w:divBdr>
    </w:div>
    <w:div w:id="169025835">
      <w:bodyDiv w:val="1"/>
      <w:marLeft w:val="0"/>
      <w:marRight w:val="0"/>
      <w:marTop w:val="0"/>
      <w:marBottom w:val="0"/>
      <w:divBdr>
        <w:top w:val="none" w:sz="0" w:space="0" w:color="auto"/>
        <w:left w:val="none" w:sz="0" w:space="0" w:color="auto"/>
        <w:bottom w:val="none" w:sz="0" w:space="0" w:color="auto"/>
        <w:right w:val="none" w:sz="0" w:space="0" w:color="auto"/>
      </w:divBdr>
    </w:div>
    <w:div w:id="197275686">
      <w:bodyDiv w:val="1"/>
      <w:marLeft w:val="0"/>
      <w:marRight w:val="0"/>
      <w:marTop w:val="0"/>
      <w:marBottom w:val="0"/>
      <w:divBdr>
        <w:top w:val="none" w:sz="0" w:space="0" w:color="auto"/>
        <w:left w:val="none" w:sz="0" w:space="0" w:color="auto"/>
        <w:bottom w:val="none" w:sz="0" w:space="0" w:color="auto"/>
        <w:right w:val="none" w:sz="0" w:space="0" w:color="auto"/>
      </w:divBdr>
      <w:divsChild>
        <w:div w:id="162476783">
          <w:marLeft w:val="0"/>
          <w:marRight w:val="0"/>
          <w:marTop w:val="0"/>
          <w:marBottom w:val="0"/>
          <w:divBdr>
            <w:top w:val="none" w:sz="0" w:space="0" w:color="auto"/>
            <w:left w:val="none" w:sz="0" w:space="0" w:color="auto"/>
            <w:bottom w:val="none" w:sz="0" w:space="0" w:color="auto"/>
            <w:right w:val="none" w:sz="0" w:space="0" w:color="auto"/>
          </w:divBdr>
          <w:divsChild>
            <w:div w:id="1224220554">
              <w:marLeft w:val="0"/>
              <w:marRight w:val="0"/>
              <w:marTop w:val="0"/>
              <w:marBottom w:val="0"/>
              <w:divBdr>
                <w:top w:val="none" w:sz="0" w:space="0" w:color="auto"/>
                <w:left w:val="none" w:sz="0" w:space="0" w:color="auto"/>
                <w:bottom w:val="none" w:sz="0" w:space="0" w:color="auto"/>
                <w:right w:val="none" w:sz="0" w:space="0" w:color="auto"/>
              </w:divBdr>
              <w:divsChild>
                <w:div w:id="962073723">
                  <w:marLeft w:val="0"/>
                  <w:marRight w:val="0"/>
                  <w:marTop w:val="0"/>
                  <w:marBottom w:val="0"/>
                  <w:divBdr>
                    <w:top w:val="none" w:sz="0" w:space="0" w:color="auto"/>
                    <w:left w:val="none" w:sz="0" w:space="0" w:color="auto"/>
                    <w:bottom w:val="none" w:sz="0" w:space="0" w:color="auto"/>
                    <w:right w:val="none" w:sz="0" w:space="0" w:color="auto"/>
                  </w:divBdr>
                  <w:divsChild>
                    <w:div w:id="7593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4">
      <w:bodyDiv w:val="1"/>
      <w:marLeft w:val="0"/>
      <w:marRight w:val="0"/>
      <w:marTop w:val="0"/>
      <w:marBottom w:val="0"/>
      <w:divBdr>
        <w:top w:val="none" w:sz="0" w:space="0" w:color="auto"/>
        <w:left w:val="none" w:sz="0" w:space="0" w:color="auto"/>
        <w:bottom w:val="none" w:sz="0" w:space="0" w:color="auto"/>
        <w:right w:val="none" w:sz="0" w:space="0" w:color="auto"/>
      </w:divBdr>
    </w:div>
    <w:div w:id="407313894">
      <w:bodyDiv w:val="1"/>
      <w:marLeft w:val="0"/>
      <w:marRight w:val="0"/>
      <w:marTop w:val="0"/>
      <w:marBottom w:val="0"/>
      <w:divBdr>
        <w:top w:val="none" w:sz="0" w:space="0" w:color="auto"/>
        <w:left w:val="none" w:sz="0" w:space="0" w:color="auto"/>
        <w:bottom w:val="none" w:sz="0" w:space="0" w:color="auto"/>
        <w:right w:val="none" w:sz="0" w:space="0" w:color="auto"/>
      </w:divBdr>
    </w:div>
    <w:div w:id="480854771">
      <w:bodyDiv w:val="1"/>
      <w:marLeft w:val="0"/>
      <w:marRight w:val="0"/>
      <w:marTop w:val="0"/>
      <w:marBottom w:val="0"/>
      <w:divBdr>
        <w:top w:val="none" w:sz="0" w:space="0" w:color="auto"/>
        <w:left w:val="none" w:sz="0" w:space="0" w:color="auto"/>
        <w:bottom w:val="none" w:sz="0" w:space="0" w:color="auto"/>
        <w:right w:val="none" w:sz="0" w:space="0" w:color="auto"/>
      </w:divBdr>
    </w:div>
    <w:div w:id="494496200">
      <w:bodyDiv w:val="1"/>
      <w:marLeft w:val="0"/>
      <w:marRight w:val="0"/>
      <w:marTop w:val="0"/>
      <w:marBottom w:val="0"/>
      <w:divBdr>
        <w:top w:val="none" w:sz="0" w:space="0" w:color="auto"/>
        <w:left w:val="none" w:sz="0" w:space="0" w:color="auto"/>
        <w:bottom w:val="none" w:sz="0" w:space="0" w:color="auto"/>
        <w:right w:val="none" w:sz="0" w:space="0" w:color="auto"/>
      </w:divBdr>
    </w:div>
    <w:div w:id="518348141">
      <w:bodyDiv w:val="1"/>
      <w:marLeft w:val="0"/>
      <w:marRight w:val="0"/>
      <w:marTop w:val="0"/>
      <w:marBottom w:val="0"/>
      <w:divBdr>
        <w:top w:val="none" w:sz="0" w:space="0" w:color="auto"/>
        <w:left w:val="none" w:sz="0" w:space="0" w:color="auto"/>
        <w:bottom w:val="none" w:sz="0" w:space="0" w:color="auto"/>
        <w:right w:val="none" w:sz="0" w:space="0" w:color="auto"/>
      </w:divBdr>
    </w:div>
    <w:div w:id="532306119">
      <w:bodyDiv w:val="1"/>
      <w:marLeft w:val="0"/>
      <w:marRight w:val="0"/>
      <w:marTop w:val="0"/>
      <w:marBottom w:val="0"/>
      <w:divBdr>
        <w:top w:val="none" w:sz="0" w:space="0" w:color="auto"/>
        <w:left w:val="none" w:sz="0" w:space="0" w:color="auto"/>
        <w:bottom w:val="none" w:sz="0" w:space="0" w:color="auto"/>
        <w:right w:val="none" w:sz="0" w:space="0" w:color="auto"/>
      </w:divBdr>
    </w:div>
    <w:div w:id="538400936">
      <w:bodyDiv w:val="1"/>
      <w:marLeft w:val="0"/>
      <w:marRight w:val="0"/>
      <w:marTop w:val="0"/>
      <w:marBottom w:val="0"/>
      <w:divBdr>
        <w:top w:val="none" w:sz="0" w:space="0" w:color="auto"/>
        <w:left w:val="none" w:sz="0" w:space="0" w:color="auto"/>
        <w:bottom w:val="none" w:sz="0" w:space="0" w:color="auto"/>
        <w:right w:val="none" w:sz="0" w:space="0" w:color="auto"/>
      </w:divBdr>
    </w:div>
    <w:div w:id="569734248">
      <w:bodyDiv w:val="1"/>
      <w:marLeft w:val="0"/>
      <w:marRight w:val="0"/>
      <w:marTop w:val="0"/>
      <w:marBottom w:val="0"/>
      <w:divBdr>
        <w:top w:val="none" w:sz="0" w:space="0" w:color="auto"/>
        <w:left w:val="none" w:sz="0" w:space="0" w:color="auto"/>
        <w:bottom w:val="none" w:sz="0" w:space="0" w:color="auto"/>
        <w:right w:val="none" w:sz="0" w:space="0" w:color="auto"/>
      </w:divBdr>
    </w:div>
    <w:div w:id="607740638">
      <w:bodyDiv w:val="1"/>
      <w:marLeft w:val="0"/>
      <w:marRight w:val="0"/>
      <w:marTop w:val="0"/>
      <w:marBottom w:val="0"/>
      <w:divBdr>
        <w:top w:val="none" w:sz="0" w:space="0" w:color="auto"/>
        <w:left w:val="none" w:sz="0" w:space="0" w:color="auto"/>
        <w:bottom w:val="none" w:sz="0" w:space="0" w:color="auto"/>
        <w:right w:val="none" w:sz="0" w:space="0" w:color="auto"/>
      </w:divBdr>
    </w:div>
    <w:div w:id="656229077">
      <w:bodyDiv w:val="1"/>
      <w:marLeft w:val="0"/>
      <w:marRight w:val="0"/>
      <w:marTop w:val="0"/>
      <w:marBottom w:val="0"/>
      <w:divBdr>
        <w:top w:val="none" w:sz="0" w:space="0" w:color="auto"/>
        <w:left w:val="none" w:sz="0" w:space="0" w:color="auto"/>
        <w:bottom w:val="none" w:sz="0" w:space="0" w:color="auto"/>
        <w:right w:val="none" w:sz="0" w:space="0" w:color="auto"/>
      </w:divBdr>
      <w:divsChild>
        <w:div w:id="931285047">
          <w:marLeft w:val="0"/>
          <w:marRight w:val="0"/>
          <w:marTop w:val="0"/>
          <w:marBottom w:val="0"/>
          <w:divBdr>
            <w:top w:val="none" w:sz="0" w:space="0" w:color="auto"/>
            <w:left w:val="none" w:sz="0" w:space="0" w:color="auto"/>
            <w:bottom w:val="none" w:sz="0" w:space="0" w:color="auto"/>
            <w:right w:val="none" w:sz="0" w:space="0" w:color="auto"/>
          </w:divBdr>
          <w:divsChild>
            <w:div w:id="531385034">
              <w:marLeft w:val="0"/>
              <w:marRight w:val="0"/>
              <w:marTop w:val="0"/>
              <w:marBottom w:val="0"/>
              <w:divBdr>
                <w:top w:val="none" w:sz="0" w:space="0" w:color="auto"/>
                <w:left w:val="none" w:sz="0" w:space="0" w:color="auto"/>
                <w:bottom w:val="none" w:sz="0" w:space="0" w:color="auto"/>
                <w:right w:val="none" w:sz="0" w:space="0" w:color="auto"/>
              </w:divBdr>
              <w:divsChild>
                <w:div w:id="1089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5194">
          <w:marLeft w:val="0"/>
          <w:marRight w:val="0"/>
          <w:marTop w:val="0"/>
          <w:marBottom w:val="0"/>
          <w:divBdr>
            <w:top w:val="none" w:sz="0" w:space="0" w:color="auto"/>
            <w:left w:val="none" w:sz="0" w:space="0" w:color="auto"/>
            <w:bottom w:val="none" w:sz="0" w:space="0" w:color="auto"/>
            <w:right w:val="none" w:sz="0" w:space="0" w:color="auto"/>
          </w:divBdr>
          <w:divsChild>
            <w:div w:id="1230993940">
              <w:marLeft w:val="0"/>
              <w:marRight w:val="0"/>
              <w:marTop w:val="0"/>
              <w:marBottom w:val="0"/>
              <w:divBdr>
                <w:top w:val="none" w:sz="0" w:space="0" w:color="auto"/>
                <w:left w:val="none" w:sz="0" w:space="0" w:color="auto"/>
                <w:bottom w:val="none" w:sz="0" w:space="0" w:color="auto"/>
                <w:right w:val="none" w:sz="0" w:space="0" w:color="auto"/>
              </w:divBdr>
              <w:divsChild>
                <w:div w:id="673074717">
                  <w:marLeft w:val="0"/>
                  <w:marRight w:val="0"/>
                  <w:marTop w:val="0"/>
                  <w:marBottom w:val="0"/>
                  <w:divBdr>
                    <w:top w:val="none" w:sz="0" w:space="0" w:color="auto"/>
                    <w:left w:val="none" w:sz="0" w:space="0" w:color="auto"/>
                    <w:bottom w:val="none" w:sz="0" w:space="0" w:color="auto"/>
                    <w:right w:val="none" w:sz="0" w:space="0" w:color="auto"/>
                  </w:divBdr>
                  <w:divsChild>
                    <w:div w:id="2586795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7634028">
      <w:bodyDiv w:val="1"/>
      <w:marLeft w:val="0"/>
      <w:marRight w:val="0"/>
      <w:marTop w:val="0"/>
      <w:marBottom w:val="0"/>
      <w:divBdr>
        <w:top w:val="none" w:sz="0" w:space="0" w:color="auto"/>
        <w:left w:val="none" w:sz="0" w:space="0" w:color="auto"/>
        <w:bottom w:val="none" w:sz="0" w:space="0" w:color="auto"/>
        <w:right w:val="none" w:sz="0" w:space="0" w:color="auto"/>
      </w:divBdr>
      <w:divsChild>
        <w:div w:id="1195997231">
          <w:marLeft w:val="0"/>
          <w:marRight w:val="0"/>
          <w:marTop w:val="0"/>
          <w:marBottom w:val="0"/>
          <w:divBdr>
            <w:top w:val="none" w:sz="0" w:space="0" w:color="auto"/>
            <w:left w:val="none" w:sz="0" w:space="0" w:color="auto"/>
            <w:bottom w:val="none" w:sz="0" w:space="0" w:color="auto"/>
            <w:right w:val="none" w:sz="0" w:space="0" w:color="auto"/>
          </w:divBdr>
          <w:divsChild>
            <w:div w:id="336621327">
              <w:marLeft w:val="0"/>
              <w:marRight w:val="0"/>
              <w:marTop w:val="0"/>
              <w:marBottom w:val="0"/>
              <w:divBdr>
                <w:top w:val="none" w:sz="0" w:space="0" w:color="auto"/>
                <w:left w:val="none" w:sz="0" w:space="0" w:color="auto"/>
                <w:bottom w:val="none" w:sz="0" w:space="0" w:color="auto"/>
                <w:right w:val="none" w:sz="0" w:space="0" w:color="auto"/>
              </w:divBdr>
              <w:divsChild>
                <w:div w:id="664095693">
                  <w:marLeft w:val="0"/>
                  <w:marRight w:val="0"/>
                  <w:marTop w:val="0"/>
                  <w:marBottom w:val="0"/>
                  <w:divBdr>
                    <w:top w:val="none" w:sz="0" w:space="0" w:color="auto"/>
                    <w:left w:val="none" w:sz="0" w:space="0" w:color="auto"/>
                    <w:bottom w:val="none" w:sz="0" w:space="0" w:color="auto"/>
                    <w:right w:val="none" w:sz="0" w:space="0" w:color="auto"/>
                  </w:divBdr>
                  <w:divsChild>
                    <w:div w:id="8576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4078">
          <w:marLeft w:val="0"/>
          <w:marRight w:val="0"/>
          <w:marTop w:val="75"/>
          <w:marBottom w:val="75"/>
          <w:divBdr>
            <w:top w:val="none" w:sz="0" w:space="0" w:color="auto"/>
            <w:left w:val="none" w:sz="0" w:space="0" w:color="auto"/>
            <w:bottom w:val="none" w:sz="0" w:space="0" w:color="auto"/>
            <w:right w:val="none" w:sz="0" w:space="0" w:color="auto"/>
          </w:divBdr>
        </w:div>
      </w:divsChild>
    </w:div>
    <w:div w:id="744883023">
      <w:bodyDiv w:val="1"/>
      <w:marLeft w:val="0"/>
      <w:marRight w:val="0"/>
      <w:marTop w:val="0"/>
      <w:marBottom w:val="0"/>
      <w:divBdr>
        <w:top w:val="none" w:sz="0" w:space="0" w:color="auto"/>
        <w:left w:val="none" w:sz="0" w:space="0" w:color="auto"/>
        <w:bottom w:val="none" w:sz="0" w:space="0" w:color="auto"/>
        <w:right w:val="none" w:sz="0" w:space="0" w:color="auto"/>
      </w:divBdr>
    </w:div>
    <w:div w:id="749230314">
      <w:bodyDiv w:val="1"/>
      <w:marLeft w:val="0"/>
      <w:marRight w:val="0"/>
      <w:marTop w:val="0"/>
      <w:marBottom w:val="0"/>
      <w:divBdr>
        <w:top w:val="none" w:sz="0" w:space="0" w:color="auto"/>
        <w:left w:val="none" w:sz="0" w:space="0" w:color="auto"/>
        <w:bottom w:val="none" w:sz="0" w:space="0" w:color="auto"/>
        <w:right w:val="none" w:sz="0" w:space="0" w:color="auto"/>
      </w:divBdr>
    </w:div>
    <w:div w:id="755250927">
      <w:bodyDiv w:val="1"/>
      <w:marLeft w:val="0"/>
      <w:marRight w:val="0"/>
      <w:marTop w:val="0"/>
      <w:marBottom w:val="0"/>
      <w:divBdr>
        <w:top w:val="none" w:sz="0" w:space="0" w:color="auto"/>
        <w:left w:val="none" w:sz="0" w:space="0" w:color="auto"/>
        <w:bottom w:val="none" w:sz="0" w:space="0" w:color="auto"/>
        <w:right w:val="none" w:sz="0" w:space="0" w:color="auto"/>
      </w:divBdr>
    </w:div>
    <w:div w:id="760682833">
      <w:bodyDiv w:val="1"/>
      <w:marLeft w:val="0"/>
      <w:marRight w:val="0"/>
      <w:marTop w:val="0"/>
      <w:marBottom w:val="0"/>
      <w:divBdr>
        <w:top w:val="none" w:sz="0" w:space="0" w:color="auto"/>
        <w:left w:val="none" w:sz="0" w:space="0" w:color="auto"/>
        <w:bottom w:val="none" w:sz="0" w:space="0" w:color="auto"/>
        <w:right w:val="none" w:sz="0" w:space="0" w:color="auto"/>
      </w:divBdr>
    </w:div>
    <w:div w:id="765464939">
      <w:bodyDiv w:val="1"/>
      <w:marLeft w:val="0"/>
      <w:marRight w:val="0"/>
      <w:marTop w:val="0"/>
      <w:marBottom w:val="0"/>
      <w:divBdr>
        <w:top w:val="none" w:sz="0" w:space="0" w:color="auto"/>
        <w:left w:val="none" w:sz="0" w:space="0" w:color="auto"/>
        <w:bottom w:val="none" w:sz="0" w:space="0" w:color="auto"/>
        <w:right w:val="none" w:sz="0" w:space="0" w:color="auto"/>
      </w:divBdr>
    </w:div>
    <w:div w:id="775558773">
      <w:bodyDiv w:val="1"/>
      <w:marLeft w:val="0"/>
      <w:marRight w:val="0"/>
      <w:marTop w:val="0"/>
      <w:marBottom w:val="0"/>
      <w:divBdr>
        <w:top w:val="none" w:sz="0" w:space="0" w:color="auto"/>
        <w:left w:val="none" w:sz="0" w:space="0" w:color="auto"/>
        <w:bottom w:val="none" w:sz="0" w:space="0" w:color="auto"/>
        <w:right w:val="none" w:sz="0" w:space="0" w:color="auto"/>
      </w:divBdr>
    </w:div>
    <w:div w:id="788626140">
      <w:bodyDiv w:val="1"/>
      <w:marLeft w:val="0"/>
      <w:marRight w:val="0"/>
      <w:marTop w:val="0"/>
      <w:marBottom w:val="0"/>
      <w:divBdr>
        <w:top w:val="none" w:sz="0" w:space="0" w:color="auto"/>
        <w:left w:val="none" w:sz="0" w:space="0" w:color="auto"/>
        <w:bottom w:val="none" w:sz="0" w:space="0" w:color="auto"/>
        <w:right w:val="none" w:sz="0" w:space="0" w:color="auto"/>
      </w:divBdr>
    </w:div>
    <w:div w:id="852190391">
      <w:bodyDiv w:val="1"/>
      <w:marLeft w:val="0"/>
      <w:marRight w:val="0"/>
      <w:marTop w:val="0"/>
      <w:marBottom w:val="0"/>
      <w:divBdr>
        <w:top w:val="none" w:sz="0" w:space="0" w:color="auto"/>
        <w:left w:val="none" w:sz="0" w:space="0" w:color="auto"/>
        <w:bottom w:val="none" w:sz="0" w:space="0" w:color="auto"/>
        <w:right w:val="none" w:sz="0" w:space="0" w:color="auto"/>
      </w:divBdr>
    </w:div>
    <w:div w:id="883062263">
      <w:bodyDiv w:val="1"/>
      <w:marLeft w:val="0"/>
      <w:marRight w:val="0"/>
      <w:marTop w:val="0"/>
      <w:marBottom w:val="0"/>
      <w:divBdr>
        <w:top w:val="none" w:sz="0" w:space="0" w:color="auto"/>
        <w:left w:val="none" w:sz="0" w:space="0" w:color="auto"/>
        <w:bottom w:val="none" w:sz="0" w:space="0" w:color="auto"/>
        <w:right w:val="none" w:sz="0" w:space="0" w:color="auto"/>
      </w:divBdr>
    </w:div>
    <w:div w:id="964577245">
      <w:bodyDiv w:val="1"/>
      <w:marLeft w:val="0"/>
      <w:marRight w:val="0"/>
      <w:marTop w:val="0"/>
      <w:marBottom w:val="0"/>
      <w:divBdr>
        <w:top w:val="none" w:sz="0" w:space="0" w:color="auto"/>
        <w:left w:val="none" w:sz="0" w:space="0" w:color="auto"/>
        <w:bottom w:val="none" w:sz="0" w:space="0" w:color="auto"/>
        <w:right w:val="none" w:sz="0" w:space="0" w:color="auto"/>
      </w:divBdr>
    </w:div>
    <w:div w:id="1067804396">
      <w:bodyDiv w:val="1"/>
      <w:marLeft w:val="0"/>
      <w:marRight w:val="0"/>
      <w:marTop w:val="0"/>
      <w:marBottom w:val="0"/>
      <w:divBdr>
        <w:top w:val="none" w:sz="0" w:space="0" w:color="auto"/>
        <w:left w:val="none" w:sz="0" w:space="0" w:color="auto"/>
        <w:bottom w:val="none" w:sz="0" w:space="0" w:color="auto"/>
        <w:right w:val="none" w:sz="0" w:space="0" w:color="auto"/>
      </w:divBdr>
    </w:div>
    <w:div w:id="1068184517">
      <w:bodyDiv w:val="1"/>
      <w:marLeft w:val="0"/>
      <w:marRight w:val="0"/>
      <w:marTop w:val="0"/>
      <w:marBottom w:val="0"/>
      <w:divBdr>
        <w:top w:val="none" w:sz="0" w:space="0" w:color="auto"/>
        <w:left w:val="none" w:sz="0" w:space="0" w:color="auto"/>
        <w:bottom w:val="none" w:sz="0" w:space="0" w:color="auto"/>
        <w:right w:val="none" w:sz="0" w:space="0" w:color="auto"/>
      </w:divBdr>
    </w:div>
    <w:div w:id="1104378209">
      <w:bodyDiv w:val="1"/>
      <w:marLeft w:val="0"/>
      <w:marRight w:val="0"/>
      <w:marTop w:val="0"/>
      <w:marBottom w:val="0"/>
      <w:divBdr>
        <w:top w:val="none" w:sz="0" w:space="0" w:color="auto"/>
        <w:left w:val="none" w:sz="0" w:space="0" w:color="auto"/>
        <w:bottom w:val="none" w:sz="0" w:space="0" w:color="auto"/>
        <w:right w:val="none" w:sz="0" w:space="0" w:color="auto"/>
      </w:divBdr>
    </w:div>
    <w:div w:id="1114059800">
      <w:bodyDiv w:val="1"/>
      <w:marLeft w:val="0"/>
      <w:marRight w:val="0"/>
      <w:marTop w:val="0"/>
      <w:marBottom w:val="0"/>
      <w:divBdr>
        <w:top w:val="none" w:sz="0" w:space="0" w:color="auto"/>
        <w:left w:val="none" w:sz="0" w:space="0" w:color="auto"/>
        <w:bottom w:val="none" w:sz="0" w:space="0" w:color="auto"/>
        <w:right w:val="none" w:sz="0" w:space="0" w:color="auto"/>
      </w:divBdr>
    </w:div>
    <w:div w:id="1158765457">
      <w:bodyDiv w:val="1"/>
      <w:marLeft w:val="0"/>
      <w:marRight w:val="0"/>
      <w:marTop w:val="0"/>
      <w:marBottom w:val="0"/>
      <w:divBdr>
        <w:top w:val="none" w:sz="0" w:space="0" w:color="auto"/>
        <w:left w:val="none" w:sz="0" w:space="0" w:color="auto"/>
        <w:bottom w:val="none" w:sz="0" w:space="0" w:color="auto"/>
        <w:right w:val="none" w:sz="0" w:space="0" w:color="auto"/>
      </w:divBdr>
    </w:div>
    <w:div w:id="1256094022">
      <w:bodyDiv w:val="1"/>
      <w:marLeft w:val="0"/>
      <w:marRight w:val="0"/>
      <w:marTop w:val="0"/>
      <w:marBottom w:val="0"/>
      <w:divBdr>
        <w:top w:val="none" w:sz="0" w:space="0" w:color="auto"/>
        <w:left w:val="none" w:sz="0" w:space="0" w:color="auto"/>
        <w:bottom w:val="none" w:sz="0" w:space="0" w:color="auto"/>
        <w:right w:val="none" w:sz="0" w:space="0" w:color="auto"/>
      </w:divBdr>
    </w:div>
    <w:div w:id="1490247036">
      <w:bodyDiv w:val="1"/>
      <w:marLeft w:val="0"/>
      <w:marRight w:val="0"/>
      <w:marTop w:val="0"/>
      <w:marBottom w:val="0"/>
      <w:divBdr>
        <w:top w:val="none" w:sz="0" w:space="0" w:color="auto"/>
        <w:left w:val="none" w:sz="0" w:space="0" w:color="auto"/>
        <w:bottom w:val="none" w:sz="0" w:space="0" w:color="auto"/>
        <w:right w:val="none" w:sz="0" w:space="0" w:color="auto"/>
      </w:divBdr>
    </w:div>
    <w:div w:id="1581987033">
      <w:bodyDiv w:val="1"/>
      <w:marLeft w:val="0"/>
      <w:marRight w:val="0"/>
      <w:marTop w:val="0"/>
      <w:marBottom w:val="0"/>
      <w:divBdr>
        <w:top w:val="none" w:sz="0" w:space="0" w:color="auto"/>
        <w:left w:val="none" w:sz="0" w:space="0" w:color="auto"/>
        <w:bottom w:val="none" w:sz="0" w:space="0" w:color="auto"/>
        <w:right w:val="none" w:sz="0" w:space="0" w:color="auto"/>
      </w:divBdr>
    </w:div>
    <w:div w:id="1587614781">
      <w:bodyDiv w:val="1"/>
      <w:marLeft w:val="0"/>
      <w:marRight w:val="0"/>
      <w:marTop w:val="0"/>
      <w:marBottom w:val="0"/>
      <w:divBdr>
        <w:top w:val="none" w:sz="0" w:space="0" w:color="auto"/>
        <w:left w:val="none" w:sz="0" w:space="0" w:color="auto"/>
        <w:bottom w:val="none" w:sz="0" w:space="0" w:color="auto"/>
        <w:right w:val="none" w:sz="0" w:space="0" w:color="auto"/>
      </w:divBdr>
    </w:div>
    <w:div w:id="1591352757">
      <w:bodyDiv w:val="1"/>
      <w:marLeft w:val="0"/>
      <w:marRight w:val="0"/>
      <w:marTop w:val="0"/>
      <w:marBottom w:val="0"/>
      <w:divBdr>
        <w:top w:val="none" w:sz="0" w:space="0" w:color="auto"/>
        <w:left w:val="none" w:sz="0" w:space="0" w:color="auto"/>
        <w:bottom w:val="none" w:sz="0" w:space="0" w:color="auto"/>
        <w:right w:val="none" w:sz="0" w:space="0" w:color="auto"/>
      </w:divBdr>
    </w:div>
    <w:div w:id="1611281997">
      <w:bodyDiv w:val="1"/>
      <w:marLeft w:val="0"/>
      <w:marRight w:val="0"/>
      <w:marTop w:val="0"/>
      <w:marBottom w:val="0"/>
      <w:divBdr>
        <w:top w:val="none" w:sz="0" w:space="0" w:color="auto"/>
        <w:left w:val="none" w:sz="0" w:space="0" w:color="auto"/>
        <w:bottom w:val="none" w:sz="0" w:space="0" w:color="auto"/>
        <w:right w:val="none" w:sz="0" w:space="0" w:color="auto"/>
      </w:divBdr>
    </w:div>
    <w:div w:id="1664121016">
      <w:bodyDiv w:val="1"/>
      <w:marLeft w:val="0"/>
      <w:marRight w:val="0"/>
      <w:marTop w:val="0"/>
      <w:marBottom w:val="0"/>
      <w:divBdr>
        <w:top w:val="none" w:sz="0" w:space="0" w:color="auto"/>
        <w:left w:val="none" w:sz="0" w:space="0" w:color="auto"/>
        <w:bottom w:val="none" w:sz="0" w:space="0" w:color="auto"/>
        <w:right w:val="none" w:sz="0" w:space="0" w:color="auto"/>
      </w:divBdr>
    </w:div>
    <w:div w:id="1721007156">
      <w:bodyDiv w:val="1"/>
      <w:marLeft w:val="0"/>
      <w:marRight w:val="0"/>
      <w:marTop w:val="0"/>
      <w:marBottom w:val="0"/>
      <w:divBdr>
        <w:top w:val="none" w:sz="0" w:space="0" w:color="auto"/>
        <w:left w:val="none" w:sz="0" w:space="0" w:color="auto"/>
        <w:bottom w:val="none" w:sz="0" w:space="0" w:color="auto"/>
        <w:right w:val="none" w:sz="0" w:space="0" w:color="auto"/>
      </w:divBdr>
    </w:div>
    <w:div w:id="1783379131">
      <w:bodyDiv w:val="1"/>
      <w:marLeft w:val="0"/>
      <w:marRight w:val="0"/>
      <w:marTop w:val="0"/>
      <w:marBottom w:val="0"/>
      <w:divBdr>
        <w:top w:val="none" w:sz="0" w:space="0" w:color="auto"/>
        <w:left w:val="none" w:sz="0" w:space="0" w:color="auto"/>
        <w:bottom w:val="none" w:sz="0" w:space="0" w:color="auto"/>
        <w:right w:val="none" w:sz="0" w:space="0" w:color="auto"/>
      </w:divBdr>
    </w:div>
    <w:div w:id="1794011331">
      <w:bodyDiv w:val="1"/>
      <w:marLeft w:val="0"/>
      <w:marRight w:val="0"/>
      <w:marTop w:val="0"/>
      <w:marBottom w:val="0"/>
      <w:divBdr>
        <w:top w:val="none" w:sz="0" w:space="0" w:color="auto"/>
        <w:left w:val="none" w:sz="0" w:space="0" w:color="auto"/>
        <w:bottom w:val="none" w:sz="0" w:space="0" w:color="auto"/>
        <w:right w:val="none" w:sz="0" w:space="0" w:color="auto"/>
      </w:divBdr>
    </w:div>
    <w:div w:id="1799686770">
      <w:bodyDiv w:val="1"/>
      <w:marLeft w:val="0"/>
      <w:marRight w:val="0"/>
      <w:marTop w:val="0"/>
      <w:marBottom w:val="0"/>
      <w:divBdr>
        <w:top w:val="none" w:sz="0" w:space="0" w:color="auto"/>
        <w:left w:val="none" w:sz="0" w:space="0" w:color="auto"/>
        <w:bottom w:val="none" w:sz="0" w:space="0" w:color="auto"/>
        <w:right w:val="none" w:sz="0" w:space="0" w:color="auto"/>
      </w:divBdr>
    </w:div>
    <w:div w:id="1813867953">
      <w:bodyDiv w:val="1"/>
      <w:marLeft w:val="0"/>
      <w:marRight w:val="0"/>
      <w:marTop w:val="0"/>
      <w:marBottom w:val="0"/>
      <w:divBdr>
        <w:top w:val="none" w:sz="0" w:space="0" w:color="auto"/>
        <w:left w:val="none" w:sz="0" w:space="0" w:color="auto"/>
        <w:bottom w:val="none" w:sz="0" w:space="0" w:color="auto"/>
        <w:right w:val="none" w:sz="0" w:space="0" w:color="auto"/>
      </w:divBdr>
    </w:div>
    <w:div w:id="1848787729">
      <w:bodyDiv w:val="1"/>
      <w:marLeft w:val="0"/>
      <w:marRight w:val="0"/>
      <w:marTop w:val="0"/>
      <w:marBottom w:val="0"/>
      <w:divBdr>
        <w:top w:val="none" w:sz="0" w:space="0" w:color="auto"/>
        <w:left w:val="none" w:sz="0" w:space="0" w:color="auto"/>
        <w:bottom w:val="none" w:sz="0" w:space="0" w:color="auto"/>
        <w:right w:val="none" w:sz="0" w:space="0" w:color="auto"/>
      </w:divBdr>
    </w:div>
    <w:div w:id="1994487593">
      <w:bodyDiv w:val="1"/>
      <w:marLeft w:val="0"/>
      <w:marRight w:val="0"/>
      <w:marTop w:val="0"/>
      <w:marBottom w:val="0"/>
      <w:divBdr>
        <w:top w:val="none" w:sz="0" w:space="0" w:color="auto"/>
        <w:left w:val="none" w:sz="0" w:space="0" w:color="auto"/>
        <w:bottom w:val="none" w:sz="0" w:space="0" w:color="auto"/>
        <w:right w:val="none" w:sz="0" w:space="0" w:color="auto"/>
      </w:divBdr>
    </w:div>
    <w:div w:id="2050256406">
      <w:bodyDiv w:val="1"/>
      <w:marLeft w:val="0"/>
      <w:marRight w:val="0"/>
      <w:marTop w:val="0"/>
      <w:marBottom w:val="0"/>
      <w:divBdr>
        <w:top w:val="none" w:sz="0" w:space="0" w:color="auto"/>
        <w:left w:val="none" w:sz="0" w:space="0" w:color="auto"/>
        <w:bottom w:val="none" w:sz="0" w:space="0" w:color="auto"/>
        <w:right w:val="none" w:sz="0" w:space="0" w:color="auto"/>
      </w:divBdr>
      <w:divsChild>
        <w:div w:id="732777177">
          <w:marLeft w:val="0"/>
          <w:marRight w:val="0"/>
          <w:marTop w:val="0"/>
          <w:marBottom w:val="0"/>
          <w:divBdr>
            <w:top w:val="none" w:sz="0" w:space="0" w:color="auto"/>
            <w:left w:val="none" w:sz="0" w:space="0" w:color="auto"/>
            <w:bottom w:val="none" w:sz="0" w:space="0" w:color="auto"/>
            <w:right w:val="none" w:sz="0" w:space="0" w:color="auto"/>
          </w:divBdr>
          <w:divsChild>
            <w:div w:id="1463764955">
              <w:marLeft w:val="0"/>
              <w:marRight w:val="0"/>
              <w:marTop w:val="0"/>
              <w:marBottom w:val="0"/>
              <w:divBdr>
                <w:top w:val="none" w:sz="0" w:space="0" w:color="auto"/>
                <w:left w:val="none" w:sz="0" w:space="0" w:color="auto"/>
                <w:bottom w:val="none" w:sz="0" w:space="0" w:color="auto"/>
                <w:right w:val="none" w:sz="0" w:space="0" w:color="auto"/>
              </w:divBdr>
              <w:divsChild>
                <w:div w:id="2448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1773">
          <w:marLeft w:val="0"/>
          <w:marRight w:val="0"/>
          <w:marTop w:val="0"/>
          <w:marBottom w:val="0"/>
          <w:divBdr>
            <w:top w:val="none" w:sz="0" w:space="0" w:color="auto"/>
            <w:left w:val="none" w:sz="0" w:space="0" w:color="auto"/>
            <w:bottom w:val="none" w:sz="0" w:space="0" w:color="auto"/>
            <w:right w:val="none" w:sz="0" w:space="0" w:color="auto"/>
          </w:divBdr>
          <w:divsChild>
            <w:div w:id="1606960584">
              <w:marLeft w:val="0"/>
              <w:marRight w:val="0"/>
              <w:marTop w:val="0"/>
              <w:marBottom w:val="0"/>
              <w:divBdr>
                <w:top w:val="none" w:sz="0" w:space="0" w:color="auto"/>
                <w:left w:val="none" w:sz="0" w:space="0" w:color="auto"/>
                <w:bottom w:val="none" w:sz="0" w:space="0" w:color="auto"/>
                <w:right w:val="none" w:sz="0" w:space="0" w:color="auto"/>
              </w:divBdr>
              <w:divsChild>
                <w:div w:id="621619816">
                  <w:marLeft w:val="0"/>
                  <w:marRight w:val="0"/>
                  <w:marTop w:val="0"/>
                  <w:marBottom w:val="0"/>
                  <w:divBdr>
                    <w:top w:val="none" w:sz="0" w:space="0" w:color="auto"/>
                    <w:left w:val="none" w:sz="0" w:space="0" w:color="auto"/>
                    <w:bottom w:val="none" w:sz="0" w:space="0" w:color="auto"/>
                    <w:right w:val="none" w:sz="0" w:space="0" w:color="auto"/>
                  </w:divBdr>
                  <w:divsChild>
                    <w:div w:id="6256949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46587708">
          <w:marLeft w:val="0"/>
          <w:marRight w:val="0"/>
          <w:marTop w:val="0"/>
          <w:marBottom w:val="0"/>
          <w:divBdr>
            <w:top w:val="none" w:sz="0" w:space="0" w:color="auto"/>
            <w:left w:val="none" w:sz="0" w:space="0" w:color="auto"/>
            <w:bottom w:val="none" w:sz="0" w:space="0" w:color="auto"/>
            <w:right w:val="none" w:sz="0" w:space="0" w:color="auto"/>
          </w:divBdr>
          <w:divsChild>
            <w:div w:id="834343047">
              <w:marLeft w:val="0"/>
              <w:marRight w:val="0"/>
              <w:marTop w:val="0"/>
              <w:marBottom w:val="0"/>
              <w:divBdr>
                <w:top w:val="none" w:sz="0" w:space="0" w:color="auto"/>
                <w:left w:val="none" w:sz="0" w:space="0" w:color="auto"/>
                <w:bottom w:val="none" w:sz="0" w:space="0" w:color="auto"/>
                <w:right w:val="none" w:sz="0" w:space="0" w:color="auto"/>
              </w:divBdr>
              <w:divsChild>
                <w:div w:id="425616232">
                  <w:marLeft w:val="0"/>
                  <w:marRight w:val="0"/>
                  <w:marTop w:val="0"/>
                  <w:marBottom w:val="0"/>
                  <w:divBdr>
                    <w:top w:val="none" w:sz="0" w:space="0" w:color="auto"/>
                    <w:left w:val="none" w:sz="0" w:space="0" w:color="auto"/>
                    <w:bottom w:val="none" w:sz="0" w:space="0" w:color="auto"/>
                    <w:right w:val="none" w:sz="0" w:space="0" w:color="auto"/>
                  </w:divBdr>
                  <w:divsChild>
                    <w:div w:id="6877578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63554809">
      <w:bodyDiv w:val="1"/>
      <w:marLeft w:val="0"/>
      <w:marRight w:val="0"/>
      <w:marTop w:val="0"/>
      <w:marBottom w:val="0"/>
      <w:divBdr>
        <w:top w:val="none" w:sz="0" w:space="0" w:color="auto"/>
        <w:left w:val="none" w:sz="0" w:space="0" w:color="auto"/>
        <w:bottom w:val="none" w:sz="0" w:space="0" w:color="auto"/>
        <w:right w:val="none" w:sz="0" w:space="0" w:color="auto"/>
      </w:divBdr>
    </w:div>
    <w:div w:id="2068530391">
      <w:bodyDiv w:val="1"/>
      <w:marLeft w:val="0"/>
      <w:marRight w:val="0"/>
      <w:marTop w:val="0"/>
      <w:marBottom w:val="0"/>
      <w:divBdr>
        <w:top w:val="none" w:sz="0" w:space="0" w:color="auto"/>
        <w:left w:val="none" w:sz="0" w:space="0" w:color="auto"/>
        <w:bottom w:val="none" w:sz="0" w:space="0" w:color="auto"/>
        <w:right w:val="none" w:sz="0" w:space="0" w:color="auto"/>
      </w:divBdr>
    </w:div>
    <w:div w:id="2094816660">
      <w:bodyDiv w:val="1"/>
      <w:marLeft w:val="0"/>
      <w:marRight w:val="0"/>
      <w:marTop w:val="0"/>
      <w:marBottom w:val="0"/>
      <w:divBdr>
        <w:top w:val="none" w:sz="0" w:space="0" w:color="auto"/>
        <w:left w:val="none" w:sz="0" w:space="0" w:color="auto"/>
        <w:bottom w:val="none" w:sz="0" w:space="0" w:color="auto"/>
        <w:right w:val="none" w:sz="0" w:space="0" w:color="auto"/>
      </w:divBdr>
    </w:div>
    <w:div w:id="2099666795">
      <w:bodyDiv w:val="1"/>
      <w:marLeft w:val="0"/>
      <w:marRight w:val="0"/>
      <w:marTop w:val="0"/>
      <w:marBottom w:val="0"/>
      <w:divBdr>
        <w:top w:val="none" w:sz="0" w:space="0" w:color="auto"/>
        <w:left w:val="none" w:sz="0" w:space="0" w:color="auto"/>
        <w:bottom w:val="none" w:sz="0" w:space="0" w:color="auto"/>
        <w:right w:val="none" w:sz="0" w:space="0" w:color="auto"/>
      </w:divBdr>
    </w:div>
    <w:div w:id="213366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at.gov.pl/statystyka-regionalna/publikacje-regionalne/podreczniki-atlasy/podreczniki/mapy-statystyczne-opracowanie-i-prezentacja-danych,1,1.html" TargetMode="External"/><Relationship Id="rId18" Type="http://schemas.openxmlformats.org/officeDocument/2006/relationships/hyperlink" Target="https://stat.gov.pl/statystyka-regionalna/publikacje-regionalne/podreczniki-atlasy/podreczniki/mapy-statystyczne-opracowanie-i-prezentacja-danych,1,1.html" TargetMode="External"/><Relationship Id="rId3" Type="http://schemas.openxmlformats.org/officeDocument/2006/relationships/styles" Target="styles.xml"/><Relationship Id="rId21" Type="http://schemas.openxmlformats.org/officeDocument/2006/relationships/hyperlink" Target="https://stat.gov.pl/statystyka-regionalna/publikacje-regionalne/podreczniki-atlasy/podreczniki/mapy-statystyczne-opracowanie-i-prezentacja-danych,1,1.html" TargetMode="External"/><Relationship Id="rId7" Type="http://schemas.openxmlformats.org/officeDocument/2006/relationships/endnotes" Target="endnotes.xml"/><Relationship Id="rId12" Type="http://schemas.openxmlformats.org/officeDocument/2006/relationships/hyperlink" Target="https://stat.gov.pl/statystyka-regionalna/publikacje-regionalne/podreczniki-atlasy/podreczniki/mapy-statystyczne-opracowanie-i-prezentacja-danych,1,1.html" TargetMode="External"/><Relationship Id="rId17" Type="http://schemas.openxmlformats.org/officeDocument/2006/relationships/hyperlink" Target="https://stat.gov.pl/statystyka-regionalna/publikacje-regionalne/podreczniki-atlasy/podreczniki/mapy-statystyczne-opracowanie-i-prezentacja-danych,1,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gov.pl/statystyka-regionalna/publikacje-regionalne/podreczniki-atlasy/podreczniki/mapy-statystyczne-opracowanie-i-prezentacja-danych,1,1.html" TargetMode="External"/><Relationship Id="rId20" Type="http://schemas.openxmlformats.org/officeDocument/2006/relationships/hyperlink" Target="https://stat.gov.pl/statystyka-regionalna/publikacje-regionalne/podreczniki-atlasy/podreczniki/mapy-statystyczne-opracowanie-i-prezentacja-danych,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pl/statystyka-regionalna/publikacje-regionalne/podreczniki-atlasy/podreczniki/mapy-statystyczne-opracowanie-i-prezentacja-danych,1,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gov.pl/statystyka-regionalna/publikacje-regionalne/podreczniki-atlasy/podreczniki/mapy-statystyczne-opracowanie-i-prezentacja-danych,1,1.html" TargetMode="External"/><Relationship Id="rId23" Type="http://schemas.openxmlformats.org/officeDocument/2006/relationships/footer" Target="footer1.xml"/><Relationship Id="rId10" Type="http://schemas.openxmlformats.org/officeDocument/2006/relationships/hyperlink" Target="https://stat.gov.pl/statystyka-regionalna/publikacje-regionalne/podreczniki-atlasy/podreczniki/mapy-statystyczne-opracowanie-i-prezentacja-danych,1,1.html" TargetMode="External"/><Relationship Id="rId19" Type="http://schemas.openxmlformats.org/officeDocument/2006/relationships/hyperlink" Target="https://stat.gov.pl/statystyka-regionalna/publikacje-regionalne/podreczniki-atlasy/podreczniki/mapy-statystyczne-opracowanie-i-prezentacja-danych,1,1.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tat.gov.pl/statystyka-regionalna/publikacje-regionalne/podreczniki-atlasy/podreczniki/mapy-statystyczne-opracowanie-i-prezentacja-danych,1,1.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Projekty\GUS\AE-T1\OPZ_szablon_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CB60-DBF5-478B-8E90-121DC578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OPZ_szablon_1</Template>
  <TotalTime>18</TotalTime>
  <Pages>139</Pages>
  <Words>43391</Words>
  <Characters>260347</Characters>
  <Application>Microsoft Office Word</Application>
  <DocSecurity>0</DocSecurity>
  <Lines>2169</Lines>
  <Paragraphs>606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Jagoda Agnieszka</cp:lastModifiedBy>
  <cp:revision>7</cp:revision>
  <dcterms:created xsi:type="dcterms:W3CDTF">2020-02-14T13:09:00Z</dcterms:created>
  <dcterms:modified xsi:type="dcterms:W3CDTF">2020-02-26T16:28:00Z</dcterms:modified>
</cp:coreProperties>
</file>