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0B" w:rsidRPr="00005225" w:rsidRDefault="008F2C12" w:rsidP="00CC7E4C">
      <w:pPr>
        <w:pageBreakBefore/>
        <w:suppressAutoHyphens/>
        <w:autoSpaceDN w:val="0"/>
        <w:spacing w:after="0" w:line="288" w:lineRule="auto"/>
        <w:jc w:val="center"/>
        <w:textAlignment w:val="baseline"/>
        <w:rPr>
          <w:rFonts w:ascii="Fira Sans" w:eastAsia="Times New Roman" w:hAnsi="Fira Sans" w:cs="Times New Roman"/>
          <w:b/>
          <w:kern w:val="3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kern w:val="3"/>
          <w:sz w:val="19"/>
          <w:szCs w:val="19"/>
          <w:lang w:eastAsia="pl-PL"/>
        </w:rPr>
        <w:t>Specyfikacja techniczna</w:t>
      </w:r>
      <w:r w:rsidR="00CD300B" w:rsidRPr="00005225">
        <w:rPr>
          <w:rFonts w:ascii="Fira Sans" w:eastAsia="Times New Roman" w:hAnsi="Fira Sans" w:cs="Times New Roman"/>
          <w:b/>
          <w:kern w:val="3"/>
          <w:sz w:val="19"/>
          <w:szCs w:val="19"/>
          <w:lang w:eastAsia="pl-PL"/>
        </w:rPr>
        <w:t xml:space="preserve"> </w:t>
      </w:r>
      <w:r w:rsidR="0037533A">
        <w:rPr>
          <w:rFonts w:ascii="Fira Sans" w:eastAsia="Times New Roman" w:hAnsi="Fira Sans" w:cs="Times New Roman"/>
          <w:b/>
          <w:kern w:val="3"/>
          <w:sz w:val="19"/>
          <w:szCs w:val="19"/>
          <w:lang w:eastAsia="pl-PL"/>
        </w:rPr>
        <w:t xml:space="preserve">- </w:t>
      </w:r>
      <w:r>
        <w:rPr>
          <w:rFonts w:ascii="Fira Sans" w:eastAsia="Times New Roman" w:hAnsi="Fira Sans" w:cs="Times New Roman"/>
          <w:b/>
          <w:kern w:val="3"/>
          <w:sz w:val="19"/>
          <w:szCs w:val="19"/>
          <w:lang w:eastAsia="pl-PL"/>
        </w:rPr>
        <w:t>załącznik do Formularza oferty</w:t>
      </w:r>
      <w:r w:rsidR="001E31DF">
        <w:rPr>
          <w:rFonts w:ascii="Fira Sans" w:eastAsia="Times New Roman" w:hAnsi="Fira Sans" w:cs="Times New Roman"/>
          <w:b/>
          <w:kern w:val="3"/>
          <w:sz w:val="19"/>
          <w:szCs w:val="19"/>
          <w:lang w:eastAsia="pl-PL"/>
        </w:rPr>
        <w:t xml:space="preserve"> – WAW-WA.271.5.2020</w:t>
      </w:r>
    </w:p>
    <w:p w:rsidR="001E31DF" w:rsidRPr="00005225" w:rsidRDefault="00E6037F" w:rsidP="00CC7E4C">
      <w:pPr>
        <w:suppressAutoHyphens/>
        <w:autoSpaceDN w:val="0"/>
        <w:spacing w:after="0" w:line="288" w:lineRule="auto"/>
        <w:ind w:firstLine="360"/>
        <w:jc w:val="center"/>
        <w:textAlignment w:val="baseline"/>
        <w:rPr>
          <w:rFonts w:ascii="Fira Sans" w:eastAsia="Times New Roman" w:hAnsi="Fira Sans" w:cs="Times New Roman"/>
          <w:kern w:val="3"/>
          <w:sz w:val="19"/>
          <w:szCs w:val="19"/>
          <w:lang w:eastAsia="pl-PL"/>
        </w:rPr>
      </w:pPr>
      <w:r w:rsidRPr="00005225">
        <w:rPr>
          <w:rFonts w:ascii="Fira Sans" w:eastAsia="Times New Roman" w:hAnsi="Fira Sans" w:cs="Times New Roman"/>
          <w:i/>
          <w:kern w:val="3"/>
          <w:sz w:val="19"/>
          <w:szCs w:val="19"/>
          <w:lang w:eastAsia="pl-PL"/>
        </w:rPr>
        <w:t>Dostawa</w:t>
      </w:r>
      <w:r w:rsidR="001E31DF" w:rsidRPr="00005225">
        <w:rPr>
          <w:rFonts w:ascii="Fira Sans" w:eastAsia="Times New Roman" w:hAnsi="Fira Sans" w:cs="Times New Roman"/>
          <w:i/>
          <w:kern w:val="3"/>
          <w:sz w:val="19"/>
          <w:szCs w:val="19"/>
          <w:lang w:eastAsia="pl-PL"/>
        </w:rPr>
        <w:t xml:space="preserve"> sprzętu IT na potrzeby przystosowania stanowisk pracy do pracy zdalnej w celu przeciwdziałania skutkom COVID-19</w:t>
      </w:r>
    </w:p>
    <w:p w:rsidR="00CD300B" w:rsidRPr="00005225" w:rsidRDefault="00CD300B" w:rsidP="00CC7E4C">
      <w:pPr>
        <w:suppressAutoHyphens/>
        <w:autoSpaceDN w:val="0"/>
        <w:spacing w:after="0" w:line="288" w:lineRule="auto"/>
        <w:ind w:firstLine="360"/>
        <w:jc w:val="center"/>
        <w:textAlignment w:val="baseline"/>
        <w:rPr>
          <w:rFonts w:ascii="Fira Sans" w:eastAsia="Times New Roman" w:hAnsi="Fira Sans" w:cs="Times New Roman"/>
          <w:kern w:val="3"/>
          <w:sz w:val="19"/>
          <w:szCs w:val="19"/>
          <w:lang w:eastAsia="pl-PL"/>
        </w:rPr>
      </w:pPr>
    </w:p>
    <w:p w:rsidR="00CD300B" w:rsidRDefault="00CD300B" w:rsidP="004F1B68">
      <w:pPr>
        <w:pStyle w:val="Akapitzlist"/>
        <w:autoSpaceDN/>
        <w:spacing w:line="288" w:lineRule="auto"/>
        <w:ind w:left="0" w:right="40"/>
        <w:contextualSpacing/>
        <w:jc w:val="both"/>
        <w:textAlignment w:val="auto"/>
        <w:rPr>
          <w:rFonts w:ascii="Fira Sans" w:hAnsi="Fira Sans"/>
          <w:b/>
          <w:bCs/>
          <w:color w:val="000000"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>Dostawa</w:t>
      </w:r>
      <w:r w:rsidRPr="00F1148E">
        <w:rPr>
          <w:rFonts w:ascii="Fira Sans" w:hAnsi="Fira Sans"/>
          <w:b/>
          <w:bCs/>
          <w:sz w:val="19"/>
          <w:szCs w:val="19"/>
        </w:rPr>
        <w:t xml:space="preserve"> </w:t>
      </w:r>
      <w:r w:rsidR="007534BD">
        <w:rPr>
          <w:rFonts w:ascii="Fira Sans" w:hAnsi="Fira Sans"/>
          <w:b/>
          <w:bCs/>
          <w:sz w:val="19"/>
          <w:szCs w:val="19"/>
        </w:rPr>
        <w:t>162</w:t>
      </w:r>
      <w:r w:rsidR="007534BD">
        <w:rPr>
          <w:rFonts w:ascii="Fira Sans" w:hAnsi="Fira Sans"/>
          <w:b/>
          <w:bCs/>
          <w:color w:val="000000"/>
          <w:sz w:val="19"/>
          <w:szCs w:val="19"/>
        </w:rPr>
        <w:t xml:space="preserve"> laptopy</w:t>
      </w:r>
      <w:r w:rsidRPr="00F1148E">
        <w:rPr>
          <w:rFonts w:ascii="Fira Sans" w:hAnsi="Fira Sans"/>
          <w:b/>
          <w:bCs/>
          <w:color w:val="000000"/>
          <w:sz w:val="19"/>
          <w:szCs w:val="19"/>
        </w:rPr>
        <w:t xml:space="preserve"> w </w:t>
      </w:r>
      <w:r w:rsidR="008A5468">
        <w:rPr>
          <w:rFonts w:ascii="Fira Sans" w:hAnsi="Fira Sans"/>
          <w:b/>
          <w:bCs/>
          <w:color w:val="000000"/>
          <w:sz w:val="19"/>
          <w:szCs w:val="19"/>
        </w:rPr>
        <w:t>celu</w:t>
      </w:r>
      <w:r w:rsidRPr="00F1148E">
        <w:rPr>
          <w:rFonts w:ascii="Fira Sans" w:hAnsi="Fira Sans"/>
          <w:b/>
          <w:bCs/>
          <w:color w:val="000000"/>
          <w:sz w:val="19"/>
          <w:szCs w:val="19"/>
        </w:rPr>
        <w:t xml:space="preserve"> dostosowania infrastruktury informatyczne w kontekście pracy zdalnej wynikającej z COVID- 19. Mobilny urząd.    </w:t>
      </w:r>
    </w:p>
    <w:p w:rsidR="00FF3035" w:rsidRPr="00FF3035" w:rsidRDefault="00FF3035" w:rsidP="00FF3035">
      <w:pPr>
        <w:spacing w:before="120" w:after="120" w:line="240" w:lineRule="auto"/>
        <w:rPr>
          <w:rFonts w:ascii="Fira Sans" w:eastAsia="Calibri" w:hAnsi="Fira Sans" w:cs="Calibri"/>
          <w:sz w:val="19"/>
          <w:szCs w:val="19"/>
          <w:lang w:eastAsia="pl-PL"/>
        </w:rPr>
      </w:pPr>
      <w:r w:rsidRPr="00FF3035">
        <w:rPr>
          <w:rFonts w:ascii="Fira Sans" w:eastAsia="Calibri" w:hAnsi="Fira Sans" w:cs="Calibri"/>
          <w:sz w:val="19"/>
          <w:szCs w:val="19"/>
          <w:lang w:eastAsia="pl-PL"/>
        </w:rPr>
        <w:t>Producent: ………………………………………………………………………..………………</w:t>
      </w:r>
    </w:p>
    <w:p w:rsidR="00FF3035" w:rsidRPr="00FF3035" w:rsidRDefault="00FF3035" w:rsidP="00FF3035">
      <w:pPr>
        <w:spacing w:before="120" w:after="120" w:line="240" w:lineRule="auto"/>
        <w:rPr>
          <w:rFonts w:ascii="Fira Sans" w:eastAsia="Calibri" w:hAnsi="Fira Sans" w:cs="Calibri"/>
          <w:sz w:val="19"/>
          <w:szCs w:val="19"/>
          <w:lang w:eastAsia="pl-PL"/>
        </w:rPr>
      </w:pPr>
      <w:r w:rsidRPr="00FF3035">
        <w:rPr>
          <w:rFonts w:ascii="Fira Sans" w:eastAsia="Calibri" w:hAnsi="Fira Sans" w:cs="Calibri"/>
          <w:sz w:val="19"/>
          <w:szCs w:val="19"/>
          <w:lang w:eastAsia="pl-PL"/>
        </w:rPr>
        <w:t>Model:  ……………………………………………………………………………………………</w:t>
      </w:r>
    </w:p>
    <w:p w:rsidR="00570D65" w:rsidRPr="00FF3035" w:rsidRDefault="00570D65" w:rsidP="00570D65">
      <w:pPr>
        <w:spacing w:before="120" w:after="120" w:line="240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Wykazanie równoważności we wskazanych obszarach (jeśli dotyczy)………………………………………………</w:t>
      </w:r>
      <w:r w:rsidR="00D2709B">
        <w:rPr>
          <w:rFonts w:ascii="Fira Sans" w:eastAsia="Calibri" w:hAnsi="Fira Sans" w:cs="Calibri"/>
          <w:sz w:val="19"/>
          <w:szCs w:val="19"/>
          <w:lang w:eastAsia="pl-PL"/>
        </w:rPr>
        <w:t>..</w:t>
      </w:r>
      <w:r>
        <w:rPr>
          <w:rFonts w:ascii="Fira Sans" w:eastAsia="Calibri" w:hAnsi="Fira Sans" w:cs="Calibri"/>
          <w:sz w:val="19"/>
          <w:szCs w:val="19"/>
          <w:lang w:eastAsia="pl-PL"/>
        </w:rPr>
        <w:t>………..</w:t>
      </w:r>
    </w:p>
    <w:p w:rsidR="00570D65" w:rsidRDefault="00570D65" w:rsidP="00570D65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570D65" w:rsidRDefault="00570D65" w:rsidP="00570D65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570D65" w:rsidRDefault="00570D65" w:rsidP="00570D65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D2709B" w:rsidRDefault="00570D65" w:rsidP="00570D65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  <w:r w:rsidR="00D2709B">
        <w:rPr>
          <w:rFonts w:ascii="Fira Sans" w:eastAsia="Calibri" w:hAnsi="Fira Sans" w:cs="Calibri"/>
          <w:sz w:val="19"/>
          <w:szCs w:val="19"/>
          <w:lang w:eastAsia="pl-PL"/>
        </w:rPr>
        <w:t>.</w:t>
      </w:r>
    </w:p>
    <w:p w:rsidR="00570D65" w:rsidRDefault="00570D65" w:rsidP="00570D65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…………………………………………………………………………………………………………………………….………………………………………….</w:t>
      </w:r>
    </w:p>
    <w:p w:rsidR="00570D65" w:rsidRDefault="00570D65" w:rsidP="00570D65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570D65" w:rsidRDefault="00570D65" w:rsidP="00570D65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570D65" w:rsidRDefault="00570D65" w:rsidP="00570D65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570D65" w:rsidRDefault="00570D65" w:rsidP="00570D65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FF3035" w:rsidRDefault="00570D65" w:rsidP="00570D65">
      <w:pPr>
        <w:pStyle w:val="Akapitzlist"/>
        <w:autoSpaceDN/>
        <w:spacing w:line="288" w:lineRule="auto"/>
        <w:ind w:left="0" w:right="40"/>
        <w:contextualSpacing/>
        <w:textAlignment w:val="auto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eastAsia="Calibri" w:hAnsi="Fira Sans" w:cs="Calibri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………………………………………………………………………………………………………………………………………………………………………..</w:t>
      </w:r>
    </w:p>
    <w:tbl>
      <w:tblPr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6"/>
        <w:gridCol w:w="3308"/>
        <w:gridCol w:w="3308"/>
      </w:tblGrid>
      <w:tr w:rsidR="00464ABF" w:rsidRPr="00894EC9" w:rsidTr="00A3466E">
        <w:trPr>
          <w:trHeight w:val="350"/>
          <w:tblHeader/>
        </w:trPr>
        <w:tc>
          <w:tcPr>
            <w:tcW w:w="2216" w:type="dxa"/>
            <w:shd w:val="clear" w:color="auto" w:fill="D9D9D9" w:themeFill="background1" w:themeFillShade="D9"/>
          </w:tcPr>
          <w:p w:rsidR="00464ABF" w:rsidRPr="006C30FB" w:rsidRDefault="00464ABF" w:rsidP="00464ABF">
            <w:pPr>
              <w:pStyle w:val="Nagwek3"/>
              <w:spacing w:before="0"/>
              <w:jc w:val="center"/>
              <w:rPr>
                <w:rFonts w:ascii="Fira Sans" w:hAnsi="Fira Sans"/>
                <w:b w:val="0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Nazwa</w:t>
            </w:r>
          </w:p>
        </w:tc>
        <w:tc>
          <w:tcPr>
            <w:tcW w:w="3308" w:type="dxa"/>
            <w:shd w:val="clear" w:color="auto" w:fill="D9D9D9" w:themeFill="background1" w:themeFillShade="D9"/>
          </w:tcPr>
          <w:p w:rsidR="00464ABF" w:rsidRPr="006C30FB" w:rsidRDefault="00464ABF" w:rsidP="00464ABF">
            <w:pPr>
              <w:spacing w:after="0" w:line="240" w:lineRule="auto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6C30FB">
              <w:rPr>
                <w:rFonts w:ascii="Fira Sans" w:hAnsi="Fira Sans"/>
                <w:b/>
                <w:sz w:val="18"/>
                <w:szCs w:val="18"/>
              </w:rPr>
              <w:t>Wymagane parametry techniczne – komputer mobilny 15”</w:t>
            </w:r>
          </w:p>
        </w:tc>
        <w:tc>
          <w:tcPr>
            <w:tcW w:w="3308" w:type="dxa"/>
            <w:shd w:val="clear" w:color="auto" w:fill="BFBFBF" w:themeFill="background1" w:themeFillShade="BF"/>
          </w:tcPr>
          <w:p w:rsidR="00464ABF" w:rsidRPr="00D83FEE" w:rsidRDefault="00464ABF" w:rsidP="00464ABF">
            <w:pPr>
              <w:spacing w:before="60" w:after="0" w:line="240" w:lineRule="auto"/>
              <w:ind w:left="176" w:right="317"/>
              <w:jc w:val="center"/>
              <w:rPr>
                <w:rFonts w:ascii="Fira Sans" w:eastAsia="Calibri" w:hAnsi="Fira Sans" w:cs="Calibri"/>
                <w:b/>
                <w:color w:val="000000"/>
                <w:sz w:val="18"/>
                <w:szCs w:val="18"/>
              </w:rPr>
            </w:pPr>
            <w:r>
              <w:rPr>
                <w:rFonts w:ascii="Fira Sans" w:eastAsia="Calibri" w:hAnsi="Fira Sans" w:cs="Calibri"/>
                <w:b/>
                <w:color w:val="000000"/>
                <w:sz w:val="18"/>
                <w:szCs w:val="18"/>
              </w:rPr>
              <w:t>Oferowane p</w:t>
            </w:r>
            <w:r w:rsidRPr="00D83FEE">
              <w:rPr>
                <w:rFonts w:ascii="Fira Sans" w:eastAsia="Calibri" w:hAnsi="Fira Sans" w:cs="Calibri"/>
                <w:b/>
                <w:color w:val="000000"/>
                <w:sz w:val="18"/>
                <w:szCs w:val="18"/>
              </w:rPr>
              <w:t xml:space="preserve">aramenty </w:t>
            </w:r>
          </w:p>
          <w:p w:rsidR="00464ABF" w:rsidRPr="0057111C" w:rsidRDefault="00464ABF" w:rsidP="00464ABF">
            <w:pPr>
              <w:spacing w:after="0" w:line="288" w:lineRule="auto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D83FEE">
              <w:rPr>
                <w:rFonts w:ascii="Fira Sans" w:eastAsia="Calibri" w:hAnsi="Fira Sans" w:cs="Calibri"/>
                <w:color w:val="000000"/>
                <w:sz w:val="18"/>
                <w:szCs w:val="18"/>
              </w:rPr>
              <w:t>(</w:t>
            </w:r>
            <w:r w:rsidRPr="00D83FEE">
              <w:rPr>
                <w:rFonts w:ascii="Fira Sans" w:eastAsia="Calibri" w:hAnsi="Fira Sans" w:cs="Calibri"/>
                <w:i/>
                <w:color w:val="000000"/>
                <w:sz w:val="18"/>
                <w:szCs w:val="18"/>
              </w:rPr>
              <w:t>Należy wpisać oferowane parametry lub potwierdzić ich spełnienie</w:t>
            </w:r>
            <w:r w:rsidRPr="00D83FEE">
              <w:rPr>
                <w:rFonts w:ascii="Fira Sans" w:eastAsia="Calibri" w:hAnsi="Fira Sans" w:cs="Calibri"/>
                <w:color w:val="000000"/>
                <w:sz w:val="18"/>
                <w:szCs w:val="18"/>
              </w:rPr>
              <w:t>)</w:t>
            </w:r>
          </w:p>
        </w:tc>
      </w:tr>
      <w:tr w:rsidR="00464ABF" w:rsidRPr="00894EC9" w:rsidTr="00FC13DC">
        <w:tc>
          <w:tcPr>
            <w:tcW w:w="2216" w:type="dxa"/>
            <w:shd w:val="clear" w:color="auto" w:fill="auto"/>
          </w:tcPr>
          <w:p w:rsidR="00464ABF" w:rsidRPr="006C30FB" w:rsidRDefault="00464ABF" w:rsidP="00464ABF">
            <w:pPr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Liczba</w:t>
            </w:r>
          </w:p>
        </w:tc>
        <w:tc>
          <w:tcPr>
            <w:tcW w:w="3308" w:type="dxa"/>
            <w:shd w:val="clear" w:color="auto" w:fill="auto"/>
          </w:tcPr>
          <w:p w:rsidR="00464ABF" w:rsidRPr="006C30FB" w:rsidRDefault="007534BD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162</w:t>
            </w:r>
            <w:r w:rsidR="00464ABF" w:rsidRPr="006C30FB">
              <w:rPr>
                <w:rFonts w:ascii="Fira Sans" w:hAnsi="Fira Sans"/>
                <w:sz w:val="18"/>
                <w:szCs w:val="18"/>
              </w:rPr>
              <w:t xml:space="preserve"> sztuk</w:t>
            </w:r>
            <w:r>
              <w:rPr>
                <w:rFonts w:ascii="Fira Sans" w:hAnsi="Fira Sans"/>
                <w:sz w:val="18"/>
                <w:szCs w:val="18"/>
              </w:rPr>
              <w:t>i</w:t>
            </w:r>
          </w:p>
        </w:tc>
        <w:tc>
          <w:tcPr>
            <w:tcW w:w="3308" w:type="dxa"/>
          </w:tcPr>
          <w:p w:rsidR="00464ABF" w:rsidRPr="00894EC9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464ABF" w:rsidRPr="00894EC9" w:rsidTr="00FC13DC">
        <w:tc>
          <w:tcPr>
            <w:tcW w:w="2216" w:type="dxa"/>
            <w:shd w:val="clear" w:color="auto" w:fill="auto"/>
          </w:tcPr>
          <w:p w:rsidR="00464ABF" w:rsidRPr="006C30FB" w:rsidRDefault="00464ABF" w:rsidP="00464ABF">
            <w:pPr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Parametry ekranu</w:t>
            </w:r>
          </w:p>
        </w:tc>
        <w:tc>
          <w:tcPr>
            <w:tcW w:w="3308" w:type="dxa"/>
            <w:shd w:val="clear" w:color="auto" w:fill="auto"/>
          </w:tcPr>
          <w:p w:rsidR="00464ABF" w:rsidRPr="006C30FB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LED, IPS, min. 15,6”, min. Full HD (1920 x 1080), z powłoką matową, jasność min. 220 cd/m</w:t>
            </w:r>
            <w:r w:rsidRPr="006C30FB">
              <w:rPr>
                <w:rFonts w:ascii="Fira Sans" w:hAnsi="Fira Sans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08" w:type="dxa"/>
          </w:tcPr>
          <w:p w:rsidR="00464ABF" w:rsidRPr="00894EC9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464ABF" w:rsidRPr="00894EC9" w:rsidTr="00FC13DC">
        <w:tc>
          <w:tcPr>
            <w:tcW w:w="2216" w:type="dxa"/>
            <w:shd w:val="clear" w:color="auto" w:fill="auto"/>
          </w:tcPr>
          <w:p w:rsidR="00464ABF" w:rsidRPr="006C30FB" w:rsidRDefault="00464ABF" w:rsidP="00464ABF">
            <w:pPr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Procesor</w:t>
            </w:r>
          </w:p>
        </w:tc>
        <w:tc>
          <w:tcPr>
            <w:tcW w:w="3308" w:type="dxa"/>
            <w:shd w:val="clear" w:color="auto" w:fill="auto"/>
          </w:tcPr>
          <w:p w:rsidR="00464ABF" w:rsidRPr="006C30FB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 xml:space="preserve">Procesor, który osiąga średni wynik w teście PassMark Performance Test co najmniej 7900 punktów w Passmark CPU Mark. Wynik dostępny na stronie: </w:t>
            </w:r>
            <w:hyperlink r:id="rId8" w:history="1">
              <w:r w:rsidRPr="006C30FB">
                <w:rPr>
                  <w:rStyle w:val="Hipercze"/>
                  <w:rFonts w:ascii="Fira Sans" w:hAnsi="Fira Sans"/>
                  <w:sz w:val="18"/>
                  <w:szCs w:val="18"/>
                </w:rPr>
                <w:t>https://www.cpubenchmark.net/cpu_list.php</w:t>
              </w:r>
            </w:hyperlink>
          </w:p>
        </w:tc>
        <w:tc>
          <w:tcPr>
            <w:tcW w:w="3308" w:type="dxa"/>
          </w:tcPr>
          <w:p w:rsidR="00464ABF" w:rsidRPr="00894EC9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464ABF" w:rsidRPr="00894EC9" w:rsidTr="00FC13DC">
        <w:tc>
          <w:tcPr>
            <w:tcW w:w="2216" w:type="dxa"/>
            <w:shd w:val="clear" w:color="auto" w:fill="auto"/>
          </w:tcPr>
          <w:p w:rsidR="00464ABF" w:rsidRPr="006C30FB" w:rsidRDefault="00464ABF" w:rsidP="00464ABF">
            <w:pPr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Pamięć RAM</w:t>
            </w:r>
          </w:p>
        </w:tc>
        <w:tc>
          <w:tcPr>
            <w:tcW w:w="3308" w:type="dxa"/>
            <w:shd w:val="clear" w:color="auto" w:fill="auto"/>
          </w:tcPr>
          <w:p w:rsidR="00464ABF" w:rsidRPr="006C30FB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Min. 16 GB DDR4 min. 2400MHz możliwość rozbudowy do 32GB, 2 sloty pamięci</w:t>
            </w:r>
          </w:p>
        </w:tc>
        <w:tc>
          <w:tcPr>
            <w:tcW w:w="3308" w:type="dxa"/>
          </w:tcPr>
          <w:p w:rsidR="00464ABF" w:rsidRPr="00894EC9" w:rsidRDefault="00464ABF" w:rsidP="00464ABF">
            <w:pPr>
              <w:jc w:val="both"/>
              <w:rPr>
                <w:rFonts w:ascii="Fira Sans" w:hAnsi="Fira Sans"/>
                <w:sz w:val="18"/>
              </w:rPr>
            </w:pPr>
          </w:p>
        </w:tc>
      </w:tr>
      <w:tr w:rsidR="00464ABF" w:rsidRPr="00894EC9" w:rsidTr="00FC13DC">
        <w:tc>
          <w:tcPr>
            <w:tcW w:w="2216" w:type="dxa"/>
            <w:shd w:val="clear" w:color="auto" w:fill="auto"/>
          </w:tcPr>
          <w:p w:rsidR="00464ABF" w:rsidRPr="006C30FB" w:rsidRDefault="00464ABF" w:rsidP="00464ABF">
            <w:pPr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Pamięć masowa</w:t>
            </w:r>
          </w:p>
        </w:tc>
        <w:tc>
          <w:tcPr>
            <w:tcW w:w="3308" w:type="dxa"/>
            <w:shd w:val="clear" w:color="auto" w:fill="auto"/>
          </w:tcPr>
          <w:p w:rsidR="00464ABF" w:rsidRPr="006C30FB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Min. 500 GB NVMe SSD M.2</w:t>
            </w:r>
          </w:p>
        </w:tc>
        <w:tc>
          <w:tcPr>
            <w:tcW w:w="3308" w:type="dxa"/>
          </w:tcPr>
          <w:p w:rsidR="00464ABF" w:rsidRPr="00894EC9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464ABF" w:rsidRPr="00894EC9" w:rsidTr="00FC13DC">
        <w:tc>
          <w:tcPr>
            <w:tcW w:w="2216" w:type="dxa"/>
            <w:shd w:val="clear" w:color="auto" w:fill="auto"/>
          </w:tcPr>
          <w:p w:rsidR="00464ABF" w:rsidRPr="006C30FB" w:rsidRDefault="00464ABF" w:rsidP="00464ABF">
            <w:pPr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Karta graficzna</w:t>
            </w:r>
          </w:p>
        </w:tc>
        <w:tc>
          <w:tcPr>
            <w:tcW w:w="3308" w:type="dxa"/>
            <w:shd w:val="clear" w:color="auto" w:fill="auto"/>
          </w:tcPr>
          <w:p w:rsidR="00464ABF" w:rsidRPr="006C30FB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Zintegrowana karta graficzna</w:t>
            </w:r>
          </w:p>
        </w:tc>
        <w:tc>
          <w:tcPr>
            <w:tcW w:w="3308" w:type="dxa"/>
          </w:tcPr>
          <w:p w:rsidR="00464ABF" w:rsidRPr="00894EC9" w:rsidRDefault="00464ABF" w:rsidP="00464ABF">
            <w:pPr>
              <w:jc w:val="both"/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464ABF" w:rsidRPr="00894EC9" w:rsidTr="00FC13DC">
        <w:tc>
          <w:tcPr>
            <w:tcW w:w="2216" w:type="dxa"/>
            <w:shd w:val="clear" w:color="auto" w:fill="auto"/>
          </w:tcPr>
          <w:p w:rsidR="00464ABF" w:rsidRPr="006C30FB" w:rsidRDefault="00464ABF" w:rsidP="00464ABF">
            <w:pPr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Klawiatura</w:t>
            </w:r>
          </w:p>
        </w:tc>
        <w:tc>
          <w:tcPr>
            <w:tcW w:w="3308" w:type="dxa"/>
            <w:shd w:val="clear" w:color="auto" w:fill="auto"/>
          </w:tcPr>
          <w:p w:rsidR="00464ABF" w:rsidRPr="006C30FB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bCs/>
                <w:sz w:val="18"/>
                <w:szCs w:val="18"/>
              </w:rPr>
              <w:t>Klawiatura z wbudowanym w klawiaturze podświetleniem, (układ US), układ z wydzielonymi klawiszami funkcyjnymi i klawiaturą numeryczną.</w:t>
            </w:r>
          </w:p>
        </w:tc>
        <w:tc>
          <w:tcPr>
            <w:tcW w:w="3308" w:type="dxa"/>
          </w:tcPr>
          <w:p w:rsidR="00464ABF" w:rsidRPr="00894EC9" w:rsidRDefault="00464ABF" w:rsidP="00464ABF">
            <w:pPr>
              <w:jc w:val="both"/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464ABF" w:rsidRPr="00894EC9" w:rsidTr="00FC13DC">
        <w:tc>
          <w:tcPr>
            <w:tcW w:w="2216" w:type="dxa"/>
            <w:shd w:val="clear" w:color="auto" w:fill="auto"/>
          </w:tcPr>
          <w:p w:rsidR="00464ABF" w:rsidRPr="006C30FB" w:rsidRDefault="00464ABF" w:rsidP="00464ABF">
            <w:pPr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Multimedia</w:t>
            </w:r>
          </w:p>
        </w:tc>
        <w:tc>
          <w:tcPr>
            <w:tcW w:w="3308" w:type="dxa"/>
            <w:shd w:val="clear" w:color="auto" w:fill="auto"/>
          </w:tcPr>
          <w:p w:rsidR="00464ABF" w:rsidRPr="006C30FB" w:rsidRDefault="00464ABF" w:rsidP="00464ABF">
            <w:pPr>
              <w:jc w:val="both"/>
              <w:rPr>
                <w:rFonts w:ascii="Fira Sans" w:hAnsi="Fira Sans"/>
                <w:bCs/>
                <w:sz w:val="18"/>
                <w:szCs w:val="18"/>
              </w:rPr>
            </w:pPr>
            <w:r w:rsidRPr="006C30FB">
              <w:rPr>
                <w:rFonts w:ascii="Fira Sans" w:hAnsi="Fira Sans"/>
                <w:bCs/>
                <w:sz w:val="18"/>
                <w:szCs w:val="18"/>
              </w:rPr>
              <w:t>Karta dźwiękowa zintegrowana z płytą główną, wbudowane min. dwa głośniki stereo.</w:t>
            </w:r>
          </w:p>
          <w:p w:rsidR="00464ABF" w:rsidRPr="006C30FB" w:rsidRDefault="00464ABF" w:rsidP="00464ABF">
            <w:pPr>
              <w:jc w:val="both"/>
              <w:rPr>
                <w:rFonts w:ascii="Fira Sans" w:hAnsi="Fira Sans"/>
                <w:bCs/>
                <w:sz w:val="18"/>
                <w:szCs w:val="18"/>
              </w:rPr>
            </w:pPr>
            <w:r w:rsidRPr="006C30FB">
              <w:rPr>
                <w:rFonts w:ascii="Fira Sans" w:hAnsi="Fira Sans"/>
                <w:bCs/>
                <w:sz w:val="18"/>
                <w:szCs w:val="18"/>
              </w:rPr>
              <w:t xml:space="preserve">Cyfrowy mikrofon z funkcją redukcji szumów i poprawy mowy wbudowany w obudowę matrycy. </w:t>
            </w:r>
          </w:p>
          <w:p w:rsidR="00464ABF" w:rsidRPr="006C30FB" w:rsidRDefault="00464ABF" w:rsidP="00464ABF">
            <w:pPr>
              <w:jc w:val="both"/>
              <w:rPr>
                <w:rFonts w:ascii="Fira Sans" w:hAnsi="Fira Sans"/>
                <w:bCs/>
                <w:sz w:val="18"/>
                <w:szCs w:val="18"/>
              </w:rPr>
            </w:pPr>
            <w:r w:rsidRPr="006C30FB">
              <w:rPr>
                <w:rFonts w:ascii="Fira Sans" w:hAnsi="Fira Sans"/>
                <w:bCs/>
                <w:sz w:val="18"/>
                <w:szCs w:val="18"/>
              </w:rPr>
              <w:lastRenderedPageBreak/>
              <w:t>Kamera internetowa z diodą informującą o aktywności, min. 0.9 Mpix, trwale zainstalowana w obudowie matrycy.</w:t>
            </w:r>
          </w:p>
          <w:p w:rsidR="00464ABF" w:rsidRPr="006C30FB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Porty audio (słuchawki i mikrofon), dopuszcza się rozwiązanie typu combo</w:t>
            </w:r>
          </w:p>
        </w:tc>
        <w:tc>
          <w:tcPr>
            <w:tcW w:w="3308" w:type="dxa"/>
          </w:tcPr>
          <w:p w:rsidR="00464ABF" w:rsidRPr="00894EC9" w:rsidRDefault="00464ABF" w:rsidP="00464ABF">
            <w:pPr>
              <w:pStyle w:val="Default"/>
              <w:rPr>
                <w:rFonts w:ascii="Fira Sans" w:hAnsi="Fira Sans"/>
                <w:bCs/>
                <w:color w:val="auto"/>
                <w:sz w:val="18"/>
                <w:szCs w:val="18"/>
              </w:rPr>
            </w:pPr>
          </w:p>
        </w:tc>
      </w:tr>
      <w:tr w:rsidR="00464ABF" w:rsidRPr="00894EC9" w:rsidTr="00FC13DC">
        <w:tc>
          <w:tcPr>
            <w:tcW w:w="2216" w:type="dxa"/>
            <w:shd w:val="clear" w:color="auto" w:fill="auto"/>
          </w:tcPr>
          <w:p w:rsidR="00464ABF" w:rsidRPr="006C30FB" w:rsidRDefault="00464ABF" w:rsidP="00464ABF">
            <w:pPr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Łączność bezprzewodowa</w:t>
            </w:r>
          </w:p>
        </w:tc>
        <w:tc>
          <w:tcPr>
            <w:tcW w:w="3308" w:type="dxa"/>
            <w:shd w:val="clear" w:color="auto" w:fill="auto"/>
          </w:tcPr>
          <w:p w:rsidR="00464ABF" w:rsidRPr="006C30FB" w:rsidRDefault="00464ABF" w:rsidP="005E1B2C">
            <w:pPr>
              <w:pStyle w:val="Default"/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bCs/>
                <w:color w:val="auto"/>
                <w:sz w:val="18"/>
                <w:szCs w:val="18"/>
              </w:rPr>
              <w:t xml:space="preserve">Wi-Fi </w:t>
            </w:r>
            <w:r w:rsidRPr="006C30FB">
              <w:rPr>
                <w:rFonts w:ascii="Fira Sans" w:hAnsi="Fira Sans"/>
                <w:color w:val="auto"/>
                <w:sz w:val="18"/>
                <w:szCs w:val="18"/>
              </w:rPr>
              <w:t xml:space="preserve">+ Bluetooth 5.0 </w:t>
            </w:r>
          </w:p>
        </w:tc>
        <w:tc>
          <w:tcPr>
            <w:tcW w:w="3308" w:type="dxa"/>
          </w:tcPr>
          <w:p w:rsidR="00464ABF" w:rsidRPr="00894EC9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464ABF" w:rsidRPr="00894EC9" w:rsidTr="00FC13DC">
        <w:tc>
          <w:tcPr>
            <w:tcW w:w="2216" w:type="dxa"/>
            <w:shd w:val="clear" w:color="auto" w:fill="auto"/>
          </w:tcPr>
          <w:p w:rsidR="00464ABF" w:rsidRPr="006C30FB" w:rsidRDefault="00464ABF" w:rsidP="00464ABF">
            <w:pPr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Obudowa</w:t>
            </w:r>
          </w:p>
        </w:tc>
        <w:tc>
          <w:tcPr>
            <w:tcW w:w="3308" w:type="dxa"/>
            <w:shd w:val="clear" w:color="auto" w:fill="auto"/>
          </w:tcPr>
          <w:p w:rsidR="00464ABF" w:rsidRPr="006C30FB" w:rsidRDefault="00464ABF" w:rsidP="00464ABF">
            <w:pPr>
              <w:jc w:val="both"/>
              <w:rPr>
                <w:rFonts w:ascii="Fira Sans" w:hAnsi="Fira Sans"/>
                <w:bCs/>
                <w:sz w:val="18"/>
                <w:szCs w:val="18"/>
              </w:rPr>
            </w:pPr>
            <w:r w:rsidRPr="006C30FB">
              <w:rPr>
                <w:rFonts w:ascii="Fira Sans" w:hAnsi="Fira Sans"/>
                <w:bCs/>
                <w:sz w:val="18"/>
                <w:szCs w:val="18"/>
              </w:rPr>
              <w:t>Zalecane jest, aby obudowa laptopa charakteryzowała się wzmocnioną konstrukcją w zakresie wytrzymałości mechanicznej, szczelności/pyłoszczelności oraz odporności na niekorzystne warunki atmosferyczne.</w:t>
            </w:r>
          </w:p>
          <w:p w:rsidR="00464ABF" w:rsidRPr="006C30FB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bCs/>
                <w:sz w:val="18"/>
                <w:szCs w:val="18"/>
              </w:rPr>
              <w:t>Zamawiający dopuszcza oświadczenie producenta o spełnianiu przez zaoferowany produkt normy MIL-Std-810G lub równoważnej w 100% w zakresie wyżej wskazanych parametrów.</w:t>
            </w:r>
          </w:p>
        </w:tc>
        <w:tc>
          <w:tcPr>
            <w:tcW w:w="3308" w:type="dxa"/>
          </w:tcPr>
          <w:p w:rsidR="00464ABF" w:rsidRPr="00894EC9" w:rsidRDefault="00464ABF" w:rsidP="00464ABF">
            <w:pPr>
              <w:jc w:val="both"/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464ABF" w:rsidRPr="00894EC9" w:rsidTr="00FC13DC">
        <w:tc>
          <w:tcPr>
            <w:tcW w:w="2216" w:type="dxa"/>
            <w:shd w:val="clear" w:color="auto" w:fill="auto"/>
          </w:tcPr>
          <w:p w:rsidR="00464ABF" w:rsidRPr="006C30FB" w:rsidRDefault="00464ABF" w:rsidP="00464ABF">
            <w:pPr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BIOS</w:t>
            </w:r>
          </w:p>
          <w:p w:rsidR="00464ABF" w:rsidRPr="006C30FB" w:rsidRDefault="00464ABF" w:rsidP="00464ABF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auto"/>
          </w:tcPr>
          <w:p w:rsidR="00464ABF" w:rsidRPr="006C30FB" w:rsidRDefault="00464ABF" w:rsidP="00464ABF">
            <w:pPr>
              <w:pStyle w:val="Default"/>
              <w:rPr>
                <w:rFonts w:ascii="Fira Sans" w:hAnsi="Fira Sans"/>
                <w:color w:val="auto"/>
                <w:sz w:val="18"/>
                <w:szCs w:val="18"/>
              </w:rPr>
            </w:pPr>
            <w:r w:rsidRPr="006C30FB">
              <w:rPr>
                <w:rFonts w:ascii="Fira Sans" w:hAnsi="Fira Sans"/>
                <w:color w:val="auto"/>
                <w:sz w:val="18"/>
                <w:szCs w:val="18"/>
              </w:rPr>
              <w:t xml:space="preserve">BIOS producenta oferowanego komputera zgodny ze specyfikacją UEFI. Usługa zdalnego uruchamiania Wake on LAN. </w:t>
            </w:r>
            <w:r w:rsidRPr="006C30FB">
              <w:rPr>
                <w:rFonts w:ascii="Fira Sans" w:hAnsi="Fira Sans"/>
                <w:color w:val="auto"/>
                <w:sz w:val="18"/>
                <w:szCs w:val="18"/>
              </w:rPr>
              <w:br/>
              <w:t>1.</w:t>
            </w:r>
            <w:r w:rsidRPr="006C30FB">
              <w:rPr>
                <w:rFonts w:ascii="Fira Sans" w:hAnsi="Fira Sans"/>
                <w:i/>
                <w:color w:val="auto"/>
                <w:sz w:val="18"/>
                <w:szCs w:val="18"/>
              </w:rPr>
              <w:t xml:space="preserve"> </w:t>
            </w:r>
            <w:r w:rsidRPr="006C30FB">
              <w:rPr>
                <w:rFonts w:ascii="Fira Sans" w:hAnsi="Fira Sans"/>
                <w:color w:val="auto"/>
                <w:sz w:val="18"/>
                <w:szCs w:val="18"/>
              </w:rPr>
              <w:t>Pełna obsługa za pomocą klawiatury i urządzenia wskazującego (wmontowanego na stałe) oraz samego urządzenia wskazującego. Możliwość, bez uruchamiania systemu operacyjnego z dysku twardego komputera lub innych, podłączonych do niego urządzeń zewnętrznych odczytania z BIOS informacji:</w:t>
            </w:r>
          </w:p>
          <w:p w:rsidR="00464ABF" w:rsidRPr="006C30FB" w:rsidRDefault="00464ABF" w:rsidP="00464ABF">
            <w:pPr>
              <w:pStyle w:val="Default"/>
              <w:rPr>
                <w:rFonts w:ascii="Fira Sans" w:hAnsi="Fira Sans"/>
                <w:color w:val="auto"/>
                <w:sz w:val="18"/>
                <w:szCs w:val="18"/>
              </w:rPr>
            </w:pPr>
            <w:r w:rsidRPr="006C30FB">
              <w:rPr>
                <w:rFonts w:ascii="Fira Sans" w:hAnsi="Fira Sans"/>
                <w:color w:val="auto"/>
                <w:sz w:val="18"/>
                <w:szCs w:val="18"/>
              </w:rPr>
              <w:t xml:space="preserve">- data produkcji komputera (data produkcji nieusuwalna), </w:t>
            </w:r>
          </w:p>
          <w:p w:rsidR="00464ABF" w:rsidRPr="006C30FB" w:rsidRDefault="00464ABF" w:rsidP="00464ABF">
            <w:pPr>
              <w:pStyle w:val="Default"/>
              <w:rPr>
                <w:rFonts w:ascii="Fira Sans" w:hAnsi="Fira Sans"/>
                <w:color w:val="auto"/>
                <w:sz w:val="18"/>
                <w:szCs w:val="18"/>
              </w:rPr>
            </w:pPr>
            <w:r w:rsidRPr="006C30FB">
              <w:rPr>
                <w:rFonts w:ascii="Fira Sans" w:hAnsi="Fira Sans"/>
                <w:color w:val="auto"/>
                <w:sz w:val="18"/>
                <w:szCs w:val="18"/>
              </w:rPr>
              <w:t xml:space="preserve">- o kontrolerze audio, </w:t>
            </w:r>
          </w:p>
          <w:p w:rsidR="00464ABF" w:rsidRPr="006C30FB" w:rsidRDefault="00464ABF" w:rsidP="00464ABF">
            <w:pPr>
              <w:pStyle w:val="Default"/>
              <w:rPr>
                <w:rFonts w:ascii="Fira Sans" w:hAnsi="Fira Sans"/>
                <w:color w:val="auto"/>
                <w:sz w:val="18"/>
                <w:szCs w:val="18"/>
              </w:rPr>
            </w:pPr>
            <w:r w:rsidRPr="006C30FB">
              <w:rPr>
                <w:rFonts w:ascii="Fira Sans" w:hAnsi="Fira Sans"/>
                <w:color w:val="auto"/>
                <w:sz w:val="18"/>
                <w:szCs w:val="18"/>
              </w:rPr>
              <w:t xml:space="preserve">- o procesorze, a w szczególności min. i max. osiągana prędkość, </w:t>
            </w:r>
          </w:p>
          <w:p w:rsidR="00464ABF" w:rsidRPr="006C30FB" w:rsidRDefault="00464ABF" w:rsidP="00464ABF">
            <w:pPr>
              <w:pStyle w:val="Default"/>
              <w:rPr>
                <w:rFonts w:ascii="Fira Sans" w:hAnsi="Fira Sans"/>
                <w:color w:val="auto"/>
                <w:sz w:val="18"/>
                <w:szCs w:val="18"/>
              </w:rPr>
            </w:pPr>
            <w:r w:rsidRPr="006C30FB">
              <w:rPr>
                <w:rFonts w:ascii="Fira Sans" w:hAnsi="Fira Sans"/>
                <w:color w:val="auto"/>
                <w:sz w:val="18"/>
                <w:szCs w:val="18"/>
              </w:rPr>
              <w:t xml:space="preserve">- o pamięci RAM z informacją o taktowaniu i obsadzeniu w slotach. </w:t>
            </w:r>
          </w:p>
          <w:p w:rsidR="00464ABF" w:rsidRPr="006C30FB" w:rsidRDefault="00464ABF" w:rsidP="00464ABF">
            <w:pPr>
              <w:pStyle w:val="Default"/>
              <w:rPr>
                <w:rFonts w:ascii="Fira Sans" w:hAnsi="Fira Sans"/>
                <w:color w:val="auto"/>
                <w:sz w:val="18"/>
                <w:szCs w:val="18"/>
              </w:rPr>
            </w:pPr>
            <w:r w:rsidRPr="006C30FB">
              <w:rPr>
                <w:rFonts w:ascii="Fira Sans" w:hAnsi="Fira Sans"/>
                <w:color w:val="auto"/>
                <w:sz w:val="18"/>
                <w:szCs w:val="18"/>
              </w:rPr>
              <w:t>- możliwość nadania numeru inwentarzowego z poziomu BIOS bez wykorzystania dodatkowego oprogramowania, jak i konieczności aktualizacji BIOS.</w:t>
            </w:r>
          </w:p>
          <w:p w:rsidR="00464ABF" w:rsidRPr="006C30FB" w:rsidRDefault="00464ABF" w:rsidP="00464ABF">
            <w:pPr>
              <w:pStyle w:val="Default"/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color w:val="auto"/>
                <w:sz w:val="18"/>
                <w:szCs w:val="18"/>
              </w:rPr>
              <w:t>- możliwość włączenia/wyłączenia funkcji automatycznego tworzenia recovery BIOS na dysku twardym.</w:t>
            </w:r>
          </w:p>
        </w:tc>
        <w:tc>
          <w:tcPr>
            <w:tcW w:w="3308" w:type="dxa"/>
          </w:tcPr>
          <w:p w:rsidR="00464ABF" w:rsidRPr="00894EC9" w:rsidRDefault="00464ABF" w:rsidP="00464ABF">
            <w:pPr>
              <w:pStyle w:val="Default"/>
              <w:rPr>
                <w:rFonts w:ascii="Fira Sans" w:hAnsi="Fira Sans"/>
                <w:color w:val="auto"/>
                <w:sz w:val="18"/>
                <w:szCs w:val="18"/>
              </w:rPr>
            </w:pPr>
          </w:p>
        </w:tc>
      </w:tr>
      <w:tr w:rsidR="00464ABF" w:rsidRPr="00894EC9" w:rsidTr="00FC13DC">
        <w:tc>
          <w:tcPr>
            <w:tcW w:w="2216" w:type="dxa"/>
            <w:shd w:val="clear" w:color="auto" w:fill="auto"/>
          </w:tcPr>
          <w:p w:rsidR="00464ABF" w:rsidRPr="006C30FB" w:rsidRDefault="00464ABF" w:rsidP="00464ABF">
            <w:pPr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Diagnostyka</w:t>
            </w:r>
          </w:p>
        </w:tc>
        <w:tc>
          <w:tcPr>
            <w:tcW w:w="3308" w:type="dxa"/>
            <w:shd w:val="clear" w:color="auto" w:fill="auto"/>
          </w:tcPr>
          <w:p w:rsidR="00464ABF" w:rsidRPr="006C30FB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System diagnostyczny z graficznym interfejsem użytkownika dostępny z poziomu BIOS lub z poziomu menu boot, umożliwiający przetestowanie komponentów komputera. Pełna funkcjonalność systemu diagnostycznego musi być realizowana bez użycia: dodatkowych aplikacji, dostępu do sieci i Internetu, dysku twardego (również w przypadku jego braku), urządzeń zewnętrznych i wewnętrznych typu : pamięć flash, pendrive itp.</w:t>
            </w:r>
          </w:p>
        </w:tc>
        <w:tc>
          <w:tcPr>
            <w:tcW w:w="3308" w:type="dxa"/>
          </w:tcPr>
          <w:p w:rsidR="00464ABF" w:rsidRPr="00894EC9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464ABF" w:rsidRPr="00894EC9" w:rsidTr="00FC13DC">
        <w:tc>
          <w:tcPr>
            <w:tcW w:w="2216" w:type="dxa"/>
            <w:shd w:val="clear" w:color="auto" w:fill="auto"/>
          </w:tcPr>
          <w:p w:rsidR="00464ABF" w:rsidRPr="006C30FB" w:rsidRDefault="00464ABF" w:rsidP="00464ABF">
            <w:pPr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Bezpieczeństwo</w:t>
            </w:r>
          </w:p>
        </w:tc>
        <w:tc>
          <w:tcPr>
            <w:tcW w:w="3308" w:type="dxa"/>
            <w:shd w:val="clear" w:color="auto" w:fill="auto"/>
          </w:tcPr>
          <w:p w:rsidR="00464ABF" w:rsidRPr="006C30FB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 xml:space="preserve">Sprzętowy moduł TPM </w:t>
            </w:r>
            <w:r w:rsidR="00E90182">
              <w:rPr>
                <w:rFonts w:ascii="Fira Sans" w:hAnsi="Fira Sans"/>
                <w:sz w:val="18"/>
                <w:szCs w:val="18"/>
              </w:rPr>
              <w:t>2.0 zintegrowan</w:t>
            </w:r>
            <w:r w:rsidRPr="006C30FB">
              <w:rPr>
                <w:rFonts w:ascii="Fira Sans" w:hAnsi="Fira Sans"/>
                <w:sz w:val="18"/>
                <w:szCs w:val="18"/>
              </w:rPr>
              <w:t>y z płytą główną. Zabezpieczenie to musi posiadać możliwość szyfrowania poufnych dokumentów przechowywanych na dysku twardym przy użyciu klucza sprzętowego. Weryfikacja wygenerowanych przez komputer kluczy szyfrowania musi odbywać się w dedykowanym chipsecie na płycie głównej.</w:t>
            </w:r>
          </w:p>
        </w:tc>
        <w:tc>
          <w:tcPr>
            <w:tcW w:w="3308" w:type="dxa"/>
          </w:tcPr>
          <w:p w:rsidR="00464ABF" w:rsidRPr="00894EC9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464ABF" w:rsidRPr="00894EC9" w:rsidTr="00FC13DC">
        <w:tc>
          <w:tcPr>
            <w:tcW w:w="2216" w:type="dxa"/>
            <w:shd w:val="clear" w:color="auto" w:fill="auto"/>
          </w:tcPr>
          <w:p w:rsidR="00464ABF" w:rsidRPr="006C30FB" w:rsidRDefault="00464ABF" w:rsidP="00464ABF">
            <w:pPr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System operacyjny</w:t>
            </w:r>
          </w:p>
        </w:tc>
        <w:tc>
          <w:tcPr>
            <w:tcW w:w="3308" w:type="dxa"/>
            <w:shd w:val="clear" w:color="auto" w:fill="auto"/>
          </w:tcPr>
          <w:p w:rsidR="00464ABF" w:rsidRPr="006C30FB" w:rsidRDefault="00464ABF" w:rsidP="00464ABF">
            <w:pPr>
              <w:numPr>
                <w:ilvl w:val="0"/>
                <w:numId w:val="1"/>
              </w:numPr>
              <w:spacing w:after="0" w:line="240" w:lineRule="auto"/>
              <w:ind w:left="365" w:hanging="365"/>
              <w:jc w:val="both"/>
              <w:rPr>
                <w:rFonts w:ascii="Fira Sans" w:hAnsi="Fira Sans"/>
                <w:bCs/>
                <w:sz w:val="18"/>
                <w:szCs w:val="18"/>
              </w:rPr>
            </w:pPr>
            <w:r w:rsidRPr="006C30FB">
              <w:rPr>
                <w:rFonts w:ascii="Fira Sans" w:hAnsi="Fira Sans"/>
                <w:bCs/>
                <w:sz w:val="18"/>
                <w:szCs w:val="18"/>
              </w:rPr>
              <w:t xml:space="preserve">Wykonawca musi zainstalować Microsoft Windows 10 Professional PL 64-bit lub system równoważny w 100%- m.in. w zakresie usługi WSUS (Windows Server Update Service) i domeny Windows. Równoważność musi być zachowana przez cały okres używania stacji roboczych wraz z uwzględnieniem bieżących i późniejszych aktualizacji a także nowszych wersji systemu (upgrade). </w:t>
            </w:r>
            <w:r w:rsidRPr="006C30FB">
              <w:rPr>
                <w:rFonts w:ascii="Fira Sans" w:hAnsi="Fira Sans"/>
                <w:bCs/>
                <w:sz w:val="18"/>
                <w:szCs w:val="18"/>
              </w:rPr>
              <w:br/>
              <w:t>Zarządzanie stacjami roboczymi na poziomie resortu odbywa się zdalnie z wykorzystaniem narzędzi SCCM (System Center Configuration Manager), co wymaga zachowania standardu konfiguracji sprzętowej oraz systemowej w ramach grup końcówek klienckich.</w:t>
            </w:r>
          </w:p>
          <w:p w:rsidR="00464ABF" w:rsidRPr="006C30FB" w:rsidRDefault="00464ABF" w:rsidP="00464ABF">
            <w:pPr>
              <w:numPr>
                <w:ilvl w:val="0"/>
                <w:numId w:val="1"/>
              </w:numPr>
              <w:spacing w:after="0" w:line="240" w:lineRule="auto"/>
              <w:ind w:left="365" w:hanging="365"/>
              <w:jc w:val="both"/>
              <w:rPr>
                <w:rFonts w:ascii="Fira Sans" w:hAnsi="Fira Sans"/>
                <w:bCs/>
                <w:sz w:val="18"/>
                <w:szCs w:val="18"/>
              </w:rPr>
            </w:pPr>
            <w:r w:rsidRPr="006C30FB">
              <w:rPr>
                <w:rFonts w:ascii="Fira Sans" w:hAnsi="Fira Sans"/>
                <w:bCs/>
                <w:sz w:val="18"/>
                <w:szCs w:val="18"/>
              </w:rPr>
              <w:t>System ma być dostarczony z licencją na cały okres użytkowania komputera i nośnikiem w celu zapewnienia współpracy ze środowiskiem sieciowym oraz aplikacjami funkcjonującymi w administracji państwowej. Nie dopuszcza się w tym zakresie licencji pochodzących z rynku wtórnego (w tym licencji użytych ponownie ze sprzętu zutylizowanego),</w:t>
            </w:r>
          </w:p>
          <w:p w:rsidR="00464ABF" w:rsidRPr="006C30FB" w:rsidRDefault="00464ABF" w:rsidP="00464ABF">
            <w:pPr>
              <w:numPr>
                <w:ilvl w:val="0"/>
                <w:numId w:val="1"/>
              </w:numPr>
              <w:spacing w:after="0" w:line="240" w:lineRule="auto"/>
              <w:ind w:left="365" w:hanging="365"/>
              <w:jc w:val="both"/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bCs/>
                <w:sz w:val="18"/>
                <w:szCs w:val="18"/>
              </w:rPr>
              <w:t>umieszczony na obudowie Certyfikat Autentyczności w postaci specjalnej naklejki zabezpieczającej lub załączone potwierdzenie wykonawcy o legalności dostarczonego oprogramowania systemowego</w:t>
            </w:r>
          </w:p>
        </w:tc>
        <w:tc>
          <w:tcPr>
            <w:tcW w:w="3308" w:type="dxa"/>
          </w:tcPr>
          <w:p w:rsidR="00464ABF" w:rsidRPr="00894EC9" w:rsidRDefault="00464ABF" w:rsidP="00464ABF">
            <w:pPr>
              <w:spacing w:after="0" w:line="240" w:lineRule="auto"/>
              <w:jc w:val="both"/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464ABF" w:rsidRPr="00894EC9" w:rsidTr="00FC13DC">
        <w:tc>
          <w:tcPr>
            <w:tcW w:w="2216" w:type="dxa"/>
            <w:shd w:val="clear" w:color="auto" w:fill="auto"/>
          </w:tcPr>
          <w:p w:rsidR="00464ABF" w:rsidRPr="006C30FB" w:rsidRDefault="00464ABF" w:rsidP="00464ABF">
            <w:pPr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Porty i złącza</w:t>
            </w:r>
          </w:p>
        </w:tc>
        <w:tc>
          <w:tcPr>
            <w:tcW w:w="3308" w:type="dxa"/>
            <w:shd w:val="clear" w:color="auto" w:fill="auto"/>
          </w:tcPr>
          <w:p w:rsidR="00464ABF" w:rsidRPr="006C30FB" w:rsidRDefault="00464ABF" w:rsidP="00464ABF">
            <w:pPr>
              <w:pStyle w:val="Default"/>
              <w:rPr>
                <w:rFonts w:ascii="Fira Sans" w:hAnsi="Fira Sans"/>
                <w:color w:val="auto"/>
                <w:sz w:val="18"/>
                <w:szCs w:val="18"/>
              </w:rPr>
            </w:pPr>
            <w:r w:rsidRPr="006C30FB">
              <w:rPr>
                <w:rFonts w:ascii="Fira Sans" w:hAnsi="Fira Sans"/>
                <w:color w:val="auto"/>
                <w:sz w:val="18"/>
                <w:szCs w:val="18"/>
              </w:rPr>
              <w:t xml:space="preserve">Min 1x HDMI 1.4, </w:t>
            </w:r>
          </w:p>
          <w:p w:rsidR="00464ABF" w:rsidRPr="006C30FB" w:rsidRDefault="00464ABF" w:rsidP="00464ABF">
            <w:pPr>
              <w:pStyle w:val="Default"/>
              <w:rPr>
                <w:rFonts w:ascii="Fira Sans" w:hAnsi="Fira Sans"/>
                <w:color w:val="auto"/>
                <w:sz w:val="18"/>
                <w:szCs w:val="18"/>
              </w:rPr>
            </w:pPr>
            <w:r w:rsidRPr="006C30FB">
              <w:rPr>
                <w:rFonts w:ascii="Fira Sans" w:hAnsi="Fira Sans"/>
                <w:color w:val="auto"/>
                <w:sz w:val="18"/>
                <w:szCs w:val="18"/>
              </w:rPr>
              <w:t xml:space="preserve">1x RJ-45, </w:t>
            </w:r>
          </w:p>
          <w:p w:rsidR="00464ABF" w:rsidRPr="006C30FB" w:rsidRDefault="00464ABF" w:rsidP="00464ABF">
            <w:pPr>
              <w:pStyle w:val="Default"/>
              <w:rPr>
                <w:rFonts w:ascii="Fira Sans" w:hAnsi="Fira Sans"/>
                <w:color w:val="auto"/>
                <w:sz w:val="18"/>
                <w:szCs w:val="18"/>
              </w:rPr>
            </w:pPr>
            <w:r w:rsidRPr="006C30FB">
              <w:rPr>
                <w:rFonts w:ascii="Fira Sans" w:hAnsi="Fira Sans"/>
                <w:color w:val="auto"/>
                <w:sz w:val="18"/>
                <w:szCs w:val="18"/>
              </w:rPr>
              <w:t xml:space="preserve">min 2x USB 3.1, </w:t>
            </w:r>
          </w:p>
          <w:p w:rsidR="00464ABF" w:rsidRPr="006C30FB" w:rsidRDefault="00464ABF" w:rsidP="00464ABF">
            <w:pPr>
              <w:pStyle w:val="Default"/>
              <w:rPr>
                <w:rFonts w:ascii="Fira Sans" w:hAnsi="Fira Sans"/>
                <w:color w:val="auto"/>
                <w:sz w:val="18"/>
                <w:szCs w:val="18"/>
              </w:rPr>
            </w:pPr>
            <w:r w:rsidRPr="006C30FB">
              <w:rPr>
                <w:rFonts w:ascii="Fira Sans" w:hAnsi="Fira Sans"/>
                <w:color w:val="auto"/>
                <w:sz w:val="18"/>
                <w:szCs w:val="18"/>
              </w:rPr>
              <w:t xml:space="preserve">min 1x USB TYP-C z obsługą DP 1.2, </w:t>
            </w:r>
          </w:p>
          <w:p w:rsidR="00464ABF" w:rsidRPr="006C30FB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 xml:space="preserve">port zasilania, </w:t>
            </w:r>
          </w:p>
        </w:tc>
        <w:tc>
          <w:tcPr>
            <w:tcW w:w="3308" w:type="dxa"/>
          </w:tcPr>
          <w:p w:rsidR="00464ABF" w:rsidRPr="00894EC9" w:rsidRDefault="00464ABF" w:rsidP="00464ABF">
            <w:pPr>
              <w:pStyle w:val="Default"/>
              <w:rPr>
                <w:rFonts w:ascii="Fira Sans" w:hAnsi="Fira Sans"/>
                <w:color w:val="auto"/>
                <w:sz w:val="18"/>
                <w:szCs w:val="18"/>
              </w:rPr>
            </w:pPr>
          </w:p>
        </w:tc>
      </w:tr>
      <w:tr w:rsidR="00464ABF" w:rsidRPr="00894EC9" w:rsidTr="00FC13DC">
        <w:tc>
          <w:tcPr>
            <w:tcW w:w="2216" w:type="dxa"/>
            <w:shd w:val="clear" w:color="auto" w:fill="auto"/>
          </w:tcPr>
          <w:p w:rsidR="00464ABF" w:rsidRPr="006C30FB" w:rsidRDefault="00464ABF" w:rsidP="00464ABF">
            <w:pPr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Warunki gwarancyjne, wsparcie techniczne</w:t>
            </w:r>
          </w:p>
        </w:tc>
        <w:tc>
          <w:tcPr>
            <w:tcW w:w="3308" w:type="dxa"/>
            <w:shd w:val="clear" w:color="auto" w:fill="auto"/>
          </w:tcPr>
          <w:p w:rsidR="00464ABF" w:rsidRPr="006C30FB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 xml:space="preserve">Dedykowany portal techniczny,  umożliwiający Zamawiającemu zgłaszanie awarii oraz samodzielne zamawianie zamiennych komponentów. </w:t>
            </w:r>
          </w:p>
          <w:p w:rsidR="00464ABF" w:rsidRPr="006C30FB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Możliwość sprawdzenia kompletnych danych o urządzeniu na jednej witrynie internetowej (automatyczna identyfikacja komputera, konfiguracja fabryczna, konfiguracja bieżąca, rodzaj gwarancji, data wygaśnięcia gwarancji, data produkcji komputera, aktualizacje, diagnostyka, dedykowane oprogramowanie, tworzenie dysku odzyskiwania systemu operacyjnego)</w:t>
            </w:r>
          </w:p>
        </w:tc>
        <w:tc>
          <w:tcPr>
            <w:tcW w:w="3308" w:type="dxa"/>
          </w:tcPr>
          <w:p w:rsidR="00464ABF" w:rsidRPr="00894EC9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464ABF" w:rsidRPr="00894EC9" w:rsidTr="00FC13DC">
        <w:tc>
          <w:tcPr>
            <w:tcW w:w="2216" w:type="dxa"/>
            <w:shd w:val="clear" w:color="auto" w:fill="auto"/>
          </w:tcPr>
          <w:p w:rsidR="00464ABF" w:rsidRPr="006C30FB" w:rsidRDefault="00464ABF" w:rsidP="00464ABF">
            <w:pPr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Warunki gwarancyjne</w:t>
            </w:r>
          </w:p>
        </w:tc>
        <w:tc>
          <w:tcPr>
            <w:tcW w:w="3308" w:type="dxa"/>
            <w:shd w:val="clear" w:color="auto" w:fill="auto"/>
          </w:tcPr>
          <w:p w:rsidR="00464ABF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 xml:space="preserve">Gwarancja min. </w:t>
            </w:r>
            <w:r>
              <w:rPr>
                <w:rFonts w:ascii="Fira Sans" w:hAnsi="Fira Sans"/>
                <w:sz w:val="18"/>
                <w:szCs w:val="18"/>
              </w:rPr>
              <w:t>36 m-cy</w:t>
            </w:r>
            <w:r w:rsidRPr="006C30FB">
              <w:rPr>
                <w:rFonts w:ascii="Fira Sans" w:hAnsi="Fira Sans"/>
                <w:sz w:val="18"/>
                <w:szCs w:val="18"/>
              </w:rPr>
              <w:t xml:space="preserve"> producenta świadczona na miejscu u klienta</w:t>
            </w:r>
            <w:r>
              <w:rPr>
                <w:rFonts w:ascii="Fira Sans" w:hAnsi="Fira Sans"/>
                <w:sz w:val="18"/>
                <w:szCs w:val="18"/>
              </w:rPr>
              <w:t>.</w:t>
            </w:r>
          </w:p>
          <w:p w:rsidR="00464ABF" w:rsidRPr="006C30FB" w:rsidRDefault="00464ABF" w:rsidP="005E1B2C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Możliwość zgłaszania usterek telefonicznie oraz poprzez dedykowany portal producenta. W przypadku awarii dysków twardych, dyski pozostają u Zamawiającego.</w:t>
            </w:r>
          </w:p>
        </w:tc>
        <w:tc>
          <w:tcPr>
            <w:tcW w:w="3308" w:type="dxa"/>
          </w:tcPr>
          <w:p w:rsidR="00464ABF" w:rsidRPr="00894EC9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464ABF" w:rsidRPr="00894EC9" w:rsidTr="00FC13DC">
        <w:tc>
          <w:tcPr>
            <w:tcW w:w="2216" w:type="dxa"/>
            <w:shd w:val="clear" w:color="auto" w:fill="auto"/>
          </w:tcPr>
          <w:p w:rsidR="00464ABF" w:rsidRPr="006C30FB" w:rsidRDefault="00464ABF" w:rsidP="00464ABF">
            <w:pPr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Torba na urządzenie</w:t>
            </w:r>
          </w:p>
          <w:p w:rsidR="00464ABF" w:rsidRPr="006C30FB" w:rsidRDefault="00464ABF" w:rsidP="00464ABF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auto"/>
          </w:tcPr>
          <w:p w:rsidR="00464ABF" w:rsidRPr="006C30FB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Wykonawca dostarczy 205 sztuk toreb dedykowanych do dostarczonego laptopa umożliwiających ergonomiczny transport. Torba min. 2 komorowa, zamykana zamkiem błyskawicznym mieszcząca swobodnie dostarczonego laptopa wraz z zasilaczem. Torba z paskiem na ramię. Torba z materiału typu „nylon” z miękko wyściełanym wnętrzem. Kolor stonowany najlepiej szary.</w:t>
            </w:r>
          </w:p>
        </w:tc>
        <w:tc>
          <w:tcPr>
            <w:tcW w:w="3308" w:type="dxa"/>
          </w:tcPr>
          <w:p w:rsidR="00464ABF" w:rsidRPr="00894EC9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464ABF" w:rsidRPr="00894EC9" w:rsidTr="00FC13DC">
        <w:tc>
          <w:tcPr>
            <w:tcW w:w="2216" w:type="dxa"/>
            <w:shd w:val="clear" w:color="auto" w:fill="auto"/>
          </w:tcPr>
          <w:p w:rsidR="00464ABF" w:rsidRPr="006C30FB" w:rsidRDefault="00464ABF" w:rsidP="00464ABF">
            <w:pPr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Mysz i podkładka</w:t>
            </w:r>
          </w:p>
        </w:tc>
        <w:tc>
          <w:tcPr>
            <w:tcW w:w="3308" w:type="dxa"/>
            <w:shd w:val="clear" w:color="auto" w:fill="auto"/>
          </w:tcPr>
          <w:p w:rsidR="00464ABF" w:rsidRPr="006C30FB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Wykonawca dostarczy 205 sztuk myszy komputerowych typu klasycznego: min. 3 przyciski, sensor optyczny oraz 205 sztuk podkładek żelowych pod mysz ze wsparciem pod nadgarstek.</w:t>
            </w:r>
          </w:p>
        </w:tc>
        <w:tc>
          <w:tcPr>
            <w:tcW w:w="3308" w:type="dxa"/>
          </w:tcPr>
          <w:p w:rsidR="00464ABF" w:rsidRPr="00894EC9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464ABF" w:rsidRPr="00894EC9" w:rsidTr="00FC13DC">
        <w:tc>
          <w:tcPr>
            <w:tcW w:w="2216" w:type="dxa"/>
            <w:shd w:val="clear" w:color="auto" w:fill="auto"/>
          </w:tcPr>
          <w:p w:rsidR="00464ABF" w:rsidRDefault="00464ABF" w:rsidP="00464ABF">
            <w:pPr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Certyfikat</w:t>
            </w:r>
          </w:p>
        </w:tc>
        <w:tc>
          <w:tcPr>
            <w:tcW w:w="3308" w:type="dxa"/>
            <w:shd w:val="clear" w:color="auto" w:fill="auto"/>
          </w:tcPr>
          <w:p w:rsidR="00464ABF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6C30FB">
              <w:rPr>
                <w:rFonts w:ascii="Fira Sans" w:hAnsi="Fira Sans"/>
                <w:sz w:val="18"/>
                <w:szCs w:val="18"/>
              </w:rPr>
              <w:t>Posiadanie certyfikatu świadczącego, że urządzenia spełniają wymagania dotyczące oszczędności materiału, energii lub niskiej emisji jak: EPEAT, ENERGY STAR, EcoLogo, Certyfikat Blue Angel, CarbonNeutral lub inny równoważny certyfikat wydawany na terenie UE.</w:t>
            </w:r>
          </w:p>
        </w:tc>
        <w:tc>
          <w:tcPr>
            <w:tcW w:w="3308" w:type="dxa"/>
          </w:tcPr>
          <w:p w:rsidR="00464ABF" w:rsidRPr="00894EC9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464ABF" w:rsidRPr="00894EC9" w:rsidTr="00EE6F65">
        <w:tc>
          <w:tcPr>
            <w:tcW w:w="5524" w:type="dxa"/>
            <w:gridSpan w:val="2"/>
            <w:shd w:val="clear" w:color="auto" w:fill="auto"/>
          </w:tcPr>
          <w:p w:rsidR="00464ABF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Urządzenie jest sprawne, kompletne i możliwe jest korzystanie z niego do przeznaczonego celu</w:t>
            </w:r>
          </w:p>
        </w:tc>
        <w:tc>
          <w:tcPr>
            <w:tcW w:w="3308" w:type="dxa"/>
          </w:tcPr>
          <w:p w:rsidR="00464ABF" w:rsidRPr="00894EC9" w:rsidRDefault="00464ABF" w:rsidP="00464ABF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</w:tbl>
    <w:p w:rsidR="009C57E2" w:rsidRPr="00E31CB4" w:rsidRDefault="009C57E2" w:rsidP="009C57E2">
      <w:pPr>
        <w:numPr>
          <w:ilvl w:val="0"/>
          <w:numId w:val="2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31CB4">
        <w:rPr>
          <w:rFonts w:ascii="Fira Sans" w:hAnsi="Fira Sans"/>
          <w:color w:val="000000"/>
          <w:sz w:val="19"/>
          <w:szCs w:val="19"/>
        </w:rPr>
        <w:t xml:space="preserve">Zamawiający wymaga, aby </w:t>
      </w:r>
      <w:r w:rsidRPr="00E31CB4">
        <w:rPr>
          <w:rFonts w:ascii="Fira Sans" w:hAnsi="Fira Sans"/>
          <w:bCs/>
          <w:sz w:val="19"/>
          <w:szCs w:val="19"/>
        </w:rPr>
        <w:t xml:space="preserve">urządzenia stanowiące przedmiot zamówienia, zakupiono w oficjalnym kanale sprzedaży producenta na rynek polski oraz aby posiadały pakiet usług gwarancyjnych kierowanych do użytkowników na obszar Rzeczypospolitej Polskiej. </w:t>
      </w:r>
    </w:p>
    <w:p w:rsidR="009C57E2" w:rsidRPr="00E31CB4" w:rsidRDefault="00464ABF" w:rsidP="009C57E2">
      <w:pPr>
        <w:numPr>
          <w:ilvl w:val="0"/>
          <w:numId w:val="2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6C30FB">
        <w:rPr>
          <w:rFonts w:ascii="Fira Sans" w:hAnsi="Fira Sans"/>
          <w:sz w:val="19"/>
          <w:szCs w:val="19"/>
        </w:rPr>
        <w:t xml:space="preserve">Wykonawca dostarczy </w:t>
      </w:r>
      <w:r>
        <w:rPr>
          <w:rFonts w:ascii="Fira Sans" w:hAnsi="Fira Sans"/>
          <w:sz w:val="19"/>
          <w:szCs w:val="19"/>
        </w:rPr>
        <w:t xml:space="preserve">kompletne </w:t>
      </w:r>
      <w:r w:rsidRPr="006C30FB">
        <w:rPr>
          <w:rFonts w:ascii="Fira Sans" w:hAnsi="Fira Sans"/>
          <w:sz w:val="19"/>
          <w:szCs w:val="19"/>
        </w:rPr>
        <w:t xml:space="preserve">urządzenia wraz z </w:t>
      </w:r>
      <w:r>
        <w:rPr>
          <w:rFonts w:ascii="Fira Sans" w:hAnsi="Fira Sans"/>
          <w:sz w:val="19"/>
          <w:szCs w:val="19"/>
        </w:rPr>
        <w:t xml:space="preserve">baterią i zasilaczem oraz </w:t>
      </w:r>
      <w:r w:rsidRPr="006C30FB">
        <w:rPr>
          <w:rFonts w:ascii="Fira Sans" w:hAnsi="Fira Sans"/>
          <w:sz w:val="19"/>
          <w:szCs w:val="19"/>
        </w:rPr>
        <w:t>zainstalowanym systemem operacyjnym</w:t>
      </w:r>
      <w:r w:rsidR="009C57E2" w:rsidRPr="00E31CB4">
        <w:rPr>
          <w:rFonts w:ascii="Fira Sans" w:hAnsi="Fira Sans"/>
          <w:sz w:val="19"/>
          <w:szCs w:val="19"/>
        </w:rPr>
        <w:t>.</w:t>
      </w:r>
    </w:p>
    <w:p w:rsidR="009C57E2" w:rsidRPr="00E31CB4" w:rsidRDefault="009C57E2" w:rsidP="009C57E2">
      <w:pPr>
        <w:numPr>
          <w:ilvl w:val="0"/>
          <w:numId w:val="2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31CB4">
        <w:rPr>
          <w:rFonts w:ascii="Fira Sans" w:hAnsi="Fira Sans"/>
          <w:sz w:val="19"/>
          <w:szCs w:val="19"/>
        </w:rPr>
        <w:t>Dostarczone urządzenia mobilne będą w 100 % kompatybilne ze środowiskiem sieciowym domenowej infrastruktury informatycznej Zamawiającego.</w:t>
      </w:r>
    </w:p>
    <w:p w:rsidR="009C57E2" w:rsidRPr="00E31CB4" w:rsidRDefault="009C57E2" w:rsidP="009C57E2">
      <w:pPr>
        <w:numPr>
          <w:ilvl w:val="0"/>
          <w:numId w:val="2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31CB4">
        <w:rPr>
          <w:rFonts w:ascii="Fira Sans" w:hAnsi="Fira Sans"/>
          <w:sz w:val="19"/>
          <w:szCs w:val="19"/>
        </w:rPr>
        <w:t>Wszystkie komponenty wchodzące w skład urządzenia będą ze sobą kompatybilne i nie będą obniżać wydajności.</w:t>
      </w:r>
    </w:p>
    <w:p w:rsidR="009C57E2" w:rsidRPr="00E31CB4" w:rsidRDefault="009C57E2" w:rsidP="009C57E2">
      <w:pPr>
        <w:numPr>
          <w:ilvl w:val="0"/>
          <w:numId w:val="2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31CB4">
        <w:rPr>
          <w:rFonts w:ascii="Fira Sans" w:hAnsi="Fira Sans"/>
          <w:sz w:val="19"/>
          <w:szCs w:val="19"/>
        </w:rPr>
        <w:t>Wszystkie komponenty będą fabrycznie nowe, nieużywane.</w:t>
      </w:r>
    </w:p>
    <w:p w:rsidR="009C57E2" w:rsidRPr="00E31CB4" w:rsidRDefault="009C57E2" w:rsidP="009C57E2">
      <w:pPr>
        <w:numPr>
          <w:ilvl w:val="0"/>
          <w:numId w:val="2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31CB4">
        <w:rPr>
          <w:rFonts w:ascii="Fira Sans" w:hAnsi="Fira Sans"/>
          <w:sz w:val="19"/>
          <w:szCs w:val="19"/>
        </w:rPr>
        <w:t>Poszczególne grupy komponentów (przykładowo: procesory, płyty główne, dyski twarde, moduły pamięci RAM, zasilacze itp. ) wchodzące w skład komputera będą względem siebie jednakowe i</w:t>
      </w:r>
      <w:r w:rsidR="00E31CB4">
        <w:rPr>
          <w:rFonts w:ascii="Fira Sans" w:hAnsi="Fira Sans"/>
          <w:sz w:val="19"/>
          <w:szCs w:val="19"/>
        </w:rPr>
        <w:t> </w:t>
      </w:r>
      <w:r w:rsidRPr="00E31CB4">
        <w:rPr>
          <w:rFonts w:ascii="Fira Sans" w:hAnsi="Fira Sans"/>
          <w:sz w:val="19"/>
          <w:szCs w:val="19"/>
        </w:rPr>
        <w:t>będą pochodzić od tego samego producenta danego komponentu dla wszystkich urządzeń.</w:t>
      </w:r>
    </w:p>
    <w:p w:rsidR="009C57E2" w:rsidRPr="00E31CB4" w:rsidRDefault="009C57E2" w:rsidP="009C57E2">
      <w:pPr>
        <w:numPr>
          <w:ilvl w:val="0"/>
          <w:numId w:val="2"/>
        </w:numPr>
        <w:spacing w:after="0" w:line="240" w:lineRule="auto"/>
        <w:jc w:val="both"/>
        <w:rPr>
          <w:rFonts w:ascii="Fira Sans" w:hAnsi="Fira Sans"/>
          <w:sz w:val="19"/>
          <w:szCs w:val="19"/>
          <w:lang w:eastAsia="pl-PL"/>
        </w:rPr>
      </w:pPr>
      <w:r w:rsidRPr="00E31CB4">
        <w:rPr>
          <w:rFonts w:ascii="Fira Sans" w:hAnsi="Fira Sans"/>
          <w:sz w:val="19"/>
          <w:szCs w:val="19"/>
        </w:rPr>
        <w:t>Zamawiający</w:t>
      </w:r>
      <w:r w:rsidRPr="00E31CB4">
        <w:rPr>
          <w:rFonts w:ascii="Fira Sans" w:hAnsi="Fira Sans"/>
          <w:sz w:val="19"/>
          <w:szCs w:val="19"/>
          <w:lang w:eastAsia="pl-PL"/>
        </w:rPr>
        <w:t xml:space="preserve"> wymaga, aby wykonawcy nie stosowali nieuczciwych praktyk, w tym nie dostarczyli:</w:t>
      </w:r>
    </w:p>
    <w:p w:rsidR="009C57E2" w:rsidRPr="00E31CB4" w:rsidRDefault="009C57E2" w:rsidP="009C57E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Fira Sans" w:hAnsi="Fira Sans"/>
          <w:sz w:val="19"/>
          <w:szCs w:val="19"/>
          <w:lang w:eastAsia="pl-PL"/>
        </w:rPr>
      </w:pPr>
      <w:r w:rsidRPr="00E31CB4">
        <w:rPr>
          <w:rFonts w:ascii="Fira Sans" w:hAnsi="Fira Sans"/>
          <w:sz w:val="19"/>
          <w:szCs w:val="19"/>
          <w:lang w:eastAsia="pl-PL"/>
        </w:rPr>
        <w:t>komputerów z nielegalnym oprogramowaniem;</w:t>
      </w:r>
    </w:p>
    <w:p w:rsidR="009C57E2" w:rsidRPr="00E31CB4" w:rsidRDefault="009C57E2" w:rsidP="009C57E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Fira Sans" w:hAnsi="Fira Sans"/>
          <w:sz w:val="19"/>
          <w:szCs w:val="19"/>
          <w:lang w:eastAsia="pl-PL"/>
        </w:rPr>
      </w:pPr>
      <w:r w:rsidRPr="00E31CB4">
        <w:rPr>
          <w:rFonts w:ascii="Fira Sans" w:hAnsi="Fira Sans"/>
          <w:sz w:val="19"/>
          <w:szCs w:val="19"/>
          <w:lang w:eastAsia="pl-PL"/>
        </w:rPr>
        <w:t>nielegalnie zwielokrotnionych kopii oprogramowania;</w:t>
      </w:r>
    </w:p>
    <w:p w:rsidR="009C57E2" w:rsidRPr="00E31CB4" w:rsidRDefault="009C57E2" w:rsidP="009C57E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Fira Sans" w:hAnsi="Fira Sans"/>
          <w:sz w:val="19"/>
          <w:szCs w:val="19"/>
          <w:lang w:eastAsia="pl-PL"/>
        </w:rPr>
      </w:pPr>
      <w:r w:rsidRPr="00E31CB4">
        <w:rPr>
          <w:rFonts w:ascii="Fira Sans" w:hAnsi="Fira Sans"/>
          <w:sz w:val="19"/>
          <w:szCs w:val="19"/>
          <w:lang w:eastAsia="pl-PL"/>
        </w:rPr>
        <w:t>nieautoryzowanych kodów aktywacyjnych oprogramowania;</w:t>
      </w:r>
    </w:p>
    <w:p w:rsidR="009C57E2" w:rsidRPr="00E31CB4" w:rsidRDefault="009C57E2" w:rsidP="009C57E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Fira Sans" w:hAnsi="Fira Sans"/>
          <w:sz w:val="19"/>
          <w:szCs w:val="19"/>
          <w:lang w:eastAsia="pl-PL"/>
        </w:rPr>
      </w:pPr>
      <w:r w:rsidRPr="00E31CB4">
        <w:rPr>
          <w:rFonts w:ascii="Fira Sans" w:hAnsi="Fira Sans"/>
          <w:sz w:val="19"/>
          <w:szCs w:val="19"/>
          <w:lang w:eastAsia="pl-PL"/>
        </w:rPr>
        <w:t>podrobionych lub przerobionych certyfikatów/etykiet producentów mających świadczyć o autentyczności oprogramowania lub urządzeń;</w:t>
      </w:r>
    </w:p>
    <w:p w:rsidR="009C57E2" w:rsidRPr="00E31CB4" w:rsidRDefault="009C57E2" w:rsidP="009C57E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Fira Sans" w:hAnsi="Fira Sans"/>
          <w:sz w:val="19"/>
          <w:szCs w:val="19"/>
          <w:lang w:eastAsia="pl-PL"/>
        </w:rPr>
      </w:pPr>
      <w:r w:rsidRPr="00E31CB4">
        <w:rPr>
          <w:rFonts w:ascii="Fira Sans" w:hAnsi="Fira Sans"/>
          <w:sz w:val="19"/>
          <w:szCs w:val="19"/>
          <w:lang w:eastAsia="pl-PL"/>
        </w:rPr>
        <w:t>nieoryginalnych produktów, tj.: produktów, które posiadają logotypy znanych producentów, a nie są przez nich produkowane, z ich znakami firmowymi i nazwami własnymi, oznaczeniami CE i EN oraz deklarowanymi parametrami jak oryginalne odpowiedniki.</w:t>
      </w:r>
    </w:p>
    <w:p w:rsidR="009C57E2" w:rsidRPr="00E31CB4" w:rsidRDefault="009C57E2" w:rsidP="009C57E2">
      <w:pPr>
        <w:numPr>
          <w:ilvl w:val="0"/>
          <w:numId w:val="2"/>
        </w:numPr>
        <w:spacing w:after="0" w:line="240" w:lineRule="auto"/>
        <w:jc w:val="both"/>
        <w:rPr>
          <w:rFonts w:ascii="Fira Sans" w:hAnsi="Fira Sans"/>
          <w:sz w:val="19"/>
          <w:szCs w:val="19"/>
          <w:lang w:eastAsia="pl-PL"/>
        </w:rPr>
      </w:pPr>
      <w:r w:rsidRPr="00E31CB4">
        <w:rPr>
          <w:rFonts w:ascii="Fira Sans" w:hAnsi="Fira Sans"/>
          <w:sz w:val="19"/>
          <w:szCs w:val="19"/>
          <w:lang w:eastAsia="pl-PL"/>
        </w:rPr>
        <w:t>Zamawiający wymaga, aby ekrany i wyświetlacze na urządzeniach był</w:t>
      </w:r>
      <w:r w:rsidR="00D2709B">
        <w:rPr>
          <w:rFonts w:ascii="Fira Sans" w:hAnsi="Fira Sans"/>
          <w:sz w:val="19"/>
          <w:szCs w:val="19"/>
          <w:lang w:eastAsia="pl-PL"/>
        </w:rPr>
        <w:t>y dobrej, jakości, znaki na </w:t>
      </w:r>
      <w:r w:rsidRPr="00E31CB4">
        <w:rPr>
          <w:rFonts w:ascii="Fira Sans" w:hAnsi="Fira Sans"/>
          <w:sz w:val="19"/>
          <w:szCs w:val="19"/>
          <w:lang w:eastAsia="pl-PL"/>
        </w:rPr>
        <w:t>ekranie były wyraźne i czytelne, obraz na ekranie był stabilny, bez tętnienia lub innych form niestabilności, ekran monitora pokryty był warstwą przeciwodblaskową, jaskrawość i kontrast znaku na ekranie powinny być łatwe do regulowania w zależności od warunków oświetlenia stanowiska pracy</w:t>
      </w:r>
      <w:r w:rsidR="00715D99">
        <w:rPr>
          <w:rFonts w:ascii="Fira Sans" w:hAnsi="Fira Sans"/>
          <w:sz w:val="19"/>
          <w:szCs w:val="19"/>
          <w:lang w:eastAsia="pl-PL"/>
        </w:rPr>
        <w:t>.</w:t>
      </w:r>
      <w:r w:rsidRPr="00E31CB4">
        <w:rPr>
          <w:rFonts w:ascii="Fira Sans" w:hAnsi="Fira Sans"/>
          <w:sz w:val="19"/>
          <w:szCs w:val="19"/>
          <w:lang w:eastAsia="pl-PL"/>
        </w:rPr>
        <w:t xml:space="preserve"> Jest to przystosowanie dla osób zdrowych jak i niedowidzących.</w:t>
      </w:r>
    </w:p>
    <w:p w:rsidR="009C57E2" w:rsidRPr="00E31CB4" w:rsidRDefault="009C57E2" w:rsidP="009C57E2">
      <w:pPr>
        <w:numPr>
          <w:ilvl w:val="0"/>
          <w:numId w:val="2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31CB4">
        <w:rPr>
          <w:rFonts w:ascii="Fira Sans" w:hAnsi="Fira Sans"/>
          <w:sz w:val="19"/>
          <w:szCs w:val="19"/>
        </w:rPr>
        <w:t>Wykonawca dostarczy torby na laptopa, które będą dopasowane do gabarytów urządzenia i względem siebie będą jednakowe oraz będą pochodzić od jednego producenta.</w:t>
      </w:r>
    </w:p>
    <w:p w:rsidR="009C57E2" w:rsidRPr="00894EC9" w:rsidRDefault="009C57E2" w:rsidP="009C57E2">
      <w:pPr>
        <w:numPr>
          <w:ilvl w:val="0"/>
          <w:numId w:val="2"/>
        </w:numPr>
        <w:spacing w:after="0" w:line="240" w:lineRule="auto"/>
        <w:jc w:val="both"/>
        <w:rPr>
          <w:rFonts w:ascii="Fira Sans" w:hAnsi="Fira Sans"/>
          <w:sz w:val="18"/>
          <w:szCs w:val="18"/>
        </w:rPr>
      </w:pPr>
      <w:r w:rsidRPr="00E31CB4">
        <w:rPr>
          <w:rFonts w:ascii="Fira Sans" w:hAnsi="Fira Sans"/>
          <w:sz w:val="19"/>
          <w:szCs w:val="19"/>
        </w:rPr>
        <w:t>Wraz z licencjonowanym systemem operacyjnym Zamawiający otrzyma dla każdego zestawu udokumentowane potwierdzenie o legalności dostarczonego systemowego operacyjnego.</w:t>
      </w:r>
    </w:p>
    <w:p w:rsidR="00570D65" w:rsidRDefault="00570D65" w:rsidP="00CC7E4C">
      <w:pPr>
        <w:pStyle w:val="Akapitzlist"/>
        <w:autoSpaceDN/>
        <w:spacing w:line="288" w:lineRule="auto"/>
        <w:ind w:left="0" w:right="40"/>
        <w:contextualSpacing/>
        <w:textAlignment w:val="auto"/>
        <w:rPr>
          <w:rFonts w:ascii="Fira Sans" w:hAnsi="Fira Sans"/>
          <w:b/>
          <w:sz w:val="19"/>
          <w:szCs w:val="19"/>
        </w:rPr>
      </w:pPr>
    </w:p>
    <w:p w:rsidR="009C57E2" w:rsidRDefault="00570D65" w:rsidP="00CC7E4C">
      <w:pPr>
        <w:pStyle w:val="Akapitzlist"/>
        <w:autoSpaceDN/>
        <w:spacing w:line="288" w:lineRule="auto"/>
        <w:ind w:left="0" w:right="40"/>
        <w:contextualSpacing/>
        <w:textAlignment w:val="auto"/>
        <w:rPr>
          <w:rFonts w:ascii="Fira Sans" w:hAnsi="Fira Sans"/>
          <w:b/>
          <w:bCs/>
          <w:sz w:val="19"/>
          <w:szCs w:val="19"/>
        </w:rPr>
      </w:pPr>
      <w:r w:rsidRPr="00FF3035">
        <w:rPr>
          <w:rFonts w:ascii="Fira Sans" w:hAnsi="Fira Sans"/>
          <w:b/>
          <w:sz w:val="19"/>
          <w:szCs w:val="19"/>
        </w:rPr>
        <w:t>Potwierdzamy spełnianie wymagań zawartych w punktach …………………………………………………………</w:t>
      </w:r>
    </w:p>
    <w:p w:rsidR="009C57E2" w:rsidRDefault="009C57E2" w:rsidP="00CC7E4C">
      <w:pPr>
        <w:pStyle w:val="Akapitzlist"/>
        <w:autoSpaceDN/>
        <w:spacing w:line="288" w:lineRule="auto"/>
        <w:ind w:left="0" w:right="40"/>
        <w:contextualSpacing/>
        <w:textAlignment w:val="auto"/>
        <w:rPr>
          <w:rFonts w:ascii="Fira Sans" w:hAnsi="Fira Sans"/>
          <w:b/>
          <w:bCs/>
          <w:sz w:val="19"/>
          <w:szCs w:val="19"/>
        </w:rPr>
      </w:pPr>
    </w:p>
    <w:p w:rsidR="00464ABF" w:rsidRDefault="00464ABF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br w:type="page"/>
      </w:r>
    </w:p>
    <w:p w:rsidR="00FF3035" w:rsidRPr="00F1148E" w:rsidRDefault="00FF3035" w:rsidP="00FF3035">
      <w:pPr>
        <w:spacing w:after="0" w:line="288" w:lineRule="auto"/>
        <w:ind w:left="720"/>
        <w:jc w:val="both"/>
        <w:rPr>
          <w:rFonts w:ascii="Fira Sans" w:hAnsi="Fira Sans"/>
          <w:sz w:val="19"/>
          <w:szCs w:val="19"/>
        </w:rPr>
      </w:pPr>
    </w:p>
    <w:p w:rsidR="00CD300B" w:rsidRDefault="00CD300B" w:rsidP="00CC7E4C">
      <w:pPr>
        <w:spacing w:after="0" w:line="288" w:lineRule="auto"/>
        <w:rPr>
          <w:rFonts w:ascii="Fira Sans" w:hAnsi="Fira Sans"/>
          <w:b/>
          <w:bCs/>
          <w:sz w:val="16"/>
          <w:szCs w:val="16"/>
        </w:rPr>
      </w:pPr>
    </w:p>
    <w:p w:rsidR="00CD300B" w:rsidRDefault="00CD300B" w:rsidP="00CC7E4C">
      <w:pPr>
        <w:spacing w:after="0" w:line="288" w:lineRule="auto"/>
        <w:rPr>
          <w:rFonts w:ascii="Fira Sans" w:hAnsi="Fira Sans"/>
          <w:b/>
          <w:sz w:val="18"/>
          <w:szCs w:val="18"/>
        </w:rPr>
      </w:pPr>
      <w:r w:rsidRPr="00147611">
        <w:rPr>
          <w:rFonts w:ascii="Fira Sans" w:hAnsi="Fira Sans"/>
          <w:b/>
          <w:sz w:val="18"/>
          <w:szCs w:val="18"/>
        </w:rPr>
        <w:t>Dostawa licencji</w:t>
      </w:r>
      <w:r>
        <w:rPr>
          <w:rFonts w:ascii="Fira Sans" w:hAnsi="Fira Sans"/>
          <w:b/>
          <w:sz w:val="18"/>
          <w:szCs w:val="18"/>
        </w:rPr>
        <w:t xml:space="preserve"> pakietu biurowego </w:t>
      </w:r>
    </w:p>
    <w:p w:rsidR="00FF3035" w:rsidRPr="00FF3035" w:rsidRDefault="00FF3035" w:rsidP="00FF3035">
      <w:pPr>
        <w:spacing w:before="120" w:after="120" w:line="240" w:lineRule="auto"/>
        <w:rPr>
          <w:rFonts w:ascii="Fira Sans" w:eastAsia="Calibri" w:hAnsi="Fira Sans" w:cs="Calibri"/>
          <w:sz w:val="19"/>
          <w:szCs w:val="19"/>
          <w:lang w:eastAsia="pl-PL"/>
        </w:rPr>
      </w:pPr>
      <w:r w:rsidRPr="00FF3035">
        <w:rPr>
          <w:rFonts w:ascii="Fira Sans" w:eastAsia="Calibri" w:hAnsi="Fira Sans" w:cs="Calibri"/>
          <w:sz w:val="19"/>
          <w:szCs w:val="19"/>
          <w:lang w:eastAsia="pl-PL"/>
        </w:rPr>
        <w:t>Producent: ……………………………………………………………………</w:t>
      </w: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……………………….</w:t>
      </w:r>
      <w:r w:rsidRPr="00FF3035">
        <w:rPr>
          <w:rFonts w:ascii="Fira Sans" w:eastAsia="Calibri" w:hAnsi="Fira Sans" w:cs="Calibri"/>
          <w:sz w:val="19"/>
          <w:szCs w:val="19"/>
          <w:lang w:eastAsia="pl-PL"/>
        </w:rPr>
        <w:t>…</w:t>
      </w:r>
      <w:r w:rsidR="00D2709B">
        <w:rPr>
          <w:rFonts w:ascii="Fira Sans" w:eastAsia="Calibri" w:hAnsi="Fira Sans" w:cs="Calibri"/>
          <w:sz w:val="19"/>
          <w:szCs w:val="19"/>
          <w:lang w:eastAsia="pl-PL"/>
        </w:rPr>
        <w:t>..</w:t>
      </w:r>
      <w:r w:rsidRPr="00FF3035">
        <w:rPr>
          <w:rFonts w:ascii="Fira Sans" w:eastAsia="Calibri" w:hAnsi="Fira Sans" w:cs="Calibri"/>
          <w:sz w:val="19"/>
          <w:szCs w:val="19"/>
          <w:lang w:eastAsia="pl-PL"/>
        </w:rPr>
        <w:t>..………………</w:t>
      </w:r>
    </w:p>
    <w:p w:rsidR="00FF3035" w:rsidRDefault="00FF3035" w:rsidP="00FF3035">
      <w:pPr>
        <w:spacing w:before="120" w:after="120" w:line="240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Nazwa oprogramowania</w:t>
      </w:r>
      <w:r w:rsidRPr="00FF3035">
        <w:rPr>
          <w:rFonts w:ascii="Fira Sans" w:eastAsia="Calibri" w:hAnsi="Fira Sans" w:cs="Calibri"/>
          <w:sz w:val="19"/>
          <w:szCs w:val="19"/>
          <w:lang w:eastAsia="pl-PL"/>
        </w:rPr>
        <w:t>:  ……………………………………………………………………………………………</w:t>
      </w:r>
    </w:p>
    <w:p w:rsidR="00FF3035" w:rsidRPr="00FF3035" w:rsidRDefault="00FF3035" w:rsidP="00FF3035">
      <w:pPr>
        <w:spacing w:before="120" w:after="120" w:line="240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Wykazanie równoważności we wskazanych obszarach (jeśli dotyczy)………………………………………………………</w:t>
      </w:r>
      <w:r w:rsidR="00D2709B">
        <w:rPr>
          <w:rFonts w:ascii="Fira Sans" w:eastAsia="Calibri" w:hAnsi="Fira Sans" w:cs="Calibri"/>
          <w:sz w:val="19"/>
          <w:szCs w:val="19"/>
          <w:lang w:eastAsia="pl-PL"/>
        </w:rPr>
        <w:t>….</w:t>
      </w:r>
    </w:p>
    <w:p w:rsidR="00FF3035" w:rsidRDefault="00FF3035" w:rsidP="00CC7E4C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FF3035" w:rsidRDefault="00FF3035" w:rsidP="00CC7E4C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FF3035" w:rsidRDefault="00FF3035" w:rsidP="00CC7E4C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D2709B" w:rsidRDefault="00FF3035" w:rsidP="00FF3035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</w:t>
      </w:r>
      <w:r w:rsidR="00D2709B"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………………………………………………………………………………..</w:t>
      </w:r>
    </w:p>
    <w:p w:rsidR="00FF3035" w:rsidRDefault="00FF3035" w:rsidP="00FF3035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</w:t>
      </w:r>
      <w:r w:rsidR="006D107E">
        <w:rPr>
          <w:rFonts w:ascii="Fira Sans" w:eastAsia="Calibri" w:hAnsi="Fira Sans" w:cs="Calibri"/>
          <w:sz w:val="19"/>
          <w:szCs w:val="19"/>
          <w:lang w:eastAsia="pl-PL"/>
        </w:rPr>
        <w:t>….</w:t>
      </w: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…………………………………………….</w:t>
      </w:r>
    </w:p>
    <w:p w:rsidR="00FF3035" w:rsidRDefault="00FF3035" w:rsidP="00FF3035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FF3035" w:rsidRDefault="00FF3035" w:rsidP="00FF3035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FF3035" w:rsidRDefault="00FF3035" w:rsidP="00FF3035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FF3035" w:rsidRDefault="00FF3035" w:rsidP="00FF3035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FF3035" w:rsidRDefault="00FF3035" w:rsidP="00FF3035">
      <w:pPr>
        <w:spacing w:after="0" w:line="288" w:lineRule="auto"/>
        <w:rPr>
          <w:rFonts w:ascii="Fira Sans" w:hAnsi="Fira Sans"/>
          <w:b/>
          <w:sz w:val="18"/>
          <w:szCs w:val="18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FF3035" w:rsidRDefault="00FF3035" w:rsidP="00CC7E4C">
      <w:pPr>
        <w:spacing w:after="0" w:line="288" w:lineRule="auto"/>
        <w:rPr>
          <w:rFonts w:ascii="Fira Sans" w:hAnsi="Fira Sans"/>
          <w:b/>
          <w:sz w:val="18"/>
          <w:szCs w:val="18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539"/>
        <w:gridCol w:w="3539"/>
      </w:tblGrid>
      <w:tr w:rsidR="00EF298D" w:rsidRPr="00894EC9" w:rsidTr="00EF298D">
        <w:trPr>
          <w:trHeight w:val="283"/>
          <w:tblHeader/>
        </w:trPr>
        <w:tc>
          <w:tcPr>
            <w:tcW w:w="2268" w:type="dxa"/>
            <w:shd w:val="clear" w:color="auto" w:fill="D9D9D9" w:themeFill="background1" w:themeFillShade="D9"/>
          </w:tcPr>
          <w:p w:rsidR="00EF298D" w:rsidRPr="00894EC9" w:rsidRDefault="00EF298D" w:rsidP="00F03B65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894EC9">
              <w:rPr>
                <w:rFonts w:ascii="Fira Sans" w:hAnsi="Fira Sans"/>
                <w:b/>
                <w:sz w:val="18"/>
                <w:szCs w:val="18"/>
              </w:rPr>
              <w:t>Cecha</w:t>
            </w:r>
          </w:p>
        </w:tc>
        <w:tc>
          <w:tcPr>
            <w:tcW w:w="3539" w:type="dxa"/>
            <w:shd w:val="clear" w:color="auto" w:fill="D9D9D9" w:themeFill="background1" w:themeFillShade="D9"/>
          </w:tcPr>
          <w:p w:rsidR="00EF298D" w:rsidRPr="00894EC9" w:rsidRDefault="00EF298D" w:rsidP="00F03B65">
            <w:pPr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894EC9">
              <w:rPr>
                <w:rFonts w:ascii="Fira Sans" w:hAnsi="Fira Sans"/>
                <w:b/>
                <w:sz w:val="18"/>
                <w:szCs w:val="18"/>
              </w:rPr>
              <w:t xml:space="preserve">Wymagane parametry – </w:t>
            </w:r>
            <w:r w:rsidRPr="00894EC9">
              <w:rPr>
                <w:rFonts w:ascii="Fira Sans" w:hAnsi="Fira Sans"/>
                <w:b/>
                <w:color w:val="000000"/>
                <w:sz w:val="18"/>
                <w:szCs w:val="18"/>
              </w:rPr>
              <w:t xml:space="preserve">pakiet biurowy z rodziny MS Office 2019 PRO Plus lub równoważny, </w:t>
            </w:r>
            <w:r w:rsidRPr="00894EC9">
              <w:rPr>
                <w:rFonts w:ascii="Fira Sans" w:hAnsi="Fira Sans"/>
                <w:sz w:val="19"/>
                <w:szCs w:val="19"/>
              </w:rPr>
              <w:t>jako uzupełnienie posiadanego stanu licencyjnego oprogramowania w polskiej wersji językowej, dot. licencji bezterminowej, jednostanowiskowej</w:t>
            </w:r>
            <w:r w:rsidRPr="00894EC9">
              <w:rPr>
                <w:rFonts w:ascii="Fira Sans" w:hAnsi="Fira Sans"/>
                <w:b/>
                <w:strike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39" w:type="dxa"/>
            <w:shd w:val="clear" w:color="auto" w:fill="D9D9D9" w:themeFill="background1" w:themeFillShade="D9"/>
          </w:tcPr>
          <w:p w:rsidR="00EF298D" w:rsidRPr="00D83FEE" w:rsidRDefault="00EF298D" w:rsidP="00EF298D">
            <w:pPr>
              <w:spacing w:before="60" w:after="0" w:line="240" w:lineRule="auto"/>
              <w:ind w:left="176" w:right="317"/>
              <w:jc w:val="center"/>
              <w:rPr>
                <w:rFonts w:ascii="Fira Sans" w:eastAsia="Calibri" w:hAnsi="Fira Sans" w:cs="Calibri"/>
                <w:b/>
                <w:color w:val="000000"/>
                <w:sz w:val="18"/>
                <w:szCs w:val="18"/>
              </w:rPr>
            </w:pPr>
            <w:r>
              <w:rPr>
                <w:rFonts w:ascii="Fira Sans" w:eastAsia="Calibri" w:hAnsi="Fira Sans" w:cs="Calibri"/>
                <w:b/>
                <w:color w:val="000000"/>
                <w:sz w:val="18"/>
                <w:szCs w:val="18"/>
              </w:rPr>
              <w:t>Oferowane p</w:t>
            </w:r>
            <w:r w:rsidRPr="00D83FEE">
              <w:rPr>
                <w:rFonts w:ascii="Fira Sans" w:eastAsia="Calibri" w:hAnsi="Fira Sans" w:cs="Calibri"/>
                <w:b/>
                <w:color w:val="000000"/>
                <w:sz w:val="18"/>
                <w:szCs w:val="18"/>
              </w:rPr>
              <w:t xml:space="preserve">aramenty </w:t>
            </w:r>
          </w:p>
          <w:p w:rsidR="00EF298D" w:rsidRPr="00894EC9" w:rsidRDefault="00EF298D" w:rsidP="00EF298D">
            <w:pPr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D83FEE">
              <w:rPr>
                <w:rFonts w:ascii="Fira Sans" w:eastAsia="Calibri" w:hAnsi="Fira Sans" w:cs="Calibri"/>
                <w:color w:val="000000"/>
                <w:sz w:val="18"/>
                <w:szCs w:val="18"/>
              </w:rPr>
              <w:t>(</w:t>
            </w:r>
            <w:r w:rsidRPr="00D83FEE">
              <w:rPr>
                <w:rFonts w:ascii="Fira Sans" w:eastAsia="Calibri" w:hAnsi="Fira Sans" w:cs="Calibri"/>
                <w:i/>
                <w:color w:val="000000"/>
                <w:sz w:val="18"/>
                <w:szCs w:val="18"/>
              </w:rPr>
              <w:t>Należy wpisać oferowane parametry lub potwierdzić ich spełnienie</w:t>
            </w:r>
            <w:r w:rsidRPr="00D83FEE">
              <w:rPr>
                <w:rFonts w:ascii="Fira Sans" w:eastAsia="Calibri" w:hAnsi="Fira Sans" w:cs="Calibri"/>
                <w:color w:val="000000"/>
                <w:sz w:val="18"/>
                <w:szCs w:val="18"/>
              </w:rPr>
              <w:t>)</w:t>
            </w:r>
          </w:p>
        </w:tc>
      </w:tr>
      <w:tr w:rsidR="00EF298D" w:rsidRPr="00894EC9" w:rsidTr="00EF298D">
        <w:tc>
          <w:tcPr>
            <w:tcW w:w="2268" w:type="dxa"/>
            <w:shd w:val="clear" w:color="auto" w:fill="auto"/>
          </w:tcPr>
          <w:p w:rsidR="00EF298D" w:rsidRPr="00894EC9" w:rsidRDefault="00EF298D" w:rsidP="00F03B65">
            <w:pPr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Liczba</w:t>
            </w:r>
          </w:p>
        </w:tc>
        <w:tc>
          <w:tcPr>
            <w:tcW w:w="3539" w:type="dxa"/>
            <w:shd w:val="clear" w:color="auto" w:fill="auto"/>
          </w:tcPr>
          <w:p w:rsidR="00EF298D" w:rsidRPr="00894EC9" w:rsidRDefault="00C55473" w:rsidP="00F03B65">
            <w:pPr>
              <w:jc w:val="both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162</w:t>
            </w:r>
          </w:p>
        </w:tc>
        <w:tc>
          <w:tcPr>
            <w:tcW w:w="3539" w:type="dxa"/>
          </w:tcPr>
          <w:p w:rsidR="00EF298D" w:rsidRDefault="00EF298D" w:rsidP="00F03B65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EF298D" w:rsidRPr="00894EC9" w:rsidTr="00EF298D">
        <w:tc>
          <w:tcPr>
            <w:tcW w:w="2268" w:type="dxa"/>
            <w:shd w:val="clear" w:color="auto" w:fill="auto"/>
          </w:tcPr>
          <w:p w:rsidR="00EF298D" w:rsidRPr="00894EC9" w:rsidRDefault="00EF298D" w:rsidP="00F03B65">
            <w:pPr>
              <w:rPr>
                <w:rFonts w:ascii="Fira Sans" w:hAnsi="Fira Sans"/>
                <w:sz w:val="18"/>
                <w:szCs w:val="18"/>
              </w:rPr>
            </w:pPr>
            <w:r w:rsidRPr="00894EC9">
              <w:rPr>
                <w:rFonts w:ascii="Fira Sans" w:hAnsi="Fira Sans"/>
                <w:sz w:val="18"/>
                <w:szCs w:val="18"/>
              </w:rPr>
              <w:t xml:space="preserve">Język </w:t>
            </w:r>
          </w:p>
        </w:tc>
        <w:tc>
          <w:tcPr>
            <w:tcW w:w="3539" w:type="dxa"/>
            <w:shd w:val="clear" w:color="auto" w:fill="auto"/>
          </w:tcPr>
          <w:p w:rsidR="00EF298D" w:rsidRPr="00894EC9" w:rsidRDefault="00EF298D" w:rsidP="00F03B65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894EC9">
              <w:rPr>
                <w:rFonts w:ascii="Fira Sans" w:hAnsi="Fira Sans"/>
                <w:sz w:val="18"/>
                <w:szCs w:val="18"/>
              </w:rPr>
              <w:t>polski</w:t>
            </w:r>
          </w:p>
        </w:tc>
        <w:tc>
          <w:tcPr>
            <w:tcW w:w="3539" w:type="dxa"/>
          </w:tcPr>
          <w:p w:rsidR="00EF298D" w:rsidRPr="00894EC9" w:rsidRDefault="00EF298D" w:rsidP="00F03B65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EF298D" w:rsidRPr="00894EC9" w:rsidTr="00EF298D">
        <w:tc>
          <w:tcPr>
            <w:tcW w:w="2268" w:type="dxa"/>
            <w:shd w:val="clear" w:color="auto" w:fill="auto"/>
          </w:tcPr>
          <w:p w:rsidR="00EF298D" w:rsidRPr="00894EC9" w:rsidRDefault="00EF298D" w:rsidP="00F03B65">
            <w:pPr>
              <w:rPr>
                <w:rFonts w:ascii="Fira Sans" w:hAnsi="Fira Sans"/>
                <w:color w:val="92D050"/>
                <w:sz w:val="18"/>
                <w:szCs w:val="18"/>
              </w:rPr>
            </w:pPr>
            <w:r w:rsidRPr="00894EC9">
              <w:rPr>
                <w:rFonts w:ascii="Fira Sans" w:hAnsi="Fira Sans"/>
                <w:color w:val="000000"/>
                <w:sz w:val="18"/>
                <w:szCs w:val="18"/>
              </w:rPr>
              <w:t>Wymagania</w:t>
            </w:r>
          </w:p>
        </w:tc>
        <w:tc>
          <w:tcPr>
            <w:tcW w:w="3539" w:type="dxa"/>
            <w:shd w:val="clear" w:color="auto" w:fill="auto"/>
          </w:tcPr>
          <w:p w:rsidR="00EF298D" w:rsidRPr="00894EC9" w:rsidRDefault="00EF298D" w:rsidP="00F03B65">
            <w:pPr>
              <w:jc w:val="both"/>
              <w:rPr>
                <w:rFonts w:ascii="Fira Sans" w:hAnsi="Fira Sans"/>
                <w:color w:val="000000"/>
                <w:sz w:val="18"/>
                <w:szCs w:val="18"/>
              </w:rPr>
            </w:pPr>
            <w:r w:rsidRPr="00894EC9">
              <w:rPr>
                <w:rFonts w:ascii="Fira Sans" w:hAnsi="Fira Sans"/>
                <w:color w:val="000000"/>
                <w:sz w:val="18"/>
                <w:szCs w:val="18"/>
              </w:rPr>
              <w:t xml:space="preserve">Zamawiający wymaga by dostarczony pakiet biurowy był w 100% równoważny z MS Office 2019 PRO Plus w zakresie kompatybilności, dostarczanych narzędzi, aplikacji, usług i funkcjonalności. Oprogramowanie stanowi </w:t>
            </w:r>
            <w:r w:rsidRPr="00894EC9">
              <w:rPr>
                <w:rFonts w:ascii="Fira Sans" w:hAnsi="Fira Sans"/>
                <w:sz w:val="19"/>
                <w:szCs w:val="19"/>
              </w:rPr>
              <w:t>uzupełnienie posiadanego stanu licencyjnego w polskiej wersji językowej, licencja bezterminowa, jednostanowiskowa.</w:t>
            </w:r>
          </w:p>
          <w:p w:rsidR="00EF298D" w:rsidRPr="00894EC9" w:rsidRDefault="00EF298D" w:rsidP="00F03B65">
            <w:pPr>
              <w:jc w:val="both"/>
              <w:rPr>
                <w:rFonts w:ascii="Fira Sans" w:hAnsi="Fira Sans"/>
                <w:color w:val="92D050"/>
                <w:sz w:val="18"/>
                <w:szCs w:val="18"/>
              </w:rPr>
            </w:pPr>
            <w:r w:rsidRPr="00894EC9">
              <w:rPr>
                <w:rFonts w:ascii="Fira Sans" w:hAnsi="Fira Sans"/>
                <w:color w:val="000000"/>
                <w:sz w:val="18"/>
                <w:szCs w:val="18"/>
              </w:rPr>
              <w:t>Pakiet biurowy musi charakteryzować się następującymi cechami: możliwość automatycznej instalacji komponentów (przy użyciu instalatora systemowego), możliwość zdalnej instalacji komponentów, całkowicie zlokalizowany w języku polskim system komunikatów i podręcznej pomocy technicznej w pakiecie, możliwość prowadzenia dyskusji m.in. tekstowych, głosowych oraz wideokonferencji (wymagana kompatybilność z używanym w resorcie Skype For Business/Lync),  subskrypcji dokumentów w sieci z automatycznym powiadomieniem o zmianach w dokumentach (wymagana kompatybilność z używanym w resorcie MS SharePoint), w systemach pocztowych - możliwość delegacji uprawnień do otwierania, drukowania, modyfikowania i czytania załączanych dokumentów i informacji, możliwość blokowania niebezpiecznej lub niechcianej poczty, współpraca z systemem MS Exchange, w tym odbiór poczty, możliwość udostępniania kalendarza dla innych użytkowników, wsparcie dla formatu XML w podstawowych aplikacjach, możliwość nadawania uprawnień do modyfikacji i formatowania dokumentów lub ich fragmentów, automatyczne przesyłanie poczty na podstawie reguł, automatyczne odpowiedzi, automatyczne wypisywanie hiperłącz, możliwość automatycznego odświeżania danych pochodzących z Internetu w arkuszach kalkulacyjnych, możliwość dodawania do dokumentów i arkuszy kalkulacyjnych podpisów cyfrowych, pozwalających na stwierdzenie czy dany dokument/arkusz pochodzi z bezpiecznego źródła i nie został w żaden sposób zmieniony, możliwość zaszyfrowania danych w dokumentach i arkuszach kalkulacyjnych, możliwość automatycznego odzyskiwania dokumentów i arkuszy kalkulacyjnych w wypadku odcięcia dopływu prądu, prawidłowe odczytywanie i zapisywanie danych w dokumentach w formatach: .DOC, .DOCX, XLS, .XLSX,</w:t>
            </w:r>
            <w:r w:rsidRPr="00894EC9">
              <w:rPr>
                <w:color w:val="000000"/>
              </w:rPr>
              <w:t xml:space="preserve"> </w:t>
            </w:r>
            <w:r w:rsidRPr="00894EC9">
              <w:rPr>
                <w:rFonts w:ascii="Fira Sans" w:hAnsi="Fira Sans"/>
                <w:color w:val="000000"/>
                <w:sz w:val="18"/>
                <w:szCs w:val="18"/>
              </w:rPr>
              <w:t xml:space="preserve">.ACCDB w tym obsługa formatowania, makr, formuł, formularzy w plikach wytworzonych w MS Office 2003, MS Office 2007, MS Office 2010, MS Office 2013, MS Office 2016 lub równoważny tzn. w pełni obsługujące wszystkie istniejące dokumenty Zamawiającego bez utraty jakichkolwiek ich parametrów i cech użytkowych (odpowiednio: poczta, korespondencja seryjna, arkusze kalkulacyjne zawierające makra i formularze, bazy danych itp.). </w:t>
            </w:r>
          </w:p>
        </w:tc>
        <w:tc>
          <w:tcPr>
            <w:tcW w:w="3539" w:type="dxa"/>
          </w:tcPr>
          <w:p w:rsidR="00EF298D" w:rsidRPr="00894EC9" w:rsidRDefault="00EF298D" w:rsidP="00F03B65">
            <w:pPr>
              <w:jc w:val="both"/>
              <w:rPr>
                <w:rFonts w:ascii="Fira Sans" w:hAnsi="Fira Sans"/>
                <w:color w:val="000000"/>
                <w:sz w:val="18"/>
                <w:szCs w:val="18"/>
              </w:rPr>
            </w:pPr>
          </w:p>
        </w:tc>
      </w:tr>
      <w:tr w:rsidR="00EF298D" w:rsidRPr="00894EC9" w:rsidTr="00EF298D">
        <w:tc>
          <w:tcPr>
            <w:tcW w:w="2268" w:type="dxa"/>
            <w:shd w:val="clear" w:color="auto" w:fill="auto"/>
          </w:tcPr>
          <w:p w:rsidR="00EF298D" w:rsidRPr="00894EC9" w:rsidRDefault="00EF298D" w:rsidP="00F03B65">
            <w:pPr>
              <w:rPr>
                <w:rFonts w:ascii="Fira Sans" w:hAnsi="Fira Sans"/>
                <w:sz w:val="18"/>
                <w:szCs w:val="18"/>
              </w:rPr>
            </w:pPr>
            <w:r w:rsidRPr="00894EC9">
              <w:rPr>
                <w:rFonts w:ascii="Fira Sans" w:hAnsi="Fira Sans"/>
                <w:sz w:val="18"/>
                <w:szCs w:val="18"/>
              </w:rPr>
              <w:t xml:space="preserve">Obszar zastosowań  </w:t>
            </w:r>
          </w:p>
        </w:tc>
        <w:tc>
          <w:tcPr>
            <w:tcW w:w="3539" w:type="dxa"/>
            <w:shd w:val="clear" w:color="auto" w:fill="auto"/>
          </w:tcPr>
          <w:p w:rsidR="00EF298D" w:rsidRPr="00894EC9" w:rsidRDefault="00EF298D" w:rsidP="00F03B65">
            <w:pPr>
              <w:ind w:left="176"/>
              <w:jc w:val="both"/>
              <w:rPr>
                <w:rFonts w:ascii="Fira Sans" w:hAnsi="Fira Sans"/>
                <w:sz w:val="18"/>
                <w:szCs w:val="18"/>
              </w:rPr>
            </w:pPr>
            <w:r w:rsidRPr="00894EC9">
              <w:rPr>
                <w:rFonts w:ascii="Fira Sans" w:hAnsi="Fira Sans"/>
                <w:sz w:val="18"/>
                <w:szCs w:val="18"/>
              </w:rPr>
              <w:t xml:space="preserve">(GOV) urząd </w:t>
            </w:r>
          </w:p>
        </w:tc>
        <w:tc>
          <w:tcPr>
            <w:tcW w:w="3539" w:type="dxa"/>
          </w:tcPr>
          <w:p w:rsidR="00EF298D" w:rsidRPr="00894EC9" w:rsidRDefault="00EF298D" w:rsidP="00F03B65">
            <w:pPr>
              <w:ind w:left="176"/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EF298D" w:rsidRPr="00894EC9" w:rsidTr="00EF298D">
        <w:tc>
          <w:tcPr>
            <w:tcW w:w="2268" w:type="dxa"/>
            <w:shd w:val="clear" w:color="auto" w:fill="auto"/>
          </w:tcPr>
          <w:p w:rsidR="00EF298D" w:rsidRPr="00894EC9" w:rsidRDefault="00EF298D" w:rsidP="00F03B65">
            <w:pPr>
              <w:rPr>
                <w:rFonts w:ascii="Fira Sans" w:hAnsi="Fira Sans"/>
                <w:sz w:val="18"/>
                <w:szCs w:val="18"/>
              </w:rPr>
            </w:pPr>
            <w:r w:rsidRPr="00894EC9">
              <w:rPr>
                <w:rFonts w:ascii="Fira Sans" w:hAnsi="Fira Sans"/>
                <w:sz w:val="18"/>
                <w:szCs w:val="18"/>
              </w:rPr>
              <w:t>Licencja</w:t>
            </w:r>
          </w:p>
        </w:tc>
        <w:tc>
          <w:tcPr>
            <w:tcW w:w="3539" w:type="dxa"/>
            <w:shd w:val="clear" w:color="auto" w:fill="auto"/>
          </w:tcPr>
          <w:p w:rsidR="00EF298D" w:rsidRPr="00894EC9" w:rsidRDefault="00EF298D" w:rsidP="00F03B65">
            <w:pPr>
              <w:jc w:val="both"/>
              <w:rPr>
                <w:rFonts w:ascii="Fira Sans" w:hAnsi="Fira Sans"/>
                <w:color w:val="000000"/>
                <w:sz w:val="18"/>
                <w:szCs w:val="18"/>
              </w:rPr>
            </w:pPr>
            <w:r w:rsidRPr="00894EC9">
              <w:rPr>
                <w:rFonts w:ascii="Fira Sans" w:hAnsi="Fira Sans"/>
                <w:color w:val="000000"/>
                <w:sz w:val="18"/>
                <w:szCs w:val="18"/>
              </w:rPr>
              <w:t>Licencja pakietu biurowego dożywotnia. Dostawa obejmuje fabrycznie nowe nośniki i licencje tzn. nieużywane i nieaktywowane przed dniem dostarczenia. Oprogramowanie i licencje muszą pochodzić z oficjalnych kanałów dystrybucyjnych producenta obejmujących rynek polski, zapewniających w szczególności realizację uprawnień gwarancyjnych.</w:t>
            </w:r>
          </w:p>
        </w:tc>
        <w:tc>
          <w:tcPr>
            <w:tcW w:w="3539" w:type="dxa"/>
          </w:tcPr>
          <w:p w:rsidR="00EF298D" w:rsidRPr="00894EC9" w:rsidRDefault="00EF298D" w:rsidP="00F03B65">
            <w:pPr>
              <w:jc w:val="both"/>
              <w:rPr>
                <w:rFonts w:ascii="Fira Sans" w:hAnsi="Fira Sans"/>
                <w:color w:val="000000"/>
                <w:sz w:val="18"/>
                <w:szCs w:val="18"/>
              </w:rPr>
            </w:pPr>
          </w:p>
        </w:tc>
      </w:tr>
      <w:tr w:rsidR="00EF298D" w:rsidRPr="00894EC9" w:rsidTr="00EF298D">
        <w:tc>
          <w:tcPr>
            <w:tcW w:w="2268" w:type="dxa"/>
            <w:shd w:val="clear" w:color="auto" w:fill="auto"/>
          </w:tcPr>
          <w:p w:rsidR="00EF298D" w:rsidRPr="00894EC9" w:rsidRDefault="00EF298D" w:rsidP="00F03B65">
            <w:pPr>
              <w:rPr>
                <w:rFonts w:ascii="Fira Sans" w:hAnsi="Fira Sans"/>
                <w:sz w:val="18"/>
                <w:szCs w:val="18"/>
              </w:rPr>
            </w:pPr>
            <w:r w:rsidRPr="00894EC9">
              <w:rPr>
                <w:rFonts w:ascii="Fira Sans" w:hAnsi="Fira Sans"/>
                <w:sz w:val="18"/>
                <w:szCs w:val="18"/>
              </w:rPr>
              <w:t xml:space="preserve">Przemieszczanie licencji z urządzenia / użytkownika </w:t>
            </w:r>
          </w:p>
        </w:tc>
        <w:tc>
          <w:tcPr>
            <w:tcW w:w="3539" w:type="dxa"/>
            <w:shd w:val="clear" w:color="auto" w:fill="auto"/>
          </w:tcPr>
          <w:p w:rsidR="00EF298D" w:rsidRPr="00894EC9" w:rsidRDefault="00EF298D" w:rsidP="00F03B65">
            <w:pPr>
              <w:jc w:val="both"/>
              <w:rPr>
                <w:rFonts w:ascii="Fira Sans" w:hAnsi="Fira Sans"/>
                <w:color w:val="000000"/>
                <w:sz w:val="18"/>
                <w:szCs w:val="18"/>
              </w:rPr>
            </w:pPr>
            <w:r w:rsidRPr="00894EC9">
              <w:rPr>
                <w:rFonts w:ascii="Fira Sans" w:hAnsi="Fira Sans"/>
                <w:color w:val="000000"/>
                <w:sz w:val="18"/>
                <w:szCs w:val="18"/>
              </w:rPr>
              <w:t xml:space="preserve">Zamawiający wymaga by typ licencji umożliwiał sprawne zarządzanie zmianą w zakresie przydzielania licencji w przypadku awarii urządzenia, zmiany użytkownika, innych potrzeb Zamawiającego.        </w:t>
            </w:r>
          </w:p>
        </w:tc>
        <w:tc>
          <w:tcPr>
            <w:tcW w:w="3539" w:type="dxa"/>
          </w:tcPr>
          <w:p w:rsidR="00EF298D" w:rsidRPr="00894EC9" w:rsidRDefault="00EF298D" w:rsidP="00F03B65">
            <w:pPr>
              <w:jc w:val="both"/>
              <w:rPr>
                <w:rFonts w:ascii="Fira Sans" w:hAnsi="Fira Sans"/>
                <w:color w:val="000000"/>
                <w:sz w:val="18"/>
                <w:szCs w:val="18"/>
              </w:rPr>
            </w:pPr>
          </w:p>
        </w:tc>
      </w:tr>
      <w:tr w:rsidR="005F386A" w:rsidRPr="00894EC9" w:rsidTr="00EF298D">
        <w:tc>
          <w:tcPr>
            <w:tcW w:w="2268" w:type="dxa"/>
            <w:shd w:val="clear" w:color="auto" w:fill="auto"/>
          </w:tcPr>
          <w:p w:rsidR="005F386A" w:rsidRPr="00894EC9" w:rsidRDefault="005F386A" w:rsidP="00F03B65">
            <w:pPr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Gwarancja</w:t>
            </w:r>
          </w:p>
        </w:tc>
        <w:tc>
          <w:tcPr>
            <w:tcW w:w="3539" w:type="dxa"/>
            <w:shd w:val="clear" w:color="auto" w:fill="auto"/>
          </w:tcPr>
          <w:p w:rsidR="005F386A" w:rsidRPr="00894EC9" w:rsidRDefault="005F386A" w:rsidP="000E023F">
            <w:pPr>
              <w:jc w:val="both"/>
              <w:rPr>
                <w:rFonts w:ascii="Fira Sans" w:hAnsi="Fira Sans"/>
                <w:color w:val="000000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Gwarancja min. </w:t>
            </w:r>
            <w:r w:rsidR="000E023F">
              <w:rPr>
                <w:rFonts w:ascii="Fira Sans" w:hAnsi="Fira Sans"/>
                <w:sz w:val="18"/>
                <w:szCs w:val="18"/>
              </w:rPr>
              <w:t>36 m-cy</w:t>
            </w:r>
            <w:r>
              <w:rPr>
                <w:rFonts w:ascii="Fira Sans" w:hAnsi="Fira Sans"/>
                <w:sz w:val="18"/>
                <w:szCs w:val="18"/>
              </w:rPr>
              <w:t>.</w:t>
            </w:r>
          </w:p>
        </w:tc>
        <w:tc>
          <w:tcPr>
            <w:tcW w:w="3539" w:type="dxa"/>
          </w:tcPr>
          <w:p w:rsidR="005F386A" w:rsidRPr="00894EC9" w:rsidRDefault="005F386A" w:rsidP="00F03B65">
            <w:pPr>
              <w:jc w:val="both"/>
              <w:rPr>
                <w:rFonts w:ascii="Fira Sans" w:hAnsi="Fira Sans"/>
                <w:color w:val="000000"/>
                <w:sz w:val="18"/>
                <w:szCs w:val="18"/>
              </w:rPr>
            </w:pPr>
          </w:p>
        </w:tc>
      </w:tr>
    </w:tbl>
    <w:p w:rsidR="00EF298D" w:rsidRPr="00894EC9" w:rsidRDefault="00EF298D" w:rsidP="00EF298D">
      <w:pPr>
        <w:suppressAutoHyphens/>
        <w:ind w:left="132" w:right="40"/>
        <w:rPr>
          <w:rFonts w:ascii="Fira Sans" w:hAnsi="Fira Sans"/>
          <w:b/>
          <w:bCs/>
          <w:sz w:val="16"/>
          <w:szCs w:val="16"/>
        </w:rPr>
      </w:pPr>
    </w:p>
    <w:p w:rsidR="00EF298D" w:rsidRPr="00E31CB4" w:rsidRDefault="00EF298D" w:rsidP="00E31CB4">
      <w:pPr>
        <w:numPr>
          <w:ilvl w:val="0"/>
          <w:numId w:val="14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31CB4">
        <w:rPr>
          <w:rFonts w:ascii="Fira Sans" w:hAnsi="Fira Sans"/>
          <w:sz w:val="19"/>
          <w:szCs w:val="19"/>
        </w:rPr>
        <w:t xml:space="preserve">Wykonawca musi dostarczyć oprogramowanie równoważne w 100% w zakresie dostępnych funkcjonalności określonych w wymaganiach. </w:t>
      </w:r>
    </w:p>
    <w:p w:rsidR="00EF298D" w:rsidRPr="00E31CB4" w:rsidRDefault="00EF298D" w:rsidP="00E31CB4">
      <w:pPr>
        <w:numPr>
          <w:ilvl w:val="0"/>
          <w:numId w:val="14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31CB4">
        <w:rPr>
          <w:rFonts w:ascii="Fira Sans" w:hAnsi="Fira Sans"/>
          <w:sz w:val="19"/>
          <w:szCs w:val="19"/>
        </w:rPr>
        <w:t>Równoważność musi być zachowana przez cały okres używania z uwzględnieniem bieżących i późniejszych aktualizacji a także nowszych wersji oprogramowania (upgrade). Zarządzanie stacjami roboczymi na poziomie resortu odbywa się zdalnie z wykorzystaniem narzędzi SCCM (System Center Configuration Manager), co wymaga zachowania standardu konfiguracji sprzętowej, systemowej, aplikacyjnej w ramach grup końcówek klienckich. Oprogramowanie ma być dostarczone z licencją na okres wieczysty.  Nie dopuszcza się w tym zakresie licencji pochodzących z rynku wtórnego (w tym licencji użytych pono</w:t>
      </w:r>
      <w:r w:rsidR="00C60979">
        <w:rPr>
          <w:rFonts w:ascii="Fira Sans" w:hAnsi="Fira Sans"/>
          <w:sz w:val="19"/>
          <w:szCs w:val="19"/>
        </w:rPr>
        <w:t>wnie ze sprzętu zutylizowanego).</w:t>
      </w:r>
    </w:p>
    <w:p w:rsidR="00EF298D" w:rsidRPr="00E31CB4" w:rsidRDefault="00EF298D" w:rsidP="00E31CB4">
      <w:pPr>
        <w:numPr>
          <w:ilvl w:val="0"/>
          <w:numId w:val="14"/>
        </w:numPr>
        <w:spacing w:after="0" w:line="240" w:lineRule="auto"/>
        <w:jc w:val="both"/>
        <w:rPr>
          <w:rFonts w:ascii="Fira Sans" w:hAnsi="Fira Sans"/>
          <w:sz w:val="19"/>
          <w:szCs w:val="19"/>
          <w:lang w:eastAsia="pl-PL"/>
        </w:rPr>
      </w:pPr>
      <w:r w:rsidRPr="00E31CB4">
        <w:rPr>
          <w:rFonts w:ascii="Fira Sans" w:hAnsi="Fira Sans"/>
          <w:sz w:val="19"/>
          <w:szCs w:val="19"/>
        </w:rPr>
        <w:t>Zamawiający wymaga, aby wykonawcy nie stosowali nieuczciwych praktyk, w tym nie dostarczyli</w:t>
      </w:r>
      <w:r w:rsidRPr="00E31CB4">
        <w:rPr>
          <w:rFonts w:ascii="Fira Sans" w:hAnsi="Fira Sans"/>
          <w:sz w:val="19"/>
          <w:szCs w:val="19"/>
          <w:lang w:eastAsia="pl-PL"/>
        </w:rPr>
        <w:t>:</w:t>
      </w:r>
    </w:p>
    <w:p w:rsidR="00EF298D" w:rsidRPr="00E31CB4" w:rsidRDefault="00EF298D" w:rsidP="00E31CB4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Fira Sans" w:hAnsi="Fira Sans"/>
          <w:sz w:val="19"/>
          <w:szCs w:val="19"/>
          <w:lang w:eastAsia="pl-PL"/>
        </w:rPr>
      </w:pPr>
      <w:r w:rsidRPr="00E31CB4">
        <w:rPr>
          <w:rFonts w:ascii="Fira Sans" w:hAnsi="Fira Sans"/>
          <w:sz w:val="19"/>
          <w:szCs w:val="19"/>
          <w:lang w:eastAsia="pl-PL"/>
        </w:rPr>
        <w:t>nielegalnie zwielokrotnionych kopii oprogramowania;</w:t>
      </w:r>
    </w:p>
    <w:p w:rsidR="00EF298D" w:rsidRPr="00E31CB4" w:rsidRDefault="00EF298D" w:rsidP="00E31CB4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Fira Sans" w:hAnsi="Fira Sans"/>
          <w:sz w:val="19"/>
          <w:szCs w:val="19"/>
          <w:lang w:eastAsia="pl-PL"/>
        </w:rPr>
      </w:pPr>
      <w:r w:rsidRPr="00E31CB4">
        <w:rPr>
          <w:rFonts w:ascii="Fira Sans" w:hAnsi="Fira Sans"/>
          <w:sz w:val="19"/>
          <w:szCs w:val="19"/>
          <w:lang w:eastAsia="pl-PL"/>
        </w:rPr>
        <w:t>nieautoryzowanych kodów aktywacyjnych oprogramowania;</w:t>
      </w:r>
    </w:p>
    <w:p w:rsidR="00EF298D" w:rsidRPr="00E31CB4" w:rsidRDefault="00EF298D" w:rsidP="00E31CB4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Fira Sans" w:hAnsi="Fira Sans"/>
          <w:sz w:val="19"/>
          <w:szCs w:val="19"/>
          <w:lang w:eastAsia="pl-PL"/>
        </w:rPr>
      </w:pPr>
      <w:r w:rsidRPr="00E31CB4">
        <w:rPr>
          <w:rFonts w:ascii="Fira Sans" w:hAnsi="Fira Sans"/>
          <w:sz w:val="19"/>
          <w:szCs w:val="19"/>
          <w:lang w:eastAsia="pl-PL"/>
        </w:rPr>
        <w:t>podrobionych lub przerobionych certyfikatów/etykiet producentów mających świadczyć o autentyczności oprogramowania;</w:t>
      </w:r>
    </w:p>
    <w:p w:rsidR="00EF298D" w:rsidRPr="00E31CB4" w:rsidRDefault="00EF298D" w:rsidP="00E31CB4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Fira Sans" w:hAnsi="Fira Sans"/>
          <w:sz w:val="19"/>
          <w:szCs w:val="19"/>
          <w:lang w:eastAsia="pl-PL"/>
        </w:rPr>
      </w:pPr>
      <w:r w:rsidRPr="00E31CB4">
        <w:rPr>
          <w:rFonts w:ascii="Fira Sans" w:hAnsi="Fira Sans"/>
          <w:sz w:val="19"/>
          <w:szCs w:val="19"/>
          <w:lang w:eastAsia="pl-PL"/>
        </w:rPr>
        <w:t>nieoryginalnych produktów, tj.: produktów, które posiadają logotypy znanych producentów, a nie są przez nich produkowane, z ich znakami firmowymi i nazwami własnymi, oznaczeniami CE i EN oraz deklarowanymi parametrami jak oryginalne odpowiedniki.</w:t>
      </w:r>
    </w:p>
    <w:p w:rsidR="00EF298D" w:rsidRDefault="00EF298D" w:rsidP="00CC7E4C">
      <w:pPr>
        <w:suppressAutoHyphens/>
        <w:spacing w:after="0" w:line="288" w:lineRule="auto"/>
        <w:ind w:left="132" w:right="40"/>
        <w:rPr>
          <w:rFonts w:ascii="Fira Sans" w:hAnsi="Fira Sans"/>
          <w:b/>
          <w:sz w:val="19"/>
          <w:szCs w:val="19"/>
        </w:rPr>
      </w:pPr>
    </w:p>
    <w:p w:rsidR="00CD300B" w:rsidRDefault="006D107E" w:rsidP="00CC7E4C">
      <w:pPr>
        <w:suppressAutoHyphens/>
        <w:spacing w:after="0" w:line="288" w:lineRule="auto"/>
        <w:ind w:left="132" w:right="40"/>
        <w:rPr>
          <w:rFonts w:ascii="Fira Sans" w:hAnsi="Fira Sans"/>
          <w:b/>
          <w:sz w:val="19"/>
          <w:szCs w:val="19"/>
        </w:rPr>
      </w:pPr>
      <w:r w:rsidRPr="00FF3035">
        <w:rPr>
          <w:rFonts w:ascii="Fira Sans" w:hAnsi="Fira Sans"/>
          <w:b/>
          <w:sz w:val="19"/>
          <w:szCs w:val="19"/>
        </w:rPr>
        <w:t>Potwierdzamy spełnianie wymagań zawartych w punktach …………………………………………………………</w:t>
      </w:r>
    </w:p>
    <w:p w:rsidR="00EF298D" w:rsidRDefault="00EF298D" w:rsidP="00CC7E4C">
      <w:pPr>
        <w:spacing w:after="0" w:line="288" w:lineRule="auto"/>
        <w:rPr>
          <w:rFonts w:ascii="Fira Sans" w:hAnsi="Fira Sans"/>
          <w:b/>
          <w:sz w:val="18"/>
          <w:szCs w:val="18"/>
        </w:rPr>
      </w:pPr>
    </w:p>
    <w:p w:rsidR="00464ABF" w:rsidRDefault="00464ABF">
      <w:pPr>
        <w:rPr>
          <w:rFonts w:ascii="Fira Sans" w:hAnsi="Fira Sans"/>
          <w:b/>
          <w:sz w:val="18"/>
          <w:szCs w:val="18"/>
        </w:rPr>
      </w:pPr>
      <w:r>
        <w:rPr>
          <w:rFonts w:ascii="Fira Sans" w:hAnsi="Fira Sans"/>
          <w:b/>
          <w:sz w:val="18"/>
          <w:szCs w:val="18"/>
        </w:rPr>
        <w:br w:type="page"/>
      </w:r>
    </w:p>
    <w:p w:rsidR="00EF298D" w:rsidRDefault="00EF298D" w:rsidP="00CC7E4C">
      <w:pPr>
        <w:spacing w:after="0" w:line="288" w:lineRule="auto"/>
        <w:rPr>
          <w:rFonts w:ascii="Fira Sans" w:hAnsi="Fira Sans"/>
          <w:b/>
          <w:sz w:val="18"/>
          <w:szCs w:val="18"/>
        </w:rPr>
      </w:pPr>
    </w:p>
    <w:p w:rsidR="00EF298D" w:rsidRDefault="00EF298D" w:rsidP="00EF298D">
      <w:pPr>
        <w:spacing w:after="0" w:line="288" w:lineRule="auto"/>
        <w:rPr>
          <w:rFonts w:ascii="Fira Sans" w:hAnsi="Fira Sans"/>
          <w:b/>
          <w:sz w:val="18"/>
          <w:szCs w:val="18"/>
        </w:rPr>
      </w:pPr>
      <w:r w:rsidRPr="00147611">
        <w:rPr>
          <w:rFonts w:ascii="Fira Sans" w:hAnsi="Fira Sans"/>
          <w:b/>
          <w:sz w:val="18"/>
          <w:szCs w:val="18"/>
        </w:rPr>
        <w:t>Dostawa licencji</w:t>
      </w:r>
      <w:r>
        <w:rPr>
          <w:rFonts w:ascii="Fira Sans" w:hAnsi="Fira Sans"/>
          <w:b/>
          <w:sz w:val="18"/>
          <w:szCs w:val="18"/>
        </w:rPr>
        <w:t xml:space="preserve"> oprogramowania antywirusowego </w:t>
      </w:r>
    </w:p>
    <w:p w:rsidR="00EF298D" w:rsidRPr="00FF3035" w:rsidRDefault="00EF298D" w:rsidP="00EF298D">
      <w:pPr>
        <w:spacing w:before="120" w:after="120" w:line="240" w:lineRule="auto"/>
        <w:rPr>
          <w:rFonts w:ascii="Fira Sans" w:eastAsia="Calibri" w:hAnsi="Fira Sans" w:cs="Calibri"/>
          <w:sz w:val="19"/>
          <w:szCs w:val="19"/>
          <w:lang w:eastAsia="pl-PL"/>
        </w:rPr>
      </w:pPr>
      <w:r w:rsidRPr="00FF3035">
        <w:rPr>
          <w:rFonts w:ascii="Fira Sans" w:eastAsia="Calibri" w:hAnsi="Fira Sans" w:cs="Calibri"/>
          <w:sz w:val="19"/>
          <w:szCs w:val="19"/>
          <w:lang w:eastAsia="pl-PL"/>
        </w:rPr>
        <w:t>Producent: ……………………………………………………………………</w:t>
      </w: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……………………….</w:t>
      </w:r>
      <w:r w:rsidRPr="00FF3035">
        <w:rPr>
          <w:rFonts w:ascii="Fira Sans" w:eastAsia="Calibri" w:hAnsi="Fira Sans" w:cs="Calibri"/>
          <w:sz w:val="19"/>
          <w:szCs w:val="19"/>
          <w:lang w:eastAsia="pl-PL"/>
        </w:rPr>
        <w:t>…..………</w:t>
      </w:r>
      <w:r w:rsidR="00D2709B">
        <w:rPr>
          <w:rFonts w:ascii="Fira Sans" w:eastAsia="Calibri" w:hAnsi="Fira Sans" w:cs="Calibri"/>
          <w:sz w:val="19"/>
          <w:szCs w:val="19"/>
          <w:lang w:eastAsia="pl-PL"/>
        </w:rPr>
        <w:t>..</w:t>
      </w:r>
      <w:r w:rsidRPr="00FF3035">
        <w:rPr>
          <w:rFonts w:ascii="Fira Sans" w:eastAsia="Calibri" w:hAnsi="Fira Sans" w:cs="Calibri"/>
          <w:sz w:val="19"/>
          <w:szCs w:val="19"/>
          <w:lang w:eastAsia="pl-PL"/>
        </w:rPr>
        <w:t>………</w:t>
      </w:r>
    </w:p>
    <w:p w:rsidR="00EF298D" w:rsidRDefault="00EF298D" w:rsidP="00EF298D">
      <w:pPr>
        <w:spacing w:before="120" w:after="120" w:line="240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Nazwa oprogramowania</w:t>
      </w:r>
      <w:r w:rsidRPr="00FF3035">
        <w:rPr>
          <w:rFonts w:ascii="Fira Sans" w:eastAsia="Calibri" w:hAnsi="Fira Sans" w:cs="Calibri"/>
          <w:sz w:val="19"/>
          <w:szCs w:val="19"/>
          <w:lang w:eastAsia="pl-PL"/>
        </w:rPr>
        <w:t>:  ……………………………………………………………………………………………</w:t>
      </w:r>
    </w:p>
    <w:p w:rsidR="00EF298D" w:rsidRPr="00FF3035" w:rsidRDefault="00EF298D" w:rsidP="00EF298D">
      <w:pPr>
        <w:spacing w:before="120" w:after="120" w:line="240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Wykazanie równoważności we wskazanych obszarach (jeśli dotyczy)………………………………………………………</w:t>
      </w:r>
      <w:r w:rsidR="00D2709B">
        <w:rPr>
          <w:rFonts w:ascii="Fira Sans" w:eastAsia="Calibri" w:hAnsi="Fira Sans" w:cs="Calibri"/>
          <w:sz w:val="19"/>
          <w:szCs w:val="19"/>
          <w:lang w:eastAsia="pl-PL"/>
        </w:rPr>
        <w:t>….</w:t>
      </w:r>
    </w:p>
    <w:p w:rsidR="00EF298D" w:rsidRDefault="00EF298D" w:rsidP="00EF298D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D2709B" w:rsidRDefault="00EF298D" w:rsidP="00EF298D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  <w:r w:rsidR="00D2709B">
        <w:rPr>
          <w:rFonts w:ascii="Fira Sans" w:eastAsia="Calibri" w:hAnsi="Fira Sans" w:cs="Calibri"/>
          <w:sz w:val="19"/>
          <w:szCs w:val="19"/>
          <w:lang w:eastAsia="pl-PL"/>
        </w:rPr>
        <w:t>.</w:t>
      </w:r>
    </w:p>
    <w:p w:rsidR="00EF298D" w:rsidRDefault="00EF298D" w:rsidP="00EF298D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</w:t>
      </w:r>
      <w:r w:rsidR="00D2709B"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………………………………….………………………………………….</w:t>
      </w:r>
    </w:p>
    <w:p w:rsidR="00EF298D" w:rsidRDefault="00EF298D" w:rsidP="00EF298D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EF298D" w:rsidRDefault="00EF298D" w:rsidP="00EF298D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EF298D" w:rsidRDefault="00EF298D" w:rsidP="00EF298D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EF298D" w:rsidRDefault="00EF298D" w:rsidP="00EF298D">
      <w:pPr>
        <w:spacing w:after="0" w:line="288" w:lineRule="auto"/>
        <w:rPr>
          <w:rFonts w:ascii="Fira Sans" w:eastAsia="Calibri" w:hAnsi="Fira Sans" w:cs="Calibri"/>
          <w:sz w:val="19"/>
          <w:szCs w:val="19"/>
          <w:lang w:eastAsia="pl-PL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EF298D" w:rsidRDefault="00EF298D" w:rsidP="00EF298D">
      <w:pPr>
        <w:spacing w:after="0" w:line="288" w:lineRule="auto"/>
        <w:rPr>
          <w:rFonts w:ascii="Fira Sans" w:hAnsi="Fira Sans"/>
          <w:b/>
          <w:sz w:val="18"/>
          <w:szCs w:val="18"/>
        </w:rPr>
      </w:pPr>
      <w:r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EF298D" w:rsidRDefault="00EF298D" w:rsidP="00CC7E4C">
      <w:pPr>
        <w:spacing w:after="0" w:line="288" w:lineRule="auto"/>
        <w:rPr>
          <w:rFonts w:ascii="Fira Sans" w:hAnsi="Fira Sans"/>
          <w:b/>
          <w:sz w:val="18"/>
          <w:szCs w:val="1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81"/>
        <w:gridCol w:w="3681"/>
      </w:tblGrid>
      <w:tr w:rsidR="00EF298D" w:rsidRPr="00894EC9" w:rsidTr="00EF298D">
        <w:trPr>
          <w:trHeight w:val="283"/>
        </w:trPr>
        <w:tc>
          <w:tcPr>
            <w:tcW w:w="2268" w:type="dxa"/>
            <w:shd w:val="clear" w:color="auto" w:fill="D9D9D9" w:themeFill="background1" w:themeFillShade="D9"/>
          </w:tcPr>
          <w:p w:rsidR="00EF298D" w:rsidRPr="00894EC9" w:rsidRDefault="00EF298D" w:rsidP="00F03B65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894EC9">
              <w:rPr>
                <w:rFonts w:ascii="Fira Sans" w:hAnsi="Fira Sans"/>
                <w:b/>
                <w:sz w:val="18"/>
                <w:szCs w:val="18"/>
              </w:rPr>
              <w:t>Cecha</w:t>
            </w:r>
          </w:p>
        </w:tc>
        <w:tc>
          <w:tcPr>
            <w:tcW w:w="3681" w:type="dxa"/>
            <w:shd w:val="clear" w:color="auto" w:fill="D9D9D9" w:themeFill="background1" w:themeFillShade="D9"/>
          </w:tcPr>
          <w:p w:rsidR="00EF298D" w:rsidRPr="00894EC9" w:rsidRDefault="00EF298D" w:rsidP="00F03B65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894EC9">
              <w:rPr>
                <w:rFonts w:ascii="Fira Sans" w:hAnsi="Fira Sans"/>
                <w:b/>
                <w:sz w:val="18"/>
                <w:szCs w:val="18"/>
              </w:rPr>
              <w:t xml:space="preserve">Wymagane parametry </w:t>
            </w:r>
            <w:r w:rsidRPr="00894EC9">
              <w:rPr>
                <w:rFonts w:ascii="Fira Sans" w:hAnsi="Fira Sans"/>
                <w:b/>
                <w:color w:val="000000"/>
                <w:sz w:val="18"/>
                <w:szCs w:val="18"/>
              </w:rPr>
              <w:t>– licencje jako uzupełnienie posiadanego stanu programu antywirusowego Symantec Endpoint Protection w wersji 14.X określonego</w:t>
            </w:r>
            <w:r>
              <w:rPr>
                <w:rFonts w:ascii="Fira Sans" w:hAnsi="Fira Sans"/>
                <w:b/>
                <w:color w:val="000000"/>
                <w:sz w:val="18"/>
                <w:szCs w:val="18"/>
              </w:rPr>
              <w:br/>
            </w:r>
            <w:r w:rsidRPr="00894EC9">
              <w:rPr>
                <w:rFonts w:ascii="Fira Sans" w:hAnsi="Fira Sans"/>
                <w:b/>
                <w:color w:val="000000"/>
                <w:sz w:val="18"/>
                <w:szCs w:val="18"/>
              </w:rPr>
              <w:t xml:space="preserve"> standardami resortowymi</w:t>
            </w:r>
            <w:r>
              <w:rPr>
                <w:rFonts w:ascii="Fira Sans" w:hAnsi="Fira Sans"/>
                <w:b/>
                <w:color w:val="000000"/>
                <w:sz w:val="18"/>
                <w:szCs w:val="18"/>
              </w:rPr>
              <w:t xml:space="preserve"> Zamawiającego lub równoważny</w:t>
            </w:r>
          </w:p>
        </w:tc>
        <w:tc>
          <w:tcPr>
            <w:tcW w:w="3681" w:type="dxa"/>
            <w:shd w:val="clear" w:color="auto" w:fill="D9D9D9" w:themeFill="background1" w:themeFillShade="D9"/>
          </w:tcPr>
          <w:p w:rsidR="00EF298D" w:rsidRPr="00D83FEE" w:rsidRDefault="00EF298D" w:rsidP="00EF298D">
            <w:pPr>
              <w:spacing w:before="60" w:after="0" w:line="240" w:lineRule="auto"/>
              <w:ind w:left="176" w:right="317"/>
              <w:jc w:val="center"/>
              <w:rPr>
                <w:rFonts w:ascii="Fira Sans" w:eastAsia="Calibri" w:hAnsi="Fira Sans" w:cs="Calibri"/>
                <w:b/>
                <w:color w:val="000000"/>
                <w:sz w:val="18"/>
                <w:szCs w:val="18"/>
              </w:rPr>
            </w:pPr>
            <w:r>
              <w:rPr>
                <w:rFonts w:ascii="Fira Sans" w:eastAsia="Calibri" w:hAnsi="Fira Sans" w:cs="Calibri"/>
                <w:b/>
                <w:color w:val="000000"/>
                <w:sz w:val="18"/>
                <w:szCs w:val="18"/>
              </w:rPr>
              <w:t>Oferowane p</w:t>
            </w:r>
            <w:r w:rsidRPr="00D83FEE">
              <w:rPr>
                <w:rFonts w:ascii="Fira Sans" w:eastAsia="Calibri" w:hAnsi="Fira Sans" w:cs="Calibri"/>
                <w:b/>
                <w:color w:val="000000"/>
                <w:sz w:val="18"/>
                <w:szCs w:val="18"/>
              </w:rPr>
              <w:t xml:space="preserve">aramenty </w:t>
            </w:r>
          </w:p>
          <w:p w:rsidR="00EF298D" w:rsidRPr="00894EC9" w:rsidRDefault="00EF298D" w:rsidP="00EF298D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D83FEE">
              <w:rPr>
                <w:rFonts w:ascii="Fira Sans" w:eastAsia="Calibri" w:hAnsi="Fira Sans" w:cs="Calibri"/>
                <w:color w:val="000000"/>
                <w:sz w:val="18"/>
                <w:szCs w:val="18"/>
              </w:rPr>
              <w:t>(</w:t>
            </w:r>
            <w:r w:rsidRPr="00D83FEE">
              <w:rPr>
                <w:rFonts w:ascii="Fira Sans" w:eastAsia="Calibri" w:hAnsi="Fira Sans" w:cs="Calibri"/>
                <w:i/>
                <w:color w:val="000000"/>
                <w:sz w:val="18"/>
                <w:szCs w:val="18"/>
              </w:rPr>
              <w:t>Należy wpisać oferowane parametry lub potwierdzić ich spełnienie</w:t>
            </w:r>
            <w:r w:rsidRPr="00D83FEE">
              <w:rPr>
                <w:rFonts w:ascii="Fira Sans" w:eastAsia="Calibri" w:hAnsi="Fira Sans" w:cs="Calibri"/>
                <w:color w:val="000000"/>
                <w:sz w:val="18"/>
                <w:szCs w:val="18"/>
              </w:rPr>
              <w:t>)</w:t>
            </w:r>
          </w:p>
        </w:tc>
      </w:tr>
      <w:tr w:rsidR="00EF298D" w:rsidRPr="00894EC9" w:rsidTr="00EF298D">
        <w:trPr>
          <w:trHeight w:val="283"/>
        </w:trPr>
        <w:tc>
          <w:tcPr>
            <w:tcW w:w="2268" w:type="dxa"/>
            <w:shd w:val="clear" w:color="auto" w:fill="auto"/>
          </w:tcPr>
          <w:p w:rsidR="00EF298D" w:rsidRPr="00894EC9" w:rsidRDefault="00EF298D" w:rsidP="00F03B65">
            <w:pPr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Liczba</w:t>
            </w:r>
          </w:p>
        </w:tc>
        <w:tc>
          <w:tcPr>
            <w:tcW w:w="3681" w:type="dxa"/>
            <w:shd w:val="clear" w:color="auto" w:fill="auto"/>
          </w:tcPr>
          <w:p w:rsidR="00EF298D" w:rsidRPr="00894EC9" w:rsidRDefault="00C55473" w:rsidP="00F03B65">
            <w:pPr>
              <w:jc w:val="both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162</w:t>
            </w:r>
            <w:bookmarkStart w:id="0" w:name="_GoBack"/>
            <w:bookmarkEnd w:id="0"/>
          </w:p>
        </w:tc>
        <w:tc>
          <w:tcPr>
            <w:tcW w:w="3681" w:type="dxa"/>
          </w:tcPr>
          <w:p w:rsidR="00EF298D" w:rsidRDefault="00EF298D" w:rsidP="00F03B65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EF298D" w:rsidRPr="00894EC9" w:rsidTr="00EF298D">
        <w:trPr>
          <w:trHeight w:val="283"/>
        </w:trPr>
        <w:tc>
          <w:tcPr>
            <w:tcW w:w="2268" w:type="dxa"/>
            <w:shd w:val="clear" w:color="auto" w:fill="auto"/>
          </w:tcPr>
          <w:p w:rsidR="00EF298D" w:rsidRPr="00894EC9" w:rsidRDefault="00EF298D" w:rsidP="00F03B65">
            <w:pPr>
              <w:rPr>
                <w:rFonts w:ascii="Fira Sans" w:hAnsi="Fira Sans"/>
                <w:sz w:val="18"/>
                <w:szCs w:val="18"/>
              </w:rPr>
            </w:pPr>
            <w:r w:rsidRPr="00894EC9">
              <w:rPr>
                <w:rFonts w:ascii="Fira Sans" w:hAnsi="Fira Sans"/>
                <w:sz w:val="18"/>
                <w:szCs w:val="18"/>
              </w:rPr>
              <w:t>Typ licencji</w:t>
            </w:r>
          </w:p>
        </w:tc>
        <w:tc>
          <w:tcPr>
            <w:tcW w:w="3681" w:type="dxa"/>
            <w:shd w:val="clear" w:color="auto" w:fill="auto"/>
          </w:tcPr>
          <w:p w:rsidR="00EF298D" w:rsidRPr="00894EC9" w:rsidRDefault="00EF298D" w:rsidP="00F03B65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894EC9">
              <w:rPr>
                <w:rFonts w:ascii="Fira Sans" w:hAnsi="Fira Sans"/>
                <w:sz w:val="18"/>
                <w:szCs w:val="18"/>
              </w:rPr>
              <w:t>komercyjna</w:t>
            </w:r>
          </w:p>
        </w:tc>
        <w:tc>
          <w:tcPr>
            <w:tcW w:w="3681" w:type="dxa"/>
          </w:tcPr>
          <w:p w:rsidR="00EF298D" w:rsidRPr="00894EC9" w:rsidRDefault="00EF298D" w:rsidP="00F03B65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EF298D" w:rsidRPr="00894EC9" w:rsidTr="00EF298D">
        <w:trPr>
          <w:trHeight w:val="283"/>
        </w:trPr>
        <w:tc>
          <w:tcPr>
            <w:tcW w:w="2268" w:type="dxa"/>
            <w:shd w:val="clear" w:color="auto" w:fill="auto"/>
          </w:tcPr>
          <w:p w:rsidR="00EF298D" w:rsidRPr="00894EC9" w:rsidRDefault="00EF298D" w:rsidP="00F03B65">
            <w:pPr>
              <w:rPr>
                <w:rFonts w:ascii="Fira Sans" w:hAnsi="Fira Sans"/>
                <w:sz w:val="18"/>
                <w:szCs w:val="18"/>
              </w:rPr>
            </w:pPr>
            <w:r w:rsidRPr="00894EC9">
              <w:rPr>
                <w:rFonts w:ascii="Fira Sans" w:hAnsi="Fira Sans"/>
                <w:sz w:val="18"/>
                <w:szCs w:val="18"/>
              </w:rPr>
              <w:t>Rodzaj licencji</w:t>
            </w:r>
          </w:p>
        </w:tc>
        <w:tc>
          <w:tcPr>
            <w:tcW w:w="3681" w:type="dxa"/>
            <w:shd w:val="clear" w:color="auto" w:fill="auto"/>
          </w:tcPr>
          <w:p w:rsidR="00EF298D" w:rsidRPr="00894EC9" w:rsidRDefault="00EF298D" w:rsidP="00F03B65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894EC9">
              <w:rPr>
                <w:rFonts w:ascii="Fira Sans" w:hAnsi="Fira Sans"/>
                <w:sz w:val="18"/>
                <w:szCs w:val="18"/>
              </w:rPr>
              <w:t>Nowa licencja</w:t>
            </w:r>
          </w:p>
        </w:tc>
        <w:tc>
          <w:tcPr>
            <w:tcW w:w="3681" w:type="dxa"/>
          </w:tcPr>
          <w:p w:rsidR="00EF298D" w:rsidRPr="00894EC9" w:rsidRDefault="00EF298D" w:rsidP="00F03B65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EF298D" w:rsidRPr="00894EC9" w:rsidTr="00EF298D">
        <w:trPr>
          <w:trHeight w:val="283"/>
        </w:trPr>
        <w:tc>
          <w:tcPr>
            <w:tcW w:w="2268" w:type="dxa"/>
            <w:shd w:val="clear" w:color="auto" w:fill="auto"/>
          </w:tcPr>
          <w:p w:rsidR="00EF298D" w:rsidRPr="00894EC9" w:rsidRDefault="00EF298D" w:rsidP="00F03B65">
            <w:pPr>
              <w:rPr>
                <w:rFonts w:ascii="Fira Sans" w:hAnsi="Fira Sans"/>
                <w:sz w:val="18"/>
                <w:szCs w:val="18"/>
              </w:rPr>
            </w:pPr>
            <w:r w:rsidRPr="00894EC9">
              <w:rPr>
                <w:rFonts w:ascii="Fira Sans" w:hAnsi="Fira Sans"/>
                <w:sz w:val="18"/>
                <w:szCs w:val="18"/>
              </w:rPr>
              <w:t>Okres licencji</w:t>
            </w:r>
          </w:p>
        </w:tc>
        <w:tc>
          <w:tcPr>
            <w:tcW w:w="3681" w:type="dxa"/>
            <w:shd w:val="clear" w:color="auto" w:fill="auto"/>
          </w:tcPr>
          <w:p w:rsidR="00EF298D" w:rsidRPr="00894EC9" w:rsidRDefault="00EF298D" w:rsidP="00F03B65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Min.36</w:t>
            </w:r>
            <w:r w:rsidRPr="00894EC9">
              <w:rPr>
                <w:rFonts w:ascii="Fira Sans" w:hAnsi="Fira Sans"/>
                <w:sz w:val="18"/>
                <w:szCs w:val="18"/>
              </w:rPr>
              <w:t xml:space="preserve"> miesięcy</w:t>
            </w:r>
            <w:r>
              <w:rPr>
                <w:rFonts w:ascii="Fira Sans" w:hAnsi="Fira Sans"/>
                <w:sz w:val="18"/>
                <w:szCs w:val="18"/>
              </w:rPr>
              <w:t xml:space="preserve"> od dnia podpisania protokołu odbioru</w:t>
            </w:r>
          </w:p>
        </w:tc>
        <w:tc>
          <w:tcPr>
            <w:tcW w:w="3681" w:type="dxa"/>
          </w:tcPr>
          <w:p w:rsidR="00EF298D" w:rsidRDefault="00EF298D" w:rsidP="00F03B65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EF298D" w:rsidRPr="00894EC9" w:rsidTr="00EF298D">
        <w:trPr>
          <w:trHeight w:val="283"/>
        </w:trPr>
        <w:tc>
          <w:tcPr>
            <w:tcW w:w="2268" w:type="dxa"/>
            <w:shd w:val="clear" w:color="auto" w:fill="auto"/>
          </w:tcPr>
          <w:p w:rsidR="00EF298D" w:rsidRPr="00894EC9" w:rsidRDefault="00EF298D" w:rsidP="00F03B65">
            <w:pPr>
              <w:rPr>
                <w:rFonts w:ascii="Fira Sans" w:hAnsi="Fira Sans"/>
                <w:sz w:val="18"/>
                <w:szCs w:val="18"/>
              </w:rPr>
            </w:pPr>
            <w:r w:rsidRPr="00894EC9">
              <w:rPr>
                <w:rFonts w:ascii="Fira Sans" w:hAnsi="Fira Sans"/>
                <w:sz w:val="18"/>
                <w:szCs w:val="18"/>
              </w:rPr>
              <w:t xml:space="preserve">Liczba stanowisk </w:t>
            </w:r>
          </w:p>
        </w:tc>
        <w:tc>
          <w:tcPr>
            <w:tcW w:w="3681" w:type="dxa"/>
            <w:shd w:val="clear" w:color="auto" w:fill="auto"/>
          </w:tcPr>
          <w:p w:rsidR="00EF298D" w:rsidRPr="00894EC9" w:rsidRDefault="00EF298D" w:rsidP="00F03B65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894EC9">
              <w:rPr>
                <w:rFonts w:ascii="Fira Sans" w:hAnsi="Fira Sans"/>
                <w:sz w:val="18"/>
                <w:szCs w:val="18"/>
              </w:rPr>
              <w:t>jednostanowiskowa</w:t>
            </w:r>
          </w:p>
        </w:tc>
        <w:tc>
          <w:tcPr>
            <w:tcW w:w="3681" w:type="dxa"/>
          </w:tcPr>
          <w:p w:rsidR="00EF298D" w:rsidRPr="00894EC9" w:rsidRDefault="00EF298D" w:rsidP="00F03B65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EF298D" w:rsidRPr="00894EC9" w:rsidTr="00EF298D">
        <w:trPr>
          <w:trHeight w:val="283"/>
        </w:trPr>
        <w:tc>
          <w:tcPr>
            <w:tcW w:w="2268" w:type="dxa"/>
            <w:shd w:val="clear" w:color="auto" w:fill="auto"/>
          </w:tcPr>
          <w:p w:rsidR="00EF298D" w:rsidRPr="00894EC9" w:rsidRDefault="00EF298D" w:rsidP="00F03B65">
            <w:pPr>
              <w:rPr>
                <w:rFonts w:ascii="Fira Sans" w:hAnsi="Fira Sans"/>
                <w:sz w:val="18"/>
                <w:szCs w:val="18"/>
              </w:rPr>
            </w:pPr>
            <w:r w:rsidRPr="00894EC9">
              <w:rPr>
                <w:rFonts w:ascii="Fira Sans" w:hAnsi="Fira Sans"/>
                <w:sz w:val="18"/>
                <w:szCs w:val="18"/>
              </w:rPr>
              <w:t>Klasa produktu</w:t>
            </w:r>
          </w:p>
        </w:tc>
        <w:tc>
          <w:tcPr>
            <w:tcW w:w="3681" w:type="dxa"/>
            <w:shd w:val="clear" w:color="auto" w:fill="auto"/>
          </w:tcPr>
          <w:p w:rsidR="00EF298D" w:rsidRPr="00894EC9" w:rsidRDefault="00EF298D" w:rsidP="00F03B65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894EC9">
              <w:rPr>
                <w:rFonts w:ascii="Fira Sans" w:hAnsi="Fira Sans"/>
                <w:sz w:val="18"/>
                <w:szCs w:val="18"/>
              </w:rPr>
              <w:t>Ochrona i bezpieczeństwo danych</w:t>
            </w:r>
          </w:p>
        </w:tc>
        <w:tc>
          <w:tcPr>
            <w:tcW w:w="3681" w:type="dxa"/>
          </w:tcPr>
          <w:p w:rsidR="00EF298D" w:rsidRPr="00894EC9" w:rsidRDefault="00EF298D" w:rsidP="00F03B65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EF298D" w:rsidRPr="00894EC9" w:rsidTr="00EF298D">
        <w:trPr>
          <w:trHeight w:val="283"/>
        </w:trPr>
        <w:tc>
          <w:tcPr>
            <w:tcW w:w="2268" w:type="dxa"/>
            <w:shd w:val="clear" w:color="auto" w:fill="auto"/>
          </w:tcPr>
          <w:p w:rsidR="00EF298D" w:rsidRPr="00894EC9" w:rsidRDefault="00EF298D" w:rsidP="00F03B65">
            <w:pPr>
              <w:rPr>
                <w:rFonts w:ascii="Fira Sans" w:hAnsi="Fira Sans"/>
                <w:sz w:val="18"/>
                <w:szCs w:val="18"/>
              </w:rPr>
            </w:pPr>
            <w:r w:rsidRPr="00894EC9">
              <w:rPr>
                <w:rFonts w:ascii="Fira Sans" w:hAnsi="Fira Sans"/>
                <w:sz w:val="18"/>
                <w:szCs w:val="18"/>
              </w:rPr>
              <w:t xml:space="preserve">Kompatybilność </w:t>
            </w:r>
          </w:p>
        </w:tc>
        <w:tc>
          <w:tcPr>
            <w:tcW w:w="3681" w:type="dxa"/>
            <w:shd w:val="clear" w:color="auto" w:fill="auto"/>
          </w:tcPr>
          <w:p w:rsidR="00EF298D" w:rsidRPr="00894EC9" w:rsidRDefault="00EF298D" w:rsidP="00F03B65">
            <w:pPr>
              <w:jc w:val="both"/>
              <w:rPr>
                <w:rFonts w:ascii="Fira Sans" w:hAnsi="Fira Sans"/>
                <w:color w:val="000000"/>
                <w:sz w:val="18"/>
                <w:szCs w:val="18"/>
              </w:rPr>
            </w:pPr>
            <w:r w:rsidRPr="00894EC9">
              <w:rPr>
                <w:rFonts w:ascii="Fira Sans" w:hAnsi="Fira Sans"/>
                <w:sz w:val="18"/>
                <w:szCs w:val="18"/>
              </w:rPr>
              <w:t xml:space="preserve">Zamawiający wymaga zapewnienia 100% kompatybilności, zgodności oprogramowania z użytkowanym korporacyjnie przez Zamawiającego środowiskiem </w:t>
            </w:r>
            <w:r w:rsidRPr="00894EC9">
              <w:rPr>
                <w:rFonts w:ascii="Fira Sans" w:hAnsi="Fira Sans"/>
                <w:color w:val="000000"/>
                <w:sz w:val="18"/>
                <w:szCs w:val="18"/>
              </w:rPr>
              <w:t xml:space="preserve">Symantec Endpoint Protection Manager w zakresie: </w:t>
            </w:r>
          </w:p>
          <w:p w:rsidR="00EF298D" w:rsidRPr="00894EC9" w:rsidRDefault="00EF298D" w:rsidP="00F03B65">
            <w:pPr>
              <w:rPr>
                <w:rFonts w:ascii="Fira Sans" w:hAnsi="Fira Sans"/>
                <w:color w:val="000000"/>
                <w:sz w:val="18"/>
                <w:szCs w:val="18"/>
              </w:rPr>
            </w:pPr>
            <w:r w:rsidRPr="00894EC9">
              <w:rPr>
                <w:rFonts w:ascii="Fira Sans" w:hAnsi="Fira Sans"/>
                <w:color w:val="000000"/>
                <w:sz w:val="18"/>
                <w:szCs w:val="18"/>
              </w:rPr>
              <w:t>- zautomatyzowanego i scentralizowanego zarządzania poprawkami na wszystkie końcówki klienckie zamawiającego z uwzględnieniem dostarczonego oprogramowania, bez konieczności instalowania dodatkowych serwerów,  konsoli administracyjnych.</w:t>
            </w:r>
          </w:p>
          <w:p w:rsidR="00EF298D" w:rsidRPr="00894EC9" w:rsidRDefault="00EF298D" w:rsidP="00F03B65">
            <w:pPr>
              <w:rPr>
                <w:rFonts w:ascii="Fira Sans" w:hAnsi="Fira Sans"/>
                <w:sz w:val="18"/>
                <w:szCs w:val="18"/>
              </w:rPr>
            </w:pPr>
            <w:r w:rsidRPr="00894EC9">
              <w:rPr>
                <w:rFonts w:ascii="Fira Sans" w:hAnsi="Fira Sans"/>
                <w:color w:val="000000"/>
                <w:sz w:val="18"/>
                <w:szCs w:val="18"/>
              </w:rPr>
              <w:t>- zautomatyzowanego i scentralizowanego zarządzania końcówkami klienckimi  zamawiającego z uwzględnieniem dostarczonego oprogramowania, bez konieczności instalowania dodatkowych serwerów, konsoli administracyjnych.</w:t>
            </w:r>
            <w:r w:rsidRPr="00894EC9">
              <w:rPr>
                <w:rFonts w:ascii="Fira Sans" w:hAnsi="Fira Sans"/>
                <w:color w:val="000000"/>
                <w:sz w:val="18"/>
                <w:szCs w:val="18"/>
              </w:rPr>
              <w:br/>
              <w:t>- zachowania dostępności narzędzi i funkcjonalności administracyjnych z obecnie użytkowanych serwerów i konsoli do domenowych końcówek klienckich, na których zainstalowane zostanie dostarczone przez Wykonawcę oprogramowanie.</w:t>
            </w:r>
          </w:p>
        </w:tc>
        <w:tc>
          <w:tcPr>
            <w:tcW w:w="3681" w:type="dxa"/>
          </w:tcPr>
          <w:p w:rsidR="00EF298D" w:rsidRPr="00894EC9" w:rsidRDefault="00EF298D" w:rsidP="00F03B65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EF298D" w:rsidRPr="00894EC9" w:rsidTr="00EF298D">
        <w:trPr>
          <w:trHeight w:val="283"/>
        </w:trPr>
        <w:tc>
          <w:tcPr>
            <w:tcW w:w="2268" w:type="dxa"/>
            <w:shd w:val="clear" w:color="auto" w:fill="auto"/>
          </w:tcPr>
          <w:p w:rsidR="00EF298D" w:rsidRPr="00894EC9" w:rsidRDefault="00EF298D" w:rsidP="00F03B65">
            <w:pPr>
              <w:rPr>
                <w:rFonts w:ascii="Fira Sans" w:hAnsi="Fira Sans"/>
                <w:sz w:val="18"/>
                <w:szCs w:val="18"/>
              </w:rPr>
            </w:pPr>
            <w:r w:rsidRPr="00894EC9">
              <w:rPr>
                <w:rFonts w:ascii="Fira Sans" w:hAnsi="Fira Sans"/>
                <w:sz w:val="18"/>
                <w:szCs w:val="18"/>
              </w:rPr>
              <w:t xml:space="preserve">Licencja oprogramowania </w:t>
            </w:r>
          </w:p>
        </w:tc>
        <w:tc>
          <w:tcPr>
            <w:tcW w:w="3681" w:type="dxa"/>
            <w:shd w:val="clear" w:color="auto" w:fill="auto"/>
          </w:tcPr>
          <w:p w:rsidR="00EF298D" w:rsidRDefault="00EF298D" w:rsidP="00F03B65">
            <w:pPr>
              <w:rPr>
                <w:rFonts w:ascii="Fira Sans" w:hAnsi="Fira Sans"/>
                <w:sz w:val="19"/>
                <w:szCs w:val="19"/>
              </w:rPr>
            </w:pPr>
            <w:r w:rsidRPr="00894EC9">
              <w:rPr>
                <w:rFonts w:ascii="Fira Sans" w:hAnsi="Fira Sans"/>
                <w:sz w:val="19"/>
                <w:szCs w:val="19"/>
              </w:rPr>
              <w:t xml:space="preserve">Zamawiający używa oprogramowania Symantec Endpoint Protection 14 i posiada następujące licencje Symantec Endpoint Protection, License, ACD-GOV 5,000-9,999 Devices. Zamawiający </w:t>
            </w:r>
            <w:r>
              <w:rPr>
                <w:rFonts w:ascii="Fira Sans" w:hAnsi="Fira Sans"/>
                <w:sz w:val="19"/>
                <w:szCs w:val="19"/>
              </w:rPr>
              <w:t xml:space="preserve">korzysta ze wskazanego oprogramowania w ramach sieci resortowej obejmującej </w:t>
            </w:r>
            <w:r w:rsidRPr="00894EC9">
              <w:rPr>
                <w:rFonts w:ascii="Fira Sans" w:hAnsi="Fira Sans"/>
                <w:sz w:val="19"/>
                <w:szCs w:val="19"/>
              </w:rPr>
              <w:t xml:space="preserve"> 8400 </w:t>
            </w:r>
            <w:r>
              <w:rPr>
                <w:rFonts w:ascii="Fira Sans" w:hAnsi="Fira Sans"/>
                <w:sz w:val="19"/>
                <w:szCs w:val="19"/>
              </w:rPr>
              <w:t>licencji</w:t>
            </w:r>
            <w:r w:rsidRPr="00894EC9">
              <w:rPr>
                <w:rFonts w:ascii="Fira Sans" w:hAnsi="Fira Sans"/>
                <w:sz w:val="19"/>
                <w:szCs w:val="19"/>
              </w:rPr>
              <w:t xml:space="preserve">. </w:t>
            </w:r>
          </w:p>
          <w:p w:rsidR="00EF298D" w:rsidRPr="003C0DE1" w:rsidRDefault="00EF298D" w:rsidP="00F03B65">
            <w:pPr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9"/>
                <w:szCs w:val="19"/>
              </w:rPr>
              <w:t>Dostarczana w ramach niniejszego zamówienia licencja</w:t>
            </w:r>
            <w:r w:rsidRPr="003C0DE1">
              <w:rPr>
                <w:rFonts w:ascii="Fira Sans" w:hAnsi="Fira Sans"/>
                <w:sz w:val="18"/>
                <w:szCs w:val="18"/>
              </w:rPr>
              <w:t xml:space="preserve"> Symantec Endpoint Protection lub równowa</w:t>
            </w:r>
            <w:r>
              <w:rPr>
                <w:rFonts w:ascii="Fira Sans" w:hAnsi="Fira Sans"/>
                <w:sz w:val="18"/>
                <w:szCs w:val="18"/>
              </w:rPr>
              <w:t>ż</w:t>
            </w:r>
            <w:r w:rsidRPr="003C0DE1">
              <w:rPr>
                <w:rFonts w:ascii="Fira Sans" w:hAnsi="Fira Sans"/>
                <w:sz w:val="18"/>
                <w:szCs w:val="18"/>
              </w:rPr>
              <w:t>na</w:t>
            </w:r>
            <w:r>
              <w:rPr>
                <w:rFonts w:ascii="Fira Sans" w:hAnsi="Fira Sans"/>
                <w:sz w:val="18"/>
                <w:szCs w:val="18"/>
              </w:rPr>
              <w:t xml:space="preserve">, będzie uzupełnieniem </w:t>
            </w:r>
            <w:r w:rsidRPr="003C0DE1">
              <w:rPr>
                <w:rFonts w:ascii="Fira Sans" w:hAnsi="Fira Sans"/>
                <w:sz w:val="18"/>
                <w:szCs w:val="18"/>
              </w:rPr>
              <w:t>posiadanego stanu licencyjnego dla systemu ochrony antywirusowej sieci korporacyjnej statystyki publicznej.</w:t>
            </w:r>
          </w:p>
          <w:p w:rsidR="00EF298D" w:rsidRPr="00894EC9" w:rsidRDefault="00EF298D" w:rsidP="00F03B65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3C0DE1">
              <w:rPr>
                <w:rFonts w:ascii="Fira Sans" w:hAnsi="Fira Sans"/>
                <w:sz w:val="18"/>
                <w:szCs w:val="18"/>
              </w:rPr>
              <w:t xml:space="preserve">Dostarczane licencje programu muszą być w pełni funkcjonalne i muszą uwzględniać bieżącą i przyszłą kompatybilność z systemem ochrony antywirusowej w resorcie statystyki publicznej, ze szczególnym uwzględnieniem baz sygnatur wirusów, instalacji nowych wersji oprogramowania, poprawek bezpieczeństwa i korzystania z pomocy technicznej. </w:t>
            </w:r>
          </w:p>
        </w:tc>
        <w:tc>
          <w:tcPr>
            <w:tcW w:w="3681" w:type="dxa"/>
          </w:tcPr>
          <w:p w:rsidR="00EF298D" w:rsidRPr="00894EC9" w:rsidRDefault="00EF298D" w:rsidP="00F03B65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5F386A" w:rsidRPr="00894EC9" w:rsidTr="00EF298D">
        <w:trPr>
          <w:trHeight w:val="283"/>
        </w:trPr>
        <w:tc>
          <w:tcPr>
            <w:tcW w:w="2268" w:type="dxa"/>
            <w:shd w:val="clear" w:color="auto" w:fill="auto"/>
          </w:tcPr>
          <w:p w:rsidR="005F386A" w:rsidRPr="00894EC9" w:rsidRDefault="005F386A" w:rsidP="00F03B65">
            <w:pPr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Gwarancja</w:t>
            </w:r>
          </w:p>
        </w:tc>
        <w:tc>
          <w:tcPr>
            <w:tcW w:w="3681" w:type="dxa"/>
            <w:shd w:val="clear" w:color="auto" w:fill="auto"/>
          </w:tcPr>
          <w:p w:rsidR="005F386A" w:rsidRPr="00894EC9" w:rsidRDefault="005F386A" w:rsidP="000E023F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Gwarancja min. </w:t>
            </w:r>
            <w:r w:rsidR="000E023F">
              <w:rPr>
                <w:rFonts w:ascii="Fira Sans" w:hAnsi="Fira Sans"/>
                <w:sz w:val="18"/>
                <w:szCs w:val="18"/>
              </w:rPr>
              <w:t>36 m-cy.</w:t>
            </w:r>
          </w:p>
        </w:tc>
        <w:tc>
          <w:tcPr>
            <w:tcW w:w="3681" w:type="dxa"/>
          </w:tcPr>
          <w:p w:rsidR="005F386A" w:rsidRPr="00894EC9" w:rsidRDefault="005F386A" w:rsidP="00F03B65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EF298D" w:rsidRDefault="00EF298D" w:rsidP="00EF298D">
      <w:pPr>
        <w:jc w:val="both"/>
        <w:rPr>
          <w:rFonts w:ascii="Fira Sans" w:hAnsi="Fira Sans"/>
          <w:bCs/>
          <w:sz w:val="18"/>
          <w:szCs w:val="18"/>
        </w:rPr>
      </w:pPr>
    </w:p>
    <w:p w:rsidR="00EF298D" w:rsidRPr="00E31CB4" w:rsidRDefault="00EF298D" w:rsidP="00EF298D">
      <w:pPr>
        <w:numPr>
          <w:ilvl w:val="0"/>
          <w:numId w:val="15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31CB4">
        <w:rPr>
          <w:rFonts w:ascii="Fira Sans" w:hAnsi="Fira Sans"/>
          <w:sz w:val="19"/>
          <w:szCs w:val="19"/>
        </w:rPr>
        <w:t xml:space="preserve">Zamawiający wymaga by dostarczone oprogramowanie było w 100 % kompatybilne funkcjonalnie z użytkowanym w resorcie zamawiającego programem Symantec Endpoint Protection w wersji 14.X. z uwagi na scentralizowane zarządzanie produktem. </w:t>
      </w:r>
    </w:p>
    <w:p w:rsidR="00EF298D" w:rsidRPr="00E31CB4" w:rsidRDefault="00EF298D" w:rsidP="00EF298D">
      <w:pPr>
        <w:numPr>
          <w:ilvl w:val="0"/>
          <w:numId w:val="15"/>
        </w:numPr>
        <w:spacing w:after="0" w:line="240" w:lineRule="auto"/>
        <w:jc w:val="both"/>
        <w:rPr>
          <w:rFonts w:ascii="Fira Sans" w:hAnsi="Fira Sans"/>
          <w:sz w:val="19"/>
          <w:szCs w:val="19"/>
          <w:lang w:eastAsia="pl-PL"/>
        </w:rPr>
      </w:pPr>
      <w:r w:rsidRPr="00E31CB4">
        <w:rPr>
          <w:rFonts w:ascii="Fira Sans" w:hAnsi="Fira Sans"/>
          <w:sz w:val="19"/>
          <w:szCs w:val="19"/>
        </w:rPr>
        <w:t>Zamawiający</w:t>
      </w:r>
      <w:r w:rsidRPr="00E31CB4">
        <w:rPr>
          <w:rFonts w:ascii="Fira Sans" w:hAnsi="Fira Sans"/>
          <w:bCs/>
          <w:sz w:val="19"/>
          <w:szCs w:val="19"/>
        </w:rPr>
        <w:t xml:space="preserve"> wymaga,</w:t>
      </w:r>
      <w:r w:rsidRPr="00E31CB4">
        <w:rPr>
          <w:rFonts w:ascii="Fira Sans" w:hAnsi="Fira Sans"/>
          <w:sz w:val="19"/>
          <w:szCs w:val="19"/>
          <w:lang w:eastAsia="pl-PL"/>
        </w:rPr>
        <w:t xml:space="preserve"> aby wykonawcy nie stosowali nieuczciwych praktyk, w tym nie dostarczyli:</w:t>
      </w:r>
    </w:p>
    <w:p w:rsidR="00EF298D" w:rsidRPr="00E31CB4" w:rsidRDefault="00EF298D" w:rsidP="00EF298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Fira Sans" w:hAnsi="Fira Sans"/>
          <w:sz w:val="19"/>
          <w:szCs w:val="19"/>
          <w:lang w:eastAsia="pl-PL"/>
        </w:rPr>
      </w:pPr>
      <w:r w:rsidRPr="00E31CB4">
        <w:rPr>
          <w:rFonts w:ascii="Fira Sans" w:hAnsi="Fira Sans"/>
          <w:sz w:val="19"/>
          <w:szCs w:val="19"/>
          <w:lang w:eastAsia="pl-PL"/>
        </w:rPr>
        <w:t>nielegalnie zwielokrotnionych kopii oprogramowania;</w:t>
      </w:r>
    </w:p>
    <w:p w:rsidR="00EF298D" w:rsidRPr="00E31CB4" w:rsidRDefault="00EF298D" w:rsidP="00EF298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Fira Sans" w:hAnsi="Fira Sans"/>
          <w:sz w:val="19"/>
          <w:szCs w:val="19"/>
          <w:lang w:eastAsia="pl-PL"/>
        </w:rPr>
      </w:pPr>
      <w:r w:rsidRPr="00E31CB4">
        <w:rPr>
          <w:rFonts w:ascii="Fira Sans" w:hAnsi="Fira Sans"/>
          <w:sz w:val="19"/>
          <w:szCs w:val="19"/>
          <w:lang w:eastAsia="pl-PL"/>
        </w:rPr>
        <w:t>nieautoryzowanych kodów aktywacyjnych oprogramowania;</w:t>
      </w:r>
    </w:p>
    <w:p w:rsidR="00EF298D" w:rsidRPr="00E31CB4" w:rsidRDefault="00EF298D" w:rsidP="00EF298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Fira Sans" w:hAnsi="Fira Sans"/>
          <w:sz w:val="19"/>
          <w:szCs w:val="19"/>
          <w:lang w:eastAsia="pl-PL"/>
        </w:rPr>
      </w:pPr>
      <w:r w:rsidRPr="00E31CB4">
        <w:rPr>
          <w:rFonts w:ascii="Fira Sans" w:hAnsi="Fira Sans"/>
          <w:sz w:val="19"/>
          <w:szCs w:val="19"/>
          <w:lang w:eastAsia="pl-PL"/>
        </w:rPr>
        <w:t>podrobionych lub przerobionych certyfikatów/etykiet producentów mających świadczyć o autentyczności oprogramowania;</w:t>
      </w:r>
    </w:p>
    <w:p w:rsidR="00EF298D" w:rsidRPr="00E31CB4" w:rsidRDefault="00EF298D" w:rsidP="00EF298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Fira Sans" w:hAnsi="Fira Sans"/>
          <w:sz w:val="19"/>
          <w:szCs w:val="19"/>
          <w:lang w:eastAsia="pl-PL"/>
        </w:rPr>
      </w:pPr>
      <w:r w:rsidRPr="00E31CB4">
        <w:rPr>
          <w:rFonts w:ascii="Fira Sans" w:hAnsi="Fira Sans"/>
          <w:sz w:val="19"/>
          <w:szCs w:val="19"/>
          <w:lang w:eastAsia="pl-PL"/>
        </w:rPr>
        <w:t>nieoryginalnych produktów, tj.: produktów, które posiadają logotypy znanych producentów, a nie są przez nich produkowane, z ich znakami firmowymi i nazwami własnymi, oznaczeniami CE i EN oraz deklarowanymi parametrami jak oryginalne odpowiedniki.</w:t>
      </w:r>
    </w:p>
    <w:p w:rsidR="00EF298D" w:rsidRDefault="00EF298D" w:rsidP="00EF298D">
      <w:pPr>
        <w:spacing w:after="0" w:line="288" w:lineRule="auto"/>
        <w:ind w:left="142"/>
        <w:jc w:val="both"/>
        <w:rPr>
          <w:rFonts w:ascii="Fira Sans" w:hAnsi="Fira Sans"/>
          <w:sz w:val="19"/>
          <w:szCs w:val="19"/>
          <w:u w:val="single"/>
        </w:rPr>
      </w:pPr>
    </w:p>
    <w:p w:rsidR="00EF298D" w:rsidRDefault="00EF298D" w:rsidP="00EF298D">
      <w:pPr>
        <w:suppressAutoHyphens/>
        <w:spacing w:after="0" w:line="288" w:lineRule="auto"/>
        <w:ind w:left="132" w:right="40"/>
        <w:rPr>
          <w:rFonts w:ascii="Fira Sans" w:hAnsi="Fira Sans"/>
          <w:b/>
          <w:sz w:val="19"/>
          <w:szCs w:val="19"/>
        </w:rPr>
      </w:pPr>
      <w:r w:rsidRPr="00FF3035">
        <w:rPr>
          <w:rFonts w:ascii="Fira Sans" w:hAnsi="Fira Sans"/>
          <w:b/>
          <w:sz w:val="19"/>
          <w:szCs w:val="19"/>
        </w:rPr>
        <w:t>Potwierdzamy spełnianie wymagań zawartych w punktach …………………………………………………………</w:t>
      </w:r>
    </w:p>
    <w:p w:rsidR="00EF298D" w:rsidRDefault="00EF298D" w:rsidP="00EF298D">
      <w:pPr>
        <w:spacing w:after="0" w:line="288" w:lineRule="auto"/>
        <w:ind w:left="142"/>
        <w:jc w:val="both"/>
        <w:rPr>
          <w:rFonts w:ascii="Fira Sans" w:hAnsi="Fira Sans"/>
          <w:sz w:val="19"/>
          <w:szCs w:val="19"/>
          <w:u w:val="single"/>
        </w:rPr>
      </w:pPr>
    </w:p>
    <w:p w:rsidR="00EF298D" w:rsidRPr="00005225" w:rsidRDefault="00EF298D" w:rsidP="00EF298D">
      <w:pPr>
        <w:spacing w:after="0" w:line="288" w:lineRule="auto"/>
        <w:ind w:left="142"/>
        <w:jc w:val="both"/>
        <w:rPr>
          <w:rFonts w:ascii="Fira Sans" w:hAnsi="Fira Sans"/>
          <w:sz w:val="19"/>
          <w:szCs w:val="19"/>
          <w:u w:val="single"/>
        </w:rPr>
      </w:pPr>
      <w:r w:rsidRPr="00005225">
        <w:rPr>
          <w:rFonts w:ascii="Fira Sans" w:hAnsi="Fira Sans"/>
          <w:sz w:val="19"/>
          <w:szCs w:val="19"/>
          <w:u w:val="single"/>
        </w:rPr>
        <w:t>UWAGA:</w:t>
      </w:r>
    </w:p>
    <w:p w:rsidR="00EF298D" w:rsidRPr="00005225" w:rsidRDefault="00EF298D" w:rsidP="00EF298D">
      <w:pPr>
        <w:spacing w:after="0" w:line="288" w:lineRule="auto"/>
        <w:ind w:left="142"/>
        <w:jc w:val="both"/>
        <w:rPr>
          <w:rFonts w:ascii="Fira Sans" w:hAnsi="Fira Sans"/>
          <w:sz w:val="19"/>
          <w:szCs w:val="19"/>
        </w:rPr>
      </w:pPr>
      <w:r w:rsidRPr="00005225">
        <w:rPr>
          <w:rFonts w:ascii="Fira Sans" w:hAnsi="Fira Sans"/>
          <w:sz w:val="19"/>
          <w:szCs w:val="19"/>
        </w:rPr>
        <w:t xml:space="preserve">W przypadku zaoferowania przez Wykonawcę rozwiązania równoważnego, Wykonawca ma obowiązek wskazania wypełniania warunków równoważności we wskazanych obszarach, </w:t>
      </w:r>
      <w:r>
        <w:rPr>
          <w:rFonts w:ascii="Fira Sans" w:hAnsi="Fira Sans"/>
          <w:sz w:val="19"/>
          <w:szCs w:val="19"/>
        </w:rPr>
        <w:t xml:space="preserve">wskazując to w </w:t>
      </w:r>
      <w:r w:rsidRPr="00005225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specyfikacji technicznej.</w:t>
      </w:r>
    </w:p>
    <w:p w:rsidR="00EF298D" w:rsidRDefault="00EF298D" w:rsidP="00CC7E4C">
      <w:pPr>
        <w:spacing w:after="0" w:line="288" w:lineRule="auto"/>
        <w:rPr>
          <w:rFonts w:ascii="Fira Sans" w:hAnsi="Fira Sans"/>
          <w:b/>
          <w:sz w:val="18"/>
          <w:szCs w:val="18"/>
        </w:rPr>
      </w:pPr>
    </w:p>
    <w:p w:rsidR="000D2F31" w:rsidRPr="00D176F2" w:rsidRDefault="000D2F31" w:rsidP="000D2F31">
      <w:pPr>
        <w:widowControl w:val="0"/>
        <w:adjustRightInd w:val="0"/>
        <w:spacing w:after="0" w:line="240" w:lineRule="exact"/>
        <w:jc w:val="both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............................................, dnia ….................................</w:t>
      </w:r>
    </w:p>
    <w:p w:rsidR="000D2F31" w:rsidRPr="00D176F2" w:rsidRDefault="000D2F31" w:rsidP="000D2F31">
      <w:pPr>
        <w:widowControl w:val="0"/>
        <w:tabs>
          <w:tab w:val="left" w:pos="8415"/>
        </w:tabs>
        <w:adjustRightInd w:val="0"/>
        <w:spacing w:after="0" w:line="276" w:lineRule="auto"/>
        <w:ind w:left="851" w:right="244" w:hanging="851"/>
        <w:jc w:val="both"/>
        <w:textAlignment w:val="baseline"/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  <w:t>(miejscowość)</w:t>
      </w:r>
    </w:p>
    <w:p w:rsidR="000D2F31" w:rsidRPr="00D176F2" w:rsidRDefault="000D2F31" w:rsidP="000D2F31">
      <w:pPr>
        <w:spacing w:before="240" w:after="0" w:line="276" w:lineRule="auto"/>
        <w:ind w:left="567" w:right="244" w:hanging="567"/>
        <w:jc w:val="right"/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  <w:t>…………………………………………………………………………………………………..</w:t>
      </w:r>
    </w:p>
    <w:p w:rsidR="00C267C6" w:rsidRPr="00C267C6" w:rsidRDefault="00FC6D10" w:rsidP="00C267C6">
      <w:pPr>
        <w:suppressAutoHyphens/>
        <w:autoSpaceDN w:val="0"/>
        <w:spacing w:after="120" w:line="240" w:lineRule="auto"/>
        <w:ind w:left="4536"/>
        <w:jc w:val="both"/>
        <w:textAlignment w:val="baseline"/>
        <w:rPr>
          <w:rFonts w:ascii="Fira Sans" w:eastAsia="Times New Roman" w:hAnsi="Fira Sans" w:cs="Times New Roman"/>
          <w:i/>
          <w:kern w:val="3"/>
          <w:sz w:val="16"/>
          <w:szCs w:val="16"/>
          <w:lang w:eastAsia="pl-PL"/>
        </w:rPr>
      </w:pPr>
      <w:r w:rsidRPr="00C267C6">
        <w:rPr>
          <w:rFonts w:ascii="Fira Sans" w:eastAsia="Times New Roman" w:hAnsi="Fira Sans" w:cs="Times New Roman"/>
          <w:i/>
          <w:iCs/>
          <w:kern w:val="3"/>
          <w:sz w:val="16"/>
          <w:szCs w:val="16"/>
          <w:lang w:eastAsia="pl-PL"/>
        </w:rPr>
        <w:t>(</w:t>
      </w:r>
      <w:r w:rsidRPr="00C267C6">
        <w:rPr>
          <w:rFonts w:ascii="Fira Sans" w:eastAsia="Times New Roman" w:hAnsi="Fira Sans" w:cs="Times New Roman"/>
          <w:i/>
          <w:kern w:val="3"/>
          <w:sz w:val="16"/>
          <w:szCs w:val="16"/>
          <w:lang w:eastAsia="pl-PL"/>
        </w:rPr>
        <w:t>Podpis osoby uprawnionej lub podpisy osób uprawnionych do reprezentowania Wykonawcy w dokumentach rejestrowych lub we właściwym upoważnieniu)</w:t>
      </w:r>
    </w:p>
    <w:sectPr w:rsidR="00C267C6" w:rsidRPr="00C267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35" w:rsidRDefault="00FF3035" w:rsidP="001E31DF">
      <w:pPr>
        <w:spacing w:after="0" w:line="240" w:lineRule="auto"/>
      </w:pPr>
      <w:r>
        <w:separator/>
      </w:r>
    </w:p>
  </w:endnote>
  <w:endnote w:type="continuationSeparator" w:id="0">
    <w:p w:rsidR="00FF3035" w:rsidRDefault="00FF3035" w:rsidP="001E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081895"/>
      <w:docPartObj>
        <w:docPartGallery w:val="Page Numbers (Bottom of Page)"/>
        <w:docPartUnique/>
      </w:docPartObj>
    </w:sdtPr>
    <w:sdtEndPr/>
    <w:sdtContent>
      <w:p w:rsidR="00F9195B" w:rsidRDefault="00F919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473">
          <w:rPr>
            <w:noProof/>
          </w:rPr>
          <w:t>10</w:t>
        </w:r>
        <w:r>
          <w:fldChar w:fldCharType="end"/>
        </w:r>
      </w:p>
    </w:sdtContent>
  </w:sdt>
  <w:p w:rsidR="00FF3035" w:rsidRDefault="00FF30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35" w:rsidRDefault="00FF3035" w:rsidP="001E31DF">
      <w:pPr>
        <w:spacing w:after="0" w:line="240" w:lineRule="auto"/>
      </w:pPr>
      <w:r>
        <w:separator/>
      </w:r>
    </w:p>
  </w:footnote>
  <w:footnote w:type="continuationSeparator" w:id="0">
    <w:p w:rsidR="00FF3035" w:rsidRDefault="00FF3035" w:rsidP="001E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3B9"/>
    <w:multiLevelType w:val="hybridMultilevel"/>
    <w:tmpl w:val="3956E132"/>
    <w:lvl w:ilvl="0" w:tplc="974A5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6056"/>
    <w:multiLevelType w:val="hybridMultilevel"/>
    <w:tmpl w:val="7DEAEEB2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 w15:restartNumberingAfterBreak="0">
    <w:nsid w:val="212303EE"/>
    <w:multiLevelType w:val="hybridMultilevel"/>
    <w:tmpl w:val="3956E132"/>
    <w:lvl w:ilvl="0" w:tplc="974A5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F3440"/>
    <w:multiLevelType w:val="hybridMultilevel"/>
    <w:tmpl w:val="87B6D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A6CCD"/>
    <w:multiLevelType w:val="hybridMultilevel"/>
    <w:tmpl w:val="3956E132"/>
    <w:lvl w:ilvl="0" w:tplc="974A5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450D2"/>
    <w:multiLevelType w:val="hybridMultilevel"/>
    <w:tmpl w:val="9B78CA0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674E52"/>
    <w:multiLevelType w:val="hybridMultilevel"/>
    <w:tmpl w:val="BB92468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8A3916"/>
    <w:multiLevelType w:val="hybridMultilevel"/>
    <w:tmpl w:val="9CB0889C"/>
    <w:lvl w:ilvl="0" w:tplc="684C8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97E30"/>
    <w:multiLevelType w:val="hybridMultilevel"/>
    <w:tmpl w:val="0A82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D20C6"/>
    <w:multiLevelType w:val="hybridMultilevel"/>
    <w:tmpl w:val="3956E132"/>
    <w:lvl w:ilvl="0" w:tplc="974A5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009DB"/>
    <w:multiLevelType w:val="hybridMultilevel"/>
    <w:tmpl w:val="9976E0C0"/>
    <w:lvl w:ilvl="0" w:tplc="684C8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40A05"/>
    <w:multiLevelType w:val="multilevel"/>
    <w:tmpl w:val="A49EF1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2" w15:restartNumberingAfterBreak="0">
    <w:nsid w:val="7A04438B"/>
    <w:multiLevelType w:val="hybridMultilevel"/>
    <w:tmpl w:val="FEBAE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5348C"/>
    <w:multiLevelType w:val="hybridMultilevel"/>
    <w:tmpl w:val="9084BE7A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3"/>
  </w:num>
  <w:num w:numId="10">
    <w:abstractNumId w:val="13"/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0B"/>
    <w:rsid w:val="000424F1"/>
    <w:rsid w:val="000D2F31"/>
    <w:rsid w:val="000E023F"/>
    <w:rsid w:val="001E31DF"/>
    <w:rsid w:val="0037533A"/>
    <w:rsid w:val="00464ABF"/>
    <w:rsid w:val="00497BFF"/>
    <w:rsid w:val="004F1B68"/>
    <w:rsid w:val="00570D65"/>
    <w:rsid w:val="005E1B2C"/>
    <w:rsid w:val="005E2734"/>
    <w:rsid w:val="005F386A"/>
    <w:rsid w:val="0060113A"/>
    <w:rsid w:val="006375C7"/>
    <w:rsid w:val="006D107E"/>
    <w:rsid w:val="00715D99"/>
    <w:rsid w:val="007534BD"/>
    <w:rsid w:val="00817301"/>
    <w:rsid w:val="008A5468"/>
    <w:rsid w:val="008F2C12"/>
    <w:rsid w:val="009C57E2"/>
    <w:rsid w:val="00C267C6"/>
    <w:rsid w:val="00C36C4C"/>
    <w:rsid w:val="00C55473"/>
    <w:rsid w:val="00C60979"/>
    <w:rsid w:val="00CC7E4C"/>
    <w:rsid w:val="00CD300B"/>
    <w:rsid w:val="00D2709B"/>
    <w:rsid w:val="00E31CB4"/>
    <w:rsid w:val="00E6037F"/>
    <w:rsid w:val="00E90182"/>
    <w:rsid w:val="00EF298D"/>
    <w:rsid w:val="00F9195B"/>
    <w:rsid w:val="00FA3AA7"/>
    <w:rsid w:val="00FC13DC"/>
    <w:rsid w:val="00FC6D10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2D845-AA11-43D1-8E3D-293743AB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00B"/>
  </w:style>
  <w:style w:type="paragraph" w:styleId="Nagwek3">
    <w:name w:val="heading 3"/>
    <w:basedOn w:val="Normalny"/>
    <w:next w:val="Normalny"/>
    <w:link w:val="Nagwek3Znak"/>
    <w:rsid w:val="00CD300B"/>
    <w:pPr>
      <w:widowControl w:val="0"/>
      <w:suppressAutoHyphens/>
      <w:autoSpaceDN w:val="0"/>
      <w:spacing w:before="240"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D300B"/>
    <w:rPr>
      <w:rFonts w:ascii="Times New Roman" w:eastAsia="Times New Roman" w:hAnsi="Times New Roman" w:cs="Times New Roman"/>
      <w:b/>
      <w:kern w:val="3"/>
      <w:sz w:val="24"/>
      <w:szCs w:val="20"/>
      <w:lang w:eastAsia="pl-PL"/>
    </w:rPr>
  </w:style>
  <w:style w:type="paragraph" w:styleId="Akapitzlist">
    <w:name w:val="List Paragraph"/>
    <w:aliases w:val="wypunktowanie"/>
    <w:basedOn w:val="Normalny"/>
    <w:uiPriority w:val="34"/>
    <w:qFormat/>
    <w:rsid w:val="00CD300B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CD300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uiPriority w:val="99"/>
    <w:rsid w:val="00CD300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1DF"/>
  </w:style>
  <w:style w:type="paragraph" w:styleId="Stopka">
    <w:name w:val="footer"/>
    <w:basedOn w:val="Normalny"/>
    <w:link w:val="StopkaZnak"/>
    <w:uiPriority w:val="99"/>
    <w:unhideWhenUsed/>
    <w:rsid w:val="001E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1DF"/>
  </w:style>
  <w:style w:type="paragraph" w:styleId="Tekstdymka">
    <w:name w:val="Balloon Text"/>
    <w:basedOn w:val="Normalny"/>
    <w:link w:val="TekstdymkaZnak"/>
    <w:uiPriority w:val="99"/>
    <w:semiHidden/>
    <w:unhideWhenUsed/>
    <w:rsid w:val="00C26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AC1AE-2A3A-449A-8F1E-36E19D4C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2867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J.Lach</dc:creator>
  <cp:keywords/>
  <dc:description/>
  <cp:lastModifiedBy>Rutkowski Remigiusz</cp:lastModifiedBy>
  <cp:revision>4</cp:revision>
  <cp:lastPrinted>2020-09-29T08:11:00Z</cp:lastPrinted>
  <dcterms:created xsi:type="dcterms:W3CDTF">2020-09-28T07:38:00Z</dcterms:created>
  <dcterms:modified xsi:type="dcterms:W3CDTF">2020-09-29T08:13:00Z</dcterms:modified>
</cp:coreProperties>
</file>