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7109D" w14:textId="4A41D070" w:rsidR="00444215" w:rsidRPr="00C8679F" w:rsidRDefault="00444215" w:rsidP="00AB38DE">
      <w:pPr>
        <w:tabs>
          <w:tab w:val="right" w:pos="9638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  <w:bookmarkStart w:id="0" w:name="_GoBack"/>
      <w:bookmarkEnd w:id="0"/>
      <w:r w:rsidRPr="00C8679F">
        <w:rPr>
          <w:rFonts w:ascii="Fira Sans" w:hAnsi="Fira Sans"/>
          <w:color w:val="000000"/>
          <w:sz w:val="19"/>
          <w:szCs w:val="19"/>
        </w:rPr>
        <w:t xml:space="preserve"> </w:t>
      </w:r>
      <w:r w:rsidR="0020205E" w:rsidRPr="00C8679F">
        <w:rPr>
          <w:rFonts w:ascii="Fira Sans" w:hAnsi="Fira Sans"/>
          <w:sz w:val="19"/>
          <w:szCs w:val="19"/>
        </w:rPr>
        <w:t>BDG-WAD.271.</w:t>
      </w:r>
      <w:r w:rsidR="00E07058">
        <w:rPr>
          <w:rFonts w:ascii="Fira Sans" w:hAnsi="Fira Sans"/>
          <w:sz w:val="19"/>
          <w:szCs w:val="19"/>
        </w:rPr>
        <w:t>4</w:t>
      </w:r>
      <w:r w:rsidR="0020205E" w:rsidRPr="00C8679F">
        <w:rPr>
          <w:rFonts w:ascii="Fira Sans" w:hAnsi="Fira Sans"/>
          <w:sz w:val="19"/>
          <w:szCs w:val="19"/>
        </w:rPr>
        <w:t>.20</w:t>
      </w:r>
      <w:r w:rsidR="00B04FA6">
        <w:rPr>
          <w:rFonts w:ascii="Fira Sans" w:hAnsi="Fira Sans"/>
          <w:sz w:val="19"/>
          <w:szCs w:val="19"/>
        </w:rPr>
        <w:t>2</w:t>
      </w:r>
      <w:r w:rsidR="00E86DFE">
        <w:rPr>
          <w:rFonts w:ascii="Fira Sans" w:hAnsi="Fira Sans"/>
          <w:sz w:val="19"/>
          <w:szCs w:val="19"/>
        </w:rPr>
        <w:t>5</w:t>
      </w:r>
      <w:r w:rsidRPr="00C8679F">
        <w:rPr>
          <w:rFonts w:ascii="Fira Sans" w:hAnsi="Fira Sans"/>
          <w:color w:val="000000"/>
          <w:sz w:val="19"/>
          <w:szCs w:val="19"/>
        </w:rPr>
        <w:tab/>
        <w:t xml:space="preserve">Bydgoszcz, </w:t>
      </w:r>
      <w:r w:rsidR="00E07058">
        <w:rPr>
          <w:rFonts w:ascii="Fira Sans" w:hAnsi="Fira Sans"/>
          <w:color w:val="000000"/>
          <w:sz w:val="19"/>
          <w:szCs w:val="19"/>
        </w:rPr>
        <w:t>2</w:t>
      </w:r>
      <w:r w:rsidR="00E86DFE">
        <w:rPr>
          <w:rFonts w:ascii="Fira Sans" w:hAnsi="Fira Sans"/>
          <w:color w:val="000000"/>
          <w:sz w:val="19"/>
          <w:szCs w:val="19"/>
        </w:rPr>
        <w:t>2</w:t>
      </w:r>
      <w:r w:rsidRPr="00C8679F">
        <w:rPr>
          <w:rFonts w:ascii="Fira Sans" w:hAnsi="Fira Sans"/>
          <w:color w:val="000000"/>
          <w:sz w:val="19"/>
          <w:szCs w:val="19"/>
        </w:rPr>
        <w:t>.</w:t>
      </w:r>
      <w:r w:rsidR="00E07058">
        <w:rPr>
          <w:rFonts w:ascii="Fira Sans" w:hAnsi="Fira Sans"/>
          <w:color w:val="000000"/>
          <w:sz w:val="19"/>
          <w:szCs w:val="19"/>
        </w:rPr>
        <w:t>1</w:t>
      </w:r>
      <w:r w:rsidR="00E86DFE">
        <w:rPr>
          <w:rFonts w:ascii="Fira Sans" w:hAnsi="Fira Sans"/>
          <w:color w:val="000000"/>
          <w:sz w:val="19"/>
          <w:szCs w:val="19"/>
        </w:rPr>
        <w:t>0</w:t>
      </w:r>
      <w:r w:rsidR="00E07058">
        <w:rPr>
          <w:rFonts w:ascii="Fira Sans" w:hAnsi="Fira Sans"/>
          <w:color w:val="000000"/>
          <w:sz w:val="19"/>
          <w:szCs w:val="19"/>
        </w:rPr>
        <w:t>.202</w:t>
      </w:r>
      <w:r w:rsidR="00E86DFE">
        <w:rPr>
          <w:rFonts w:ascii="Fira Sans" w:hAnsi="Fira Sans"/>
          <w:color w:val="000000"/>
          <w:sz w:val="19"/>
          <w:szCs w:val="19"/>
        </w:rPr>
        <w:t>5</w:t>
      </w:r>
    </w:p>
    <w:p w14:paraId="427AFB50" w14:textId="77777777" w:rsidR="006A22B2" w:rsidRPr="00C8679F" w:rsidRDefault="006A22B2" w:rsidP="00AB38DE">
      <w:pPr>
        <w:spacing w:after="0" w:line="240" w:lineRule="exact"/>
        <w:rPr>
          <w:rFonts w:ascii="Fira Sans" w:hAnsi="Fira Sans"/>
          <w:color w:val="000000"/>
          <w:sz w:val="19"/>
          <w:szCs w:val="1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830"/>
      </w:tblGrid>
      <w:tr w:rsidR="006A22B2" w:rsidRPr="00C8679F" w14:paraId="0E13F477" w14:textId="77777777" w:rsidTr="00870897">
        <w:trPr>
          <w:trHeight w:val="441"/>
        </w:trPr>
        <w:tc>
          <w:tcPr>
            <w:tcW w:w="2093" w:type="dxa"/>
            <w:tcBorders>
              <w:right w:val="nil"/>
            </w:tcBorders>
            <w:vAlign w:val="center"/>
          </w:tcPr>
          <w:p w14:paraId="0307FC2A" w14:textId="77777777" w:rsidR="006A22B2" w:rsidRPr="00C8679F" w:rsidRDefault="006A22B2" w:rsidP="00AB38D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8679F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7830" w:type="dxa"/>
            <w:tcBorders>
              <w:left w:val="nil"/>
            </w:tcBorders>
            <w:vAlign w:val="center"/>
          </w:tcPr>
          <w:p w14:paraId="545A1CB9" w14:textId="5C5878F7" w:rsidR="00456BF2" w:rsidRDefault="00456BF2" w:rsidP="00AB38DE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Świadczenie usług sprzątania pomieszczeń w budynkach Urzędu Statystycznego </w:t>
            </w:r>
            <w:r w:rsidR="00811681">
              <w:rPr>
                <w:rFonts w:ascii="Fira Sans" w:hAnsi="Fira Sans"/>
                <w:sz w:val="19"/>
                <w:szCs w:val="19"/>
              </w:rPr>
              <w:br/>
            </w:r>
            <w:r>
              <w:rPr>
                <w:rFonts w:ascii="Fira Sans" w:hAnsi="Fira Sans"/>
                <w:sz w:val="19"/>
                <w:szCs w:val="19"/>
              </w:rPr>
              <w:t xml:space="preserve">w Bydgoszczy </w:t>
            </w:r>
          </w:p>
          <w:p w14:paraId="64619166" w14:textId="39D8FC76" w:rsidR="006A22B2" w:rsidRPr="00C8679F" w:rsidRDefault="00456BF2" w:rsidP="00AB38DE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Część 2</w:t>
            </w:r>
            <w:r>
              <w:rPr>
                <w:rFonts w:ascii="Fira Sans" w:hAnsi="Fira Sans"/>
                <w:sz w:val="19"/>
                <w:szCs w:val="19"/>
              </w:rPr>
              <w:t>: Sprzątanie pomieszczeń w budynku Urzędu Statystycznego w Bydgoszczy Oddział w Toruniu przy ul. Adama Mickiewicza 10/16</w:t>
            </w:r>
          </w:p>
        </w:tc>
      </w:tr>
    </w:tbl>
    <w:p w14:paraId="2E962DC2" w14:textId="77777777" w:rsidR="00C8679F" w:rsidRPr="00C8679F" w:rsidRDefault="00C8679F" w:rsidP="00AB38DE">
      <w:pPr>
        <w:spacing w:after="0" w:line="240" w:lineRule="exact"/>
        <w:ind w:firstLine="5220"/>
        <w:jc w:val="both"/>
        <w:rPr>
          <w:rFonts w:ascii="Fira Sans" w:hAnsi="Fira Sans"/>
          <w:b/>
          <w:color w:val="000000"/>
          <w:sz w:val="19"/>
          <w:szCs w:val="19"/>
        </w:rPr>
      </w:pPr>
    </w:p>
    <w:p w14:paraId="52662B9D" w14:textId="1C76F1A4" w:rsidR="00C8679F" w:rsidRDefault="00C8679F" w:rsidP="00AB38DE">
      <w:pPr>
        <w:spacing w:after="0" w:line="240" w:lineRule="exact"/>
        <w:ind w:left="2127" w:hanging="2127"/>
        <w:jc w:val="center"/>
        <w:rPr>
          <w:rFonts w:ascii="Fira Sans" w:hAnsi="Fira Sans"/>
          <w:b/>
          <w:sz w:val="19"/>
          <w:szCs w:val="19"/>
        </w:rPr>
      </w:pPr>
      <w:r w:rsidRPr="00C8679F">
        <w:rPr>
          <w:rFonts w:ascii="Fira Sans" w:hAnsi="Fira Sans"/>
          <w:b/>
          <w:sz w:val="19"/>
          <w:szCs w:val="19"/>
        </w:rPr>
        <w:t>Informacja o unieważnieniu postępowania</w:t>
      </w:r>
      <w:r w:rsidR="00E86DFE">
        <w:rPr>
          <w:rFonts w:ascii="Fira Sans" w:hAnsi="Fira Sans"/>
          <w:b/>
          <w:sz w:val="19"/>
          <w:szCs w:val="19"/>
        </w:rPr>
        <w:t xml:space="preserve"> w Części 2</w:t>
      </w:r>
    </w:p>
    <w:p w14:paraId="34A41275" w14:textId="77777777" w:rsidR="00C8679F" w:rsidRPr="00456BF2" w:rsidRDefault="00C8679F" w:rsidP="00AB38DE">
      <w:pPr>
        <w:spacing w:after="0" w:line="240" w:lineRule="exact"/>
        <w:ind w:firstLine="5220"/>
        <w:jc w:val="both"/>
        <w:rPr>
          <w:rFonts w:ascii="Fira Sans" w:hAnsi="Fira Sans"/>
          <w:bCs/>
          <w:color w:val="000000"/>
          <w:sz w:val="19"/>
          <w:szCs w:val="19"/>
        </w:rPr>
      </w:pPr>
    </w:p>
    <w:p w14:paraId="1564E5FA" w14:textId="782528BC" w:rsidR="00C8679F" w:rsidRPr="00456BF2" w:rsidRDefault="00C8679F" w:rsidP="00AB38DE">
      <w:pPr>
        <w:spacing w:after="0" w:line="240" w:lineRule="exact"/>
        <w:rPr>
          <w:rFonts w:ascii="Fira Sans" w:hAnsi="Fira Sans"/>
          <w:bCs/>
          <w:sz w:val="19"/>
          <w:szCs w:val="19"/>
        </w:rPr>
      </w:pPr>
      <w:r w:rsidRPr="00456BF2">
        <w:rPr>
          <w:rFonts w:ascii="Fira Sans" w:hAnsi="Fira Sans"/>
          <w:bCs/>
          <w:sz w:val="19"/>
          <w:szCs w:val="19"/>
        </w:rPr>
        <w:t xml:space="preserve">Działając na podstawie art. </w:t>
      </w:r>
      <w:r w:rsidR="006F389F" w:rsidRPr="00456BF2">
        <w:rPr>
          <w:rFonts w:ascii="Fira Sans" w:hAnsi="Fira Sans"/>
          <w:bCs/>
          <w:sz w:val="19"/>
          <w:szCs w:val="19"/>
        </w:rPr>
        <w:t xml:space="preserve">255 </w:t>
      </w:r>
      <w:r w:rsidRPr="00456BF2">
        <w:rPr>
          <w:rFonts w:ascii="Fira Sans" w:hAnsi="Fira Sans"/>
          <w:bCs/>
          <w:sz w:val="19"/>
          <w:szCs w:val="19"/>
        </w:rPr>
        <w:t xml:space="preserve">pkt 1 ustawy </w:t>
      </w:r>
      <w:r w:rsidR="006F389F" w:rsidRPr="00456BF2">
        <w:rPr>
          <w:rFonts w:ascii="Fira Sans" w:hAnsi="Fira Sans"/>
          <w:bCs/>
          <w:sz w:val="19"/>
          <w:szCs w:val="19"/>
        </w:rPr>
        <w:t>z dnia 11 września 2019 r. Prawo zamówień publicznych (Dz. U. 202</w:t>
      </w:r>
      <w:r w:rsidR="00E86DFE" w:rsidRPr="00456BF2">
        <w:rPr>
          <w:rFonts w:ascii="Fira Sans" w:hAnsi="Fira Sans"/>
          <w:bCs/>
          <w:sz w:val="19"/>
          <w:szCs w:val="19"/>
        </w:rPr>
        <w:t>4</w:t>
      </w:r>
      <w:r w:rsidR="006F389F" w:rsidRPr="00456BF2">
        <w:rPr>
          <w:rFonts w:ascii="Fira Sans" w:hAnsi="Fira Sans"/>
          <w:bCs/>
          <w:sz w:val="19"/>
          <w:szCs w:val="19"/>
        </w:rPr>
        <w:t xml:space="preserve"> poz. 1</w:t>
      </w:r>
      <w:r w:rsidR="00E86DFE" w:rsidRPr="00456BF2">
        <w:rPr>
          <w:rFonts w:ascii="Fira Sans" w:hAnsi="Fira Sans"/>
          <w:bCs/>
          <w:sz w:val="19"/>
          <w:szCs w:val="19"/>
        </w:rPr>
        <w:t>320</w:t>
      </w:r>
      <w:r w:rsidR="006F389F" w:rsidRPr="00456BF2">
        <w:rPr>
          <w:rFonts w:ascii="Fira Sans" w:hAnsi="Fira Sans"/>
          <w:bCs/>
          <w:sz w:val="19"/>
          <w:szCs w:val="19"/>
        </w:rPr>
        <w:t xml:space="preserve">, z </w:t>
      </w:r>
      <w:proofErr w:type="spellStart"/>
      <w:r w:rsidR="006F389F" w:rsidRPr="00456BF2">
        <w:rPr>
          <w:rFonts w:ascii="Fira Sans" w:hAnsi="Fira Sans"/>
          <w:bCs/>
          <w:sz w:val="19"/>
          <w:szCs w:val="19"/>
        </w:rPr>
        <w:t>późn</w:t>
      </w:r>
      <w:proofErr w:type="spellEnd"/>
      <w:r w:rsidR="006F389F" w:rsidRPr="00456BF2">
        <w:rPr>
          <w:rFonts w:ascii="Fira Sans" w:hAnsi="Fira Sans"/>
          <w:bCs/>
          <w:sz w:val="19"/>
          <w:szCs w:val="19"/>
        </w:rPr>
        <w:t>. zm.),</w:t>
      </w:r>
      <w:r w:rsidRPr="00456BF2">
        <w:rPr>
          <w:rFonts w:ascii="Fira Sans" w:hAnsi="Fira Sans"/>
          <w:bCs/>
          <w:sz w:val="19"/>
          <w:szCs w:val="19"/>
        </w:rPr>
        <w:t xml:space="preserve"> </w:t>
      </w:r>
      <w:r w:rsidR="006F389F" w:rsidRPr="00456BF2">
        <w:rPr>
          <w:rFonts w:ascii="Fira Sans" w:hAnsi="Fira Sans"/>
          <w:bCs/>
          <w:sz w:val="19"/>
          <w:szCs w:val="19"/>
        </w:rPr>
        <w:t>informuję, że postępowanie o zamówienie publiczne prowadzone w trybie podstawowym bez negocjacji</w:t>
      </w:r>
      <w:r w:rsidRPr="00456BF2">
        <w:rPr>
          <w:rFonts w:ascii="Fira Sans" w:hAnsi="Fira Sans"/>
          <w:bCs/>
          <w:sz w:val="19"/>
          <w:szCs w:val="19"/>
        </w:rPr>
        <w:t xml:space="preserve"> na „</w:t>
      </w:r>
      <w:r w:rsidR="00456BF2" w:rsidRPr="00456BF2">
        <w:rPr>
          <w:rFonts w:ascii="Fira Sans" w:hAnsi="Fira Sans"/>
          <w:bCs/>
          <w:sz w:val="19"/>
          <w:szCs w:val="19"/>
        </w:rPr>
        <w:t>Świadczenie usług sprzątania pomieszczeń w budynkach Urzędu Statystycznego w Bydgoszczy Część 2: Sprzątanie pomieszczeń w budynku Urzędu Statystycznego w Bydgoszczy Oddział w Toruniu przy ul.</w:t>
      </w:r>
      <w:r w:rsidR="004B252F">
        <w:rPr>
          <w:rFonts w:ascii="Fira Sans" w:hAnsi="Fira Sans"/>
          <w:bCs/>
          <w:sz w:val="19"/>
          <w:szCs w:val="19"/>
        </w:rPr>
        <w:t xml:space="preserve"> </w:t>
      </w:r>
      <w:r w:rsidR="00456BF2" w:rsidRPr="00456BF2">
        <w:rPr>
          <w:rFonts w:ascii="Fira Sans" w:hAnsi="Fira Sans"/>
          <w:bCs/>
          <w:sz w:val="19"/>
          <w:szCs w:val="19"/>
        </w:rPr>
        <w:t>Adama Mickiewicza 10/16</w:t>
      </w:r>
      <w:r w:rsidR="00456BF2">
        <w:rPr>
          <w:rFonts w:ascii="Fira Sans" w:hAnsi="Fira Sans"/>
          <w:bCs/>
          <w:sz w:val="19"/>
          <w:szCs w:val="19"/>
        </w:rPr>
        <w:t xml:space="preserve">”, </w:t>
      </w:r>
      <w:r w:rsidR="007C2349" w:rsidRPr="00456BF2">
        <w:rPr>
          <w:rFonts w:ascii="Fira Sans" w:hAnsi="Fira Sans"/>
          <w:b/>
          <w:bCs/>
          <w:sz w:val="19"/>
          <w:szCs w:val="19"/>
        </w:rPr>
        <w:t>został</w:t>
      </w:r>
      <w:r w:rsidR="00866BDE" w:rsidRPr="00456BF2">
        <w:rPr>
          <w:rFonts w:ascii="Fira Sans" w:hAnsi="Fira Sans"/>
          <w:b/>
          <w:bCs/>
          <w:sz w:val="19"/>
          <w:szCs w:val="19"/>
        </w:rPr>
        <w:t>o</w:t>
      </w:r>
      <w:r w:rsidR="007C2349" w:rsidRPr="00456BF2">
        <w:rPr>
          <w:rFonts w:ascii="Fira Sans" w:hAnsi="Fira Sans"/>
          <w:b/>
          <w:bCs/>
          <w:sz w:val="19"/>
          <w:szCs w:val="19"/>
        </w:rPr>
        <w:t xml:space="preserve"> </w:t>
      </w:r>
      <w:r w:rsidRPr="00456BF2">
        <w:rPr>
          <w:rFonts w:ascii="Fira Sans" w:hAnsi="Fira Sans"/>
          <w:b/>
          <w:bCs/>
          <w:sz w:val="19"/>
          <w:szCs w:val="19"/>
        </w:rPr>
        <w:t>unieważnion</w:t>
      </w:r>
      <w:r w:rsidR="00866BDE" w:rsidRPr="00456BF2">
        <w:rPr>
          <w:rFonts w:ascii="Fira Sans" w:hAnsi="Fira Sans"/>
          <w:b/>
          <w:bCs/>
          <w:sz w:val="19"/>
          <w:szCs w:val="19"/>
        </w:rPr>
        <w:t>e</w:t>
      </w:r>
      <w:r w:rsidRPr="00456BF2">
        <w:rPr>
          <w:rFonts w:ascii="Fira Sans" w:hAnsi="Fira Sans"/>
          <w:b/>
          <w:bCs/>
          <w:sz w:val="19"/>
          <w:szCs w:val="19"/>
        </w:rPr>
        <w:t>.</w:t>
      </w:r>
      <w:r w:rsidRPr="006F389F">
        <w:rPr>
          <w:rFonts w:ascii="Fira Sans" w:hAnsi="Fira Sans"/>
          <w:sz w:val="19"/>
          <w:szCs w:val="19"/>
        </w:rPr>
        <w:t xml:space="preserve"> </w:t>
      </w:r>
    </w:p>
    <w:p w14:paraId="5AD768A2" w14:textId="77777777" w:rsidR="00C8679F" w:rsidRPr="00C8679F" w:rsidRDefault="00C8679F" w:rsidP="00A4372C">
      <w:pPr>
        <w:pStyle w:val="Tytu"/>
        <w:spacing w:before="0" w:after="0" w:line="240" w:lineRule="exact"/>
        <w:jc w:val="both"/>
        <w:rPr>
          <w:rFonts w:ascii="Fira Sans" w:hAnsi="Fira Sans" w:cs="Times New Roman"/>
          <w:b w:val="0"/>
          <w:sz w:val="19"/>
          <w:szCs w:val="19"/>
        </w:rPr>
      </w:pPr>
    </w:p>
    <w:p w14:paraId="3B9AB38B" w14:textId="5B63AE61" w:rsidR="004B252F" w:rsidRDefault="004B252F" w:rsidP="00AB38DE">
      <w:pPr>
        <w:spacing w:after="0" w:line="240" w:lineRule="exact"/>
        <w:rPr>
          <w:rFonts w:ascii="Fira Sans" w:hAnsi="Fira Sans"/>
          <w:iCs/>
          <w:sz w:val="19"/>
          <w:szCs w:val="19"/>
        </w:rPr>
      </w:pPr>
      <w:r w:rsidRPr="00C31C9D">
        <w:rPr>
          <w:rFonts w:ascii="Fira Sans" w:hAnsi="Fira Sans"/>
          <w:iCs/>
          <w:sz w:val="19"/>
          <w:szCs w:val="19"/>
        </w:rPr>
        <w:t xml:space="preserve">W toku postępowania Zamawiający, działając na podstawie art. 248 ust. 3 ustawy z dnia 11 września 2019 r. Prawo zamówień publicznych (Dz. U. 2024 poz. 1320, z </w:t>
      </w:r>
      <w:proofErr w:type="spellStart"/>
      <w:r w:rsidRPr="00C31C9D">
        <w:rPr>
          <w:rFonts w:ascii="Fira Sans" w:hAnsi="Fira Sans"/>
          <w:iCs/>
          <w:sz w:val="19"/>
          <w:szCs w:val="19"/>
        </w:rPr>
        <w:t>późn</w:t>
      </w:r>
      <w:proofErr w:type="spellEnd"/>
      <w:r w:rsidRPr="00C31C9D">
        <w:rPr>
          <w:rFonts w:ascii="Fira Sans" w:hAnsi="Fira Sans"/>
          <w:iCs/>
          <w:sz w:val="19"/>
          <w:szCs w:val="19"/>
        </w:rPr>
        <w:t xml:space="preserve">. zm.), </w:t>
      </w:r>
      <w:r>
        <w:rPr>
          <w:rFonts w:ascii="Fira Sans" w:hAnsi="Fira Sans"/>
          <w:iCs/>
          <w:sz w:val="19"/>
          <w:szCs w:val="19"/>
        </w:rPr>
        <w:t xml:space="preserve">w Części 2 </w:t>
      </w:r>
      <w:r w:rsidRPr="00C31C9D">
        <w:rPr>
          <w:rFonts w:ascii="Fira Sans" w:hAnsi="Fira Sans"/>
          <w:iCs/>
          <w:sz w:val="19"/>
          <w:szCs w:val="19"/>
        </w:rPr>
        <w:t>wezwał Wykonawców,</w:t>
      </w:r>
      <w:r>
        <w:rPr>
          <w:rFonts w:ascii="Fira Sans" w:hAnsi="Fira Sans"/>
          <w:iCs/>
          <w:sz w:val="19"/>
          <w:szCs w:val="19"/>
        </w:rPr>
        <w:t xml:space="preserve"> najwyżej ocenianych, niepodlegających odrzuceniu,</w:t>
      </w:r>
      <w:r w:rsidRPr="00C31C9D">
        <w:rPr>
          <w:rFonts w:ascii="Fira Sans" w:hAnsi="Fira Sans"/>
          <w:iCs/>
          <w:sz w:val="19"/>
          <w:szCs w:val="19"/>
        </w:rPr>
        <w:t xml:space="preserve"> którzy złożyli oferty</w:t>
      </w:r>
      <w:r>
        <w:rPr>
          <w:rFonts w:ascii="Fira Sans" w:hAnsi="Fira Sans"/>
          <w:iCs/>
          <w:sz w:val="19"/>
          <w:szCs w:val="19"/>
        </w:rPr>
        <w:t xml:space="preserve"> zawierające identyczne ceny, a tym samym uzyskały taką samą liczbę punktów w rankingu</w:t>
      </w:r>
      <w:r w:rsidRPr="00C31C9D">
        <w:rPr>
          <w:rFonts w:ascii="Fira Sans" w:hAnsi="Fira Sans"/>
          <w:iCs/>
          <w:sz w:val="19"/>
          <w:szCs w:val="19"/>
        </w:rPr>
        <w:t>, do złożenia ofert dodatkowych</w:t>
      </w:r>
      <w:r>
        <w:rPr>
          <w:rFonts w:ascii="Fira Sans" w:hAnsi="Fira Sans"/>
          <w:iCs/>
          <w:sz w:val="19"/>
          <w:szCs w:val="19"/>
        </w:rPr>
        <w:t>.</w:t>
      </w:r>
      <w:r w:rsidRPr="00C31C9D">
        <w:rPr>
          <w:rFonts w:ascii="Fira Sans" w:hAnsi="Fira Sans"/>
          <w:iCs/>
          <w:sz w:val="19"/>
          <w:szCs w:val="19"/>
        </w:rPr>
        <w:t xml:space="preserve"> </w:t>
      </w:r>
    </w:p>
    <w:p w14:paraId="1A2593FC" w14:textId="77777777" w:rsidR="00AB38DE" w:rsidRPr="00C31C9D" w:rsidRDefault="00AB38DE" w:rsidP="00AB38DE">
      <w:pPr>
        <w:spacing w:after="0" w:line="240" w:lineRule="exact"/>
        <w:rPr>
          <w:rFonts w:ascii="Fira Sans" w:hAnsi="Fira Sans"/>
          <w:iCs/>
          <w:sz w:val="19"/>
          <w:szCs w:val="19"/>
        </w:rPr>
      </w:pPr>
    </w:p>
    <w:p w14:paraId="38E6B4F6" w14:textId="2B52C386" w:rsidR="004B252F" w:rsidRPr="00C31C9D" w:rsidRDefault="004B252F" w:rsidP="00AB38DE">
      <w:pPr>
        <w:spacing w:after="0"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</w:t>
      </w:r>
      <w:r w:rsidRPr="00C31C9D">
        <w:rPr>
          <w:rFonts w:ascii="Fira Sans" w:hAnsi="Fira Sans"/>
          <w:sz w:val="19"/>
          <w:szCs w:val="19"/>
        </w:rPr>
        <w:t xml:space="preserve"> systemie nie został</w:t>
      </w:r>
      <w:r>
        <w:rPr>
          <w:rFonts w:ascii="Fira Sans" w:hAnsi="Fira Sans"/>
          <w:sz w:val="19"/>
          <w:szCs w:val="19"/>
        </w:rPr>
        <w:t>a</w:t>
      </w:r>
      <w:r w:rsidRPr="00C31C9D">
        <w:rPr>
          <w:rFonts w:ascii="Fira Sans" w:hAnsi="Fira Sans"/>
          <w:sz w:val="19"/>
          <w:szCs w:val="19"/>
        </w:rPr>
        <w:t xml:space="preserve"> uruchomiona funkcjonalność umożliwiająca złożenie ofert dodatkowych. W konsekwencji </w:t>
      </w:r>
      <w:r>
        <w:rPr>
          <w:rFonts w:ascii="Fira Sans" w:hAnsi="Fira Sans"/>
          <w:sz w:val="19"/>
          <w:szCs w:val="19"/>
        </w:rPr>
        <w:t>W</w:t>
      </w:r>
      <w:r w:rsidRPr="00C31C9D">
        <w:rPr>
          <w:rFonts w:ascii="Fira Sans" w:hAnsi="Fira Sans"/>
          <w:sz w:val="19"/>
          <w:szCs w:val="19"/>
        </w:rPr>
        <w:t>ykonawcy nie mieli faktycznej możliwości złożenia ofert dodatkowych w sposób prawidłowy, zgodny z wymogami Specyfikacji Warunków Zamówienia.</w:t>
      </w:r>
    </w:p>
    <w:p w14:paraId="6E956102" w14:textId="77777777" w:rsidR="00AB38DE" w:rsidRDefault="00AB38DE" w:rsidP="00AB38DE">
      <w:pPr>
        <w:spacing w:after="0" w:line="240" w:lineRule="exact"/>
        <w:rPr>
          <w:rFonts w:ascii="Fira Sans" w:hAnsi="Fira Sans"/>
          <w:sz w:val="19"/>
          <w:szCs w:val="19"/>
        </w:rPr>
      </w:pPr>
      <w:bookmarkStart w:id="1" w:name="_Hlk212015128"/>
    </w:p>
    <w:p w14:paraId="05B91691" w14:textId="2EAAEEBC" w:rsidR="004B252F" w:rsidRPr="00C31C9D" w:rsidRDefault="004B252F" w:rsidP="00AB38DE">
      <w:pPr>
        <w:spacing w:after="0" w:line="240" w:lineRule="exact"/>
        <w:rPr>
          <w:rFonts w:ascii="Fira Sans" w:hAnsi="Fira Sans"/>
          <w:sz w:val="19"/>
          <w:szCs w:val="19"/>
        </w:rPr>
      </w:pPr>
      <w:r w:rsidRPr="00C31C9D">
        <w:rPr>
          <w:rFonts w:ascii="Fira Sans" w:hAnsi="Fira Sans"/>
          <w:sz w:val="19"/>
          <w:szCs w:val="19"/>
        </w:rPr>
        <w:t>Wykonawc</w:t>
      </w:r>
      <w:r>
        <w:rPr>
          <w:rFonts w:ascii="Fira Sans" w:hAnsi="Fira Sans"/>
          <w:sz w:val="19"/>
          <w:szCs w:val="19"/>
        </w:rPr>
        <w:t>y</w:t>
      </w:r>
      <w:r w:rsidRPr="00C31C9D">
        <w:rPr>
          <w:rFonts w:ascii="Fira Sans" w:hAnsi="Fira Sans"/>
          <w:sz w:val="19"/>
          <w:szCs w:val="19"/>
        </w:rPr>
        <w:t xml:space="preserve"> przekaza</w:t>
      </w:r>
      <w:r>
        <w:rPr>
          <w:rFonts w:ascii="Fira Sans" w:hAnsi="Fira Sans"/>
          <w:sz w:val="19"/>
          <w:szCs w:val="19"/>
        </w:rPr>
        <w:t>li</w:t>
      </w:r>
      <w:r w:rsidRPr="00C31C9D">
        <w:rPr>
          <w:rFonts w:ascii="Fira Sans" w:hAnsi="Fira Sans"/>
          <w:sz w:val="19"/>
          <w:szCs w:val="19"/>
        </w:rPr>
        <w:t xml:space="preserve"> dokument</w:t>
      </w:r>
      <w:r>
        <w:rPr>
          <w:rFonts w:ascii="Fira Sans" w:hAnsi="Fira Sans"/>
          <w:sz w:val="19"/>
          <w:szCs w:val="19"/>
        </w:rPr>
        <w:t>y</w:t>
      </w:r>
      <w:r w:rsidRPr="00C31C9D">
        <w:rPr>
          <w:rFonts w:ascii="Fira Sans" w:hAnsi="Fira Sans"/>
          <w:sz w:val="19"/>
          <w:szCs w:val="19"/>
        </w:rPr>
        <w:t xml:space="preserve"> zawierając</w:t>
      </w:r>
      <w:r>
        <w:rPr>
          <w:rFonts w:ascii="Fira Sans" w:hAnsi="Fira Sans"/>
          <w:sz w:val="19"/>
          <w:szCs w:val="19"/>
        </w:rPr>
        <w:t>e</w:t>
      </w:r>
      <w:r w:rsidRPr="00C31C9D">
        <w:rPr>
          <w:rFonts w:ascii="Fira Sans" w:hAnsi="Fira Sans"/>
          <w:sz w:val="19"/>
          <w:szCs w:val="19"/>
        </w:rPr>
        <w:t xml:space="preserve"> ofertę dodatkową poprzez formularz komunikacji, jednakże</w:t>
      </w:r>
      <w:r>
        <w:rPr>
          <w:rFonts w:ascii="Fira Sans" w:hAnsi="Fira Sans"/>
          <w:sz w:val="19"/>
          <w:szCs w:val="19"/>
        </w:rPr>
        <w:t xml:space="preserve"> </w:t>
      </w:r>
      <w:r w:rsidRPr="00C31C9D">
        <w:rPr>
          <w:rFonts w:ascii="Fira Sans" w:hAnsi="Fira Sans"/>
          <w:sz w:val="19"/>
          <w:szCs w:val="19"/>
        </w:rPr>
        <w:t>złożenie ofert tą drogą nie spełnia wymagań zgodnie</w:t>
      </w:r>
      <w:r>
        <w:rPr>
          <w:rFonts w:ascii="Fira Sans" w:hAnsi="Fira Sans"/>
          <w:sz w:val="19"/>
          <w:szCs w:val="19"/>
        </w:rPr>
        <w:t>,</w:t>
      </w:r>
      <w:r w:rsidRPr="00C31C9D">
        <w:rPr>
          <w:rFonts w:ascii="Fira Sans" w:hAnsi="Fira Sans"/>
          <w:sz w:val="19"/>
          <w:szCs w:val="19"/>
        </w:rPr>
        <w:t xml:space="preserve"> z którym ofert</w:t>
      </w:r>
      <w:r>
        <w:rPr>
          <w:rFonts w:ascii="Fira Sans" w:hAnsi="Fira Sans"/>
          <w:sz w:val="19"/>
          <w:szCs w:val="19"/>
        </w:rPr>
        <w:t>y</w:t>
      </w:r>
      <w:r w:rsidRPr="00C31C9D">
        <w:rPr>
          <w:rFonts w:ascii="Fira Sans" w:hAnsi="Fira Sans"/>
          <w:sz w:val="19"/>
          <w:szCs w:val="19"/>
        </w:rPr>
        <w:t xml:space="preserve"> powinn</w:t>
      </w:r>
      <w:r>
        <w:rPr>
          <w:rFonts w:ascii="Fira Sans" w:hAnsi="Fira Sans"/>
          <w:sz w:val="19"/>
          <w:szCs w:val="19"/>
        </w:rPr>
        <w:t>y</w:t>
      </w:r>
      <w:r w:rsidRPr="00C31C9D">
        <w:rPr>
          <w:rFonts w:ascii="Fira Sans" w:hAnsi="Fira Sans"/>
          <w:sz w:val="19"/>
          <w:szCs w:val="19"/>
        </w:rPr>
        <w:t xml:space="preserve"> zostać złożon</w:t>
      </w:r>
      <w:r>
        <w:rPr>
          <w:rFonts w:ascii="Fira Sans" w:hAnsi="Fira Sans"/>
          <w:sz w:val="19"/>
          <w:szCs w:val="19"/>
        </w:rPr>
        <w:t>e</w:t>
      </w:r>
      <w:r w:rsidRPr="00C31C9D">
        <w:rPr>
          <w:rFonts w:ascii="Fira Sans" w:hAnsi="Fira Sans"/>
          <w:sz w:val="19"/>
          <w:szCs w:val="19"/>
        </w:rPr>
        <w:t>. W związku z tym ofert</w:t>
      </w:r>
      <w:r>
        <w:rPr>
          <w:rFonts w:ascii="Fira Sans" w:hAnsi="Fira Sans"/>
          <w:sz w:val="19"/>
          <w:szCs w:val="19"/>
        </w:rPr>
        <w:t>y</w:t>
      </w:r>
      <w:r w:rsidRPr="00C31C9D">
        <w:rPr>
          <w:rFonts w:ascii="Fira Sans" w:hAnsi="Fira Sans"/>
          <w:sz w:val="19"/>
          <w:szCs w:val="19"/>
        </w:rPr>
        <w:t xml:space="preserve"> nie mog</w:t>
      </w:r>
      <w:r>
        <w:rPr>
          <w:rFonts w:ascii="Fira Sans" w:hAnsi="Fira Sans"/>
          <w:sz w:val="19"/>
          <w:szCs w:val="19"/>
        </w:rPr>
        <w:t>ą</w:t>
      </w:r>
      <w:r w:rsidRPr="00C31C9D">
        <w:rPr>
          <w:rFonts w:ascii="Fira Sans" w:hAnsi="Fira Sans"/>
          <w:sz w:val="19"/>
          <w:szCs w:val="19"/>
        </w:rPr>
        <w:t xml:space="preserve"> zostać uznana za skutecznie złożon</w:t>
      </w:r>
      <w:r>
        <w:rPr>
          <w:rFonts w:ascii="Fira Sans" w:hAnsi="Fira Sans"/>
          <w:sz w:val="19"/>
          <w:szCs w:val="19"/>
        </w:rPr>
        <w:t>e</w:t>
      </w:r>
      <w:r w:rsidRPr="00C31C9D">
        <w:rPr>
          <w:rFonts w:ascii="Fira Sans" w:hAnsi="Fira Sans"/>
          <w:sz w:val="19"/>
          <w:szCs w:val="19"/>
        </w:rPr>
        <w:t>.</w:t>
      </w:r>
    </w:p>
    <w:bookmarkEnd w:id="1"/>
    <w:p w14:paraId="63641EEF" w14:textId="77777777" w:rsidR="00AB38DE" w:rsidRDefault="00AB38DE" w:rsidP="00AB38DE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28A359F2" w14:textId="73B78B33" w:rsidR="004B252F" w:rsidRPr="00C31C9D" w:rsidRDefault="004B252F" w:rsidP="00AB38DE">
      <w:pPr>
        <w:spacing w:after="0" w:line="240" w:lineRule="exact"/>
        <w:rPr>
          <w:rFonts w:ascii="Fira Sans" w:hAnsi="Fira Sans"/>
          <w:sz w:val="19"/>
          <w:szCs w:val="19"/>
        </w:rPr>
      </w:pPr>
      <w:r w:rsidRPr="00C31C9D">
        <w:rPr>
          <w:rFonts w:ascii="Fira Sans" w:hAnsi="Fira Sans"/>
          <w:sz w:val="19"/>
          <w:szCs w:val="19"/>
        </w:rPr>
        <w:t>Wobec braku skutecznie złożonych ofert dodatkowych oraz faktu, że oferty pierwotne zawierają identyczną cenę, Zamawiający nie ma możliwości wyboru najkorzystniejszej</w:t>
      </w:r>
      <w:r>
        <w:rPr>
          <w:rFonts w:ascii="Fira Sans" w:hAnsi="Fira Sans"/>
          <w:sz w:val="19"/>
          <w:szCs w:val="19"/>
        </w:rPr>
        <w:t xml:space="preserve"> oferty</w:t>
      </w:r>
      <w:r w:rsidRPr="00C31C9D">
        <w:rPr>
          <w:rFonts w:ascii="Fira Sans" w:hAnsi="Fira Sans"/>
          <w:sz w:val="19"/>
          <w:szCs w:val="19"/>
        </w:rPr>
        <w:t>. Taki stan stanowi wadę postępowania, która uniemożliwia zawarcie umowy w sprawie zamówienia publicznego.</w:t>
      </w:r>
    </w:p>
    <w:p w14:paraId="2E3BCB51" w14:textId="77777777" w:rsidR="00456BF2" w:rsidRDefault="00456BF2" w:rsidP="00AB38DE">
      <w:pPr>
        <w:pStyle w:val="Tytu"/>
        <w:spacing w:before="0" w:after="0" w:line="240" w:lineRule="exact"/>
        <w:jc w:val="left"/>
        <w:outlineLvl w:val="9"/>
        <w:rPr>
          <w:rFonts w:ascii="Fira Sans" w:hAnsi="Fira Sans"/>
          <w:b w:val="0"/>
          <w:sz w:val="19"/>
          <w:szCs w:val="19"/>
        </w:rPr>
      </w:pPr>
    </w:p>
    <w:p w14:paraId="4240E752" w14:textId="76E67ADB" w:rsidR="003F1C9A" w:rsidRPr="004B252F" w:rsidRDefault="00456BF2" w:rsidP="00AB38DE">
      <w:pPr>
        <w:spacing w:after="0" w:line="240" w:lineRule="exact"/>
        <w:rPr>
          <w:rFonts w:ascii="Fira Sans" w:hAnsi="Fira Sans"/>
          <w:bCs/>
          <w:color w:val="000000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Mając powyższe na uwadze, </w:t>
      </w:r>
      <w:r w:rsidR="004B252F" w:rsidRPr="00C31C9D">
        <w:rPr>
          <w:rFonts w:ascii="Fira Sans" w:hAnsi="Fira Sans"/>
          <w:bCs/>
          <w:sz w:val="19"/>
          <w:szCs w:val="19"/>
        </w:rPr>
        <w:t xml:space="preserve">art. 255 ust. 6 ustawy z dnia 11 września 2019 r. Prawo zamówień publicznych (Dz. U. 2024 poz. 1320, z </w:t>
      </w:r>
      <w:proofErr w:type="spellStart"/>
      <w:r w:rsidR="004B252F" w:rsidRPr="00C31C9D">
        <w:rPr>
          <w:rFonts w:ascii="Fira Sans" w:hAnsi="Fira Sans"/>
          <w:bCs/>
          <w:sz w:val="19"/>
          <w:szCs w:val="19"/>
        </w:rPr>
        <w:t>późn</w:t>
      </w:r>
      <w:proofErr w:type="spellEnd"/>
      <w:r w:rsidR="004B252F" w:rsidRPr="00C31C9D">
        <w:rPr>
          <w:rFonts w:ascii="Fira Sans" w:hAnsi="Fira Sans"/>
          <w:bCs/>
          <w:sz w:val="19"/>
          <w:szCs w:val="19"/>
        </w:rPr>
        <w:t>. zm.), Zamawiający unieważnia postępowanie</w:t>
      </w:r>
      <w:r w:rsidR="004B252F">
        <w:rPr>
          <w:rFonts w:ascii="Fira Sans" w:hAnsi="Fira Sans"/>
          <w:bCs/>
          <w:sz w:val="19"/>
          <w:szCs w:val="19"/>
        </w:rPr>
        <w:t>, jeżeli</w:t>
      </w:r>
      <w:r w:rsidR="004B252F" w:rsidRPr="00C31C9D">
        <w:rPr>
          <w:rFonts w:ascii="Fira Sans" w:hAnsi="Fira Sans"/>
          <w:bCs/>
          <w:sz w:val="19"/>
          <w:szCs w:val="19"/>
        </w:rPr>
        <w:t xml:space="preserve"> </w:t>
      </w:r>
      <w:r w:rsidR="004B252F">
        <w:rPr>
          <w:rFonts w:ascii="Fira Sans" w:hAnsi="Fira Sans"/>
          <w:bCs/>
          <w:sz w:val="19"/>
          <w:szCs w:val="19"/>
        </w:rPr>
        <w:t>p</w:t>
      </w:r>
      <w:r w:rsidR="004B252F" w:rsidRPr="00B34DDA">
        <w:rPr>
          <w:rFonts w:ascii="Fira Sans" w:hAnsi="Fira Sans"/>
          <w:bCs/>
          <w:sz w:val="19"/>
          <w:szCs w:val="19"/>
        </w:rPr>
        <w:t>ostępowanie obarczone jest</w:t>
      </w:r>
      <w:r w:rsidR="004B252F">
        <w:rPr>
          <w:rFonts w:ascii="Fira Sans" w:hAnsi="Fira Sans"/>
          <w:bCs/>
          <w:sz w:val="19"/>
          <w:szCs w:val="19"/>
        </w:rPr>
        <w:t xml:space="preserve"> </w:t>
      </w:r>
      <w:r w:rsidR="004B252F" w:rsidRPr="00B34DDA">
        <w:rPr>
          <w:rFonts w:ascii="Fira Sans" w:hAnsi="Fira Sans"/>
          <w:bCs/>
          <w:sz w:val="19"/>
          <w:szCs w:val="19"/>
        </w:rPr>
        <w:t>niemożliwą do usunięcia wadą uniemożliwiającą zawarcie niepodlegającej unieważnieniu umowy w sprawie zamówienia publicznego</w:t>
      </w:r>
      <w:r w:rsidR="004B252F">
        <w:rPr>
          <w:rFonts w:ascii="Fira Sans" w:hAnsi="Fira Sans"/>
          <w:bCs/>
          <w:sz w:val="19"/>
          <w:szCs w:val="19"/>
        </w:rPr>
        <w:t>.</w:t>
      </w:r>
    </w:p>
    <w:p w14:paraId="4E8F8F87" w14:textId="77777777" w:rsidR="00B04FA6" w:rsidRPr="00C8679F" w:rsidRDefault="00B04FA6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748201CF" w14:textId="77777777" w:rsidR="006A22B2" w:rsidRPr="00C8679F" w:rsidRDefault="006A22B2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  <w:r w:rsidRPr="00C8679F">
        <w:rPr>
          <w:rFonts w:ascii="Fira Sans" w:hAnsi="Fira Sans"/>
          <w:sz w:val="19"/>
          <w:szCs w:val="19"/>
        </w:rPr>
        <w:t>Z poważaniem</w:t>
      </w:r>
    </w:p>
    <w:p w14:paraId="3A8C6540" w14:textId="77777777" w:rsidR="006A22B2" w:rsidRPr="00C8679F" w:rsidRDefault="006A22B2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  <w:r w:rsidRPr="00C8679F">
        <w:rPr>
          <w:rFonts w:ascii="Fira Sans" w:hAnsi="Fira Sans"/>
          <w:sz w:val="19"/>
          <w:szCs w:val="19"/>
        </w:rPr>
        <w:t>Dyrektor</w:t>
      </w:r>
    </w:p>
    <w:p w14:paraId="37151640" w14:textId="77777777" w:rsidR="006A22B2" w:rsidRPr="00C8679F" w:rsidRDefault="006A22B2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  <w:r w:rsidRPr="00C8679F">
        <w:rPr>
          <w:rFonts w:ascii="Fira Sans" w:hAnsi="Fira Sans"/>
          <w:sz w:val="19"/>
          <w:szCs w:val="19"/>
        </w:rPr>
        <w:t>Urzędu Statystycznego w Bydgoszczy</w:t>
      </w:r>
    </w:p>
    <w:p w14:paraId="3F037276" w14:textId="77777777" w:rsidR="000B7D84" w:rsidRDefault="000B7D84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021774F5" w14:textId="77777777" w:rsidR="003F1C9A" w:rsidRDefault="003F1C9A" w:rsidP="00AB38DE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75EAD450" w14:textId="77777777" w:rsidR="003F1C9A" w:rsidRDefault="003F1C9A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4FD44D7C" w14:textId="77777777" w:rsidR="004B252F" w:rsidRDefault="004B252F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7DC4F4A5" w14:textId="77777777" w:rsidR="004B252F" w:rsidRDefault="004B252F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44500D04" w14:textId="77777777" w:rsidR="004B252F" w:rsidRDefault="004B252F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551E9C5D" w14:textId="77777777" w:rsidR="003F1C9A" w:rsidRDefault="003F1C9A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3FE48D0E" w14:textId="77777777" w:rsidR="003F1C9A" w:rsidRDefault="003F1C9A" w:rsidP="00AB38DE">
      <w:pPr>
        <w:spacing w:after="0" w:line="240" w:lineRule="exact"/>
        <w:ind w:left="708" w:firstLine="4536"/>
        <w:jc w:val="center"/>
        <w:rPr>
          <w:rFonts w:ascii="Fira Sans" w:hAnsi="Fira Sans"/>
          <w:sz w:val="19"/>
          <w:szCs w:val="19"/>
        </w:rPr>
      </w:pPr>
    </w:p>
    <w:p w14:paraId="10145E04" w14:textId="77777777" w:rsidR="00652EB2" w:rsidRDefault="007C2349" w:rsidP="00AB38DE">
      <w:pPr>
        <w:spacing w:after="0" w:line="240" w:lineRule="exact"/>
        <w:ind w:left="5387" w:hanging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dr Wiesława Gierańczyk</w:t>
      </w:r>
    </w:p>
    <w:p w14:paraId="1056906B" w14:textId="7B2288C9" w:rsidR="004B252F" w:rsidRDefault="004B252F" w:rsidP="00AB38DE">
      <w:pPr>
        <w:spacing w:after="0" w:line="240" w:lineRule="exact"/>
        <w:ind w:left="5387" w:hanging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/podpisano elektronicznie/</w:t>
      </w:r>
    </w:p>
    <w:sectPr w:rsidR="004B252F" w:rsidSect="004D6EED">
      <w:footerReference w:type="default" r:id="rId10"/>
      <w:headerReference w:type="first" r:id="rId11"/>
      <w:footerReference w:type="first" r:id="rId12"/>
      <w:pgSz w:w="11906" w:h="16838" w:code="9"/>
      <w:pgMar w:top="1418" w:right="1021" w:bottom="2268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BD720" w14:textId="77777777" w:rsidR="005F1E90" w:rsidRDefault="005F1E90" w:rsidP="00962A42">
      <w:pPr>
        <w:spacing w:after="0" w:line="240" w:lineRule="auto"/>
      </w:pPr>
      <w:r>
        <w:separator/>
      </w:r>
    </w:p>
  </w:endnote>
  <w:endnote w:type="continuationSeparator" w:id="0">
    <w:p w14:paraId="5EFB2C01" w14:textId="77777777" w:rsidR="005F1E90" w:rsidRDefault="005F1E90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9ED05" w14:textId="77777777" w:rsidR="002A7DBE" w:rsidRPr="00962A42" w:rsidRDefault="002A7DBE" w:rsidP="00962A42">
    <w:pPr>
      <w:pStyle w:val="Stopka"/>
      <w:spacing w:line="240" w:lineRule="exact"/>
      <w:jc w:val="center"/>
      <w:rPr>
        <w:rFonts w:ascii="Fira Sans" w:hAnsi="Fira Sans"/>
        <w:sz w:val="19"/>
        <w:szCs w:val="19"/>
      </w:rPr>
    </w:pPr>
    <w:r>
      <w:rPr>
        <w:noProof/>
        <w:lang w:eastAsia="pl-PL"/>
      </w:rPr>
      <w:drawing>
        <wp:anchor distT="0" distB="0" distL="114300" distR="114300" simplePos="0" relativeHeight="251656704" behindDoc="0" locked="0" layoutInCell="1" allowOverlap="0" wp14:anchorId="6CCE0BF2" wp14:editId="37AD3E79">
          <wp:simplePos x="0" y="0"/>
          <wp:positionH relativeFrom="page">
            <wp:posOffset>652780</wp:posOffset>
          </wp:positionH>
          <wp:positionV relativeFrom="page">
            <wp:posOffset>9618980</wp:posOffset>
          </wp:positionV>
          <wp:extent cx="2005330" cy="687705"/>
          <wp:effectExtent l="19050" t="0" r="0" b="0"/>
          <wp:wrapNone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5330" cy="6877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62A42">
      <w:rPr>
        <w:rFonts w:ascii="Fira Sans" w:hAnsi="Fira Sans"/>
        <w:sz w:val="19"/>
        <w:szCs w:val="19"/>
      </w:rPr>
      <w:fldChar w:fldCharType="begin"/>
    </w:r>
    <w:r w:rsidRPr="00962A42">
      <w:rPr>
        <w:rFonts w:ascii="Fira Sans" w:hAnsi="Fira Sans"/>
        <w:sz w:val="19"/>
        <w:szCs w:val="19"/>
      </w:rPr>
      <w:instrText>PAGE   \* MERGEFORMAT</w:instrText>
    </w:r>
    <w:r w:rsidRPr="00962A42">
      <w:rPr>
        <w:rFonts w:ascii="Fira Sans" w:hAnsi="Fira Sans"/>
        <w:sz w:val="19"/>
        <w:szCs w:val="19"/>
      </w:rPr>
      <w:fldChar w:fldCharType="separate"/>
    </w:r>
    <w:r>
      <w:rPr>
        <w:rFonts w:ascii="Fira Sans" w:hAnsi="Fira Sans"/>
        <w:noProof/>
        <w:sz w:val="19"/>
        <w:szCs w:val="19"/>
      </w:rPr>
      <w:t>2</w:t>
    </w:r>
    <w:r w:rsidRPr="00962A42">
      <w:rPr>
        <w:rFonts w:ascii="Fira Sans" w:hAnsi="Fira Sans"/>
        <w:sz w:val="19"/>
        <w:szCs w:val="19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EE39C3" w14:textId="77777777" w:rsidR="002A7DBE" w:rsidRDefault="002A7DBE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728" behindDoc="0" locked="0" layoutInCell="1" allowOverlap="1" wp14:anchorId="2483F882" wp14:editId="75E15396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2005330" cy="687705"/>
          <wp:effectExtent l="19050" t="0" r="0" b="0"/>
          <wp:wrapNone/>
          <wp:docPr id="1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5330" cy="6877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A74103" w14:textId="77777777" w:rsidR="005F1E90" w:rsidRDefault="005F1E90" w:rsidP="00962A42">
      <w:pPr>
        <w:spacing w:after="0" w:line="240" w:lineRule="auto"/>
      </w:pPr>
      <w:r>
        <w:separator/>
      </w:r>
    </w:p>
  </w:footnote>
  <w:footnote w:type="continuationSeparator" w:id="0">
    <w:p w14:paraId="5E7FB972" w14:textId="77777777" w:rsidR="005F1E90" w:rsidRDefault="005F1E90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87F51" w14:textId="77777777" w:rsidR="002A7DBE" w:rsidRDefault="002A7DBE" w:rsidP="00EA1C6B">
    <w:pPr>
      <w:spacing w:before="720" w:after="0" w:line="220" w:lineRule="exact"/>
      <w:jc w:val="righ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752" behindDoc="0" locked="0" layoutInCell="1" allowOverlap="0" wp14:anchorId="0C426FAB" wp14:editId="6BC2A013">
          <wp:simplePos x="0" y="0"/>
          <wp:positionH relativeFrom="page">
            <wp:posOffset>648335</wp:posOffset>
          </wp:positionH>
          <wp:positionV relativeFrom="page">
            <wp:posOffset>720090</wp:posOffset>
          </wp:positionV>
          <wp:extent cx="1468755" cy="482600"/>
          <wp:effectExtent l="19050" t="0" r="0" b="0"/>
          <wp:wrapTopAndBottom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482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66B78"/>
    <w:multiLevelType w:val="hybridMultilevel"/>
    <w:tmpl w:val="C374AD12"/>
    <w:lvl w:ilvl="0" w:tplc="F92EE3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BE7"/>
    <w:rsid w:val="00000DFD"/>
    <w:rsid w:val="00014295"/>
    <w:rsid w:val="000205B3"/>
    <w:rsid w:val="00090484"/>
    <w:rsid w:val="000B1A7A"/>
    <w:rsid w:val="000B7D84"/>
    <w:rsid w:val="000E2934"/>
    <w:rsid w:val="000E5ECA"/>
    <w:rsid w:val="000F26B3"/>
    <w:rsid w:val="00105295"/>
    <w:rsid w:val="00123B30"/>
    <w:rsid w:val="00187CCB"/>
    <w:rsid w:val="001A3205"/>
    <w:rsid w:val="0020205E"/>
    <w:rsid w:val="00272AEB"/>
    <w:rsid w:val="002A7DBE"/>
    <w:rsid w:val="002D3574"/>
    <w:rsid w:val="002F39A6"/>
    <w:rsid w:val="00327AE8"/>
    <w:rsid w:val="00335388"/>
    <w:rsid w:val="0034218D"/>
    <w:rsid w:val="003C0500"/>
    <w:rsid w:val="003F1C9A"/>
    <w:rsid w:val="00403E8A"/>
    <w:rsid w:val="00415A5A"/>
    <w:rsid w:val="0042086D"/>
    <w:rsid w:val="00426467"/>
    <w:rsid w:val="00431780"/>
    <w:rsid w:val="00444215"/>
    <w:rsid w:val="004447D2"/>
    <w:rsid w:val="004449B8"/>
    <w:rsid w:val="00456BF2"/>
    <w:rsid w:val="00460BC6"/>
    <w:rsid w:val="0048488E"/>
    <w:rsid w:val="00491F67"/>
    <w:rsid w:val="00495C44"/>
    <w:rsid w:val="004B252F"/>
    <w:rsid w:val="004D113B"/>
    <w:rsid w:val="004D6EED"/>
    <w:rsid w:val="004F38B2"/>
    <w:rsid w:val="004F7481"/>
    <w:rsid w:val="00506959"/>
    <w:rsid w:val="00515AC8"/>
    <w:rsid w:val="005F1E90"/>
    <w:rsid w:val="005F418B"/>
    <w:rsid w:val="00615C1A"/>
    <w:rsid w:val="00635655"/>
    <w:rsid w:val="0064246D"/>
    <w:rsid w:val="00645090"/>
    <w:rsid w:val="00652EB2"/>
    <w:rsid w:val="0066280F"/>
    <w:rsid w:val="006A00E2"/>
    <w:rsid w:val="006A22B2"/>
    <w:rsid w:val="006B6498"/>
    <w:rsid w:val="006F389F"/>
    <w:rsid w:val="00703575"/>
    <w:rsid w:val="0079209C"/>
    <w:rsid w:val="007A1406"/>
    <w:rsid w:val="007B0CCC"/>
    <w:rsid w:val="007C0520"/>
    <w:rsid w:val="007C2349"/>
    <w:rsid w:val="007C29EE"/>
    <w:rsid w:val="007D3D79"/>
    <w:rsid w:val="007E4782"/>
    <w:rsid w:val="007F6270"/>
    <w:rsid w:val="00811681"/>
    <w:rsid w:val="00866BDE"/>
    <w:rsid w:val="00870897"/>
    <w:rsid w:val="00896E0F"/>
    <w:rsid w:val="00896E8D"/>
    <w:rsid w:val="008C47AD"/>
    <w:rsid w:val="008E4518"/>
    <w:rsid w:val="008E6C8B"/>
    <w:rsid w:val="0090228A"/>
    <w:rsid w:val="0090245E"/>
    <w:rsid w:val="0090495E"/>
    <w:rsid w:val="00921666"/>
    <w:rsid w:val="00924F88"/>
    <w:rsid w:val="00936768"/>
    <w:rsid w:val="00962A42"/>
    <w:rsid w:val="00966ECC"/>
    <w:rsid w:val="00976E36"/>
    <w:rsid w:val="00987D35"/>
    <w:rsid w:val="009917BF"/>
    <w:rsid w:val="009A66FD"/>
    <w:rsid w:val="009F2137"/>
    <w:rsid w:val="00A354E0"/>
    <w:rsid w:val="00A4372C"/>
    <w:rsid w:val="00A53F26"/>
    <w:rsid w:val="00A54C07"/>
    <w:rsid w:val="00A748A4"/>
    <w:rsid w:val="00A76102"/>
    <w:rsid w:val="00A86DC7"/>
    <w:rsid w:val="00AB38DE"/>
    <w:rsid w:val="00B04FA6"/>
    <w:rsid w:val="00B23109"/>
    <w:rsid w:val="00B55480"/>
    <w:rsid w:val="00BA0B56"/>
    <w:rsid w:val="00BD594D"/>
    <w:rsid w:val="00C33136"/>
    <w:rsid w:val="00C33767"/>
    <w:rsid w:val="00C50B9D"/>
    <w:rsid w:val="00C66BE7"/>
    <w:rsid w:val="00C73201"/>
    <w:rsid w:val="00C8679F"/>
    <w:rsid w:val="00CA3FF7"/>
    <w:rsid w:val="00CB70D5"/>
    <w:rsid w:val="00CC3895"/>
    <w:rsid w:val="00CD16CC"/>
    <w:rsid w:val="00D24531"/>
    <w:rsid w:val="00D272A5"/>
    <w:rsid w:val="00D73983"/>
    <w:rsid w:val="00DD0516"/>
    <w:rsid w:val="00DF50F9"/>
    <w:rsid w:val="00E07058"/>
    <w:rsid w:val="00E1790D"/>
    <w:rsid w:val="00E201AA"/>
    <w:rsid w:val="00E51C47"/>
    <w:rsid w:val="00E72318"/>
    <w:rsid w:val="00E86DFE"/>
    <w:rsid w:val="00EA1C6B"/>
    <w:rsid w:val="00ED416F"/>
    <w:rsid w:val="00ED5224"/>
    <w:rsid w:val="00EE03D7"/>
    <w:rsid w:val="00F00879"/>
    <w:rsid w:val="00F00B91"/>
    <w:rsid w:val="00F0466E"/>
    <w:rsid w:val="00F37332"/>
    <w:rsid w:val="00F642E0"/>
    <w:rsid w:val="00FB3523"/>
    <w:rsid w:val="00FC58E8"/>
    <w:rsid w:val="00FD1655"/>
    <w:rsid w:val="00FF05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83198D"/>
  <w15:docId w15:val="{F1548CBC-1ABA-424F-B0A5-FA1E7C13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17B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customStyle="1" w:styleId="zalbold-centr">
    <w:name w:val="zal bold-centr"/>
    <w:basedOn w:val="Normalny"/>
    <w:uiPriority w:val="99"/>
    <w:rsid w:val="00D24531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eastAsia="Times New Roman" w:hAnsi="MyriadPro-Bold" w:cs="MyriadPro-Bold"/>
      <w:b/>
      <w:bCs/>
      <w:color w:val="000000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99"/>
    <w:locked/>
    <w:rsid w:val="00C33136"/>
    <w:rPr>
      <w:rFonts w:ascii="Times New Roman" w:eastAsia="Times New Roman" w:hAnsi="Times New Roman"/>
    </w:rPr>
  </w:style>
  <w:style w:type="paragraph" w:styleId="Akapitzlist">
    <w:name w:val="List Paragraph"/>
    <w:basedOn w:val="Normalny"/>
    <w:link w:val="AkapitzlistZnak"/>
    <w:uiPriority w:val="99"/>
    <w:qFormat/>
    <w:rsid w:val="00C3313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C8679F"/>
    <w:pPr>
      <w:spacing w:before="240" w:after="60" w:line="276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rsid w:val="00C8679F"/>
    <w:rPr>
      <w:rFonts w:ascii="Arial" w:eastAsia="Times New Roman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9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0C8EAB3D1BFF46AA5B60F6764EDD28" ma:contentTypeVersion="0" ma:contentTypeDescription="Utwórz nowy dokument." ma:contentTypeScope="" ma:versionID="b7ac457dc61ede4fb07fc2ce8328b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A23944-E25B-415C-8FAE-9191378D0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B312C6-29E2-4E2B-AEA8-B8B0C4802D8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5646FCB-BEAB-4B42-8E90-79A4CB4B97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348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cp:lastModifiedBy>Woźniakowska Agata</cp:lastModifiedBy>
  <cp:revision>14</cp:revision>
  <cp:lastPrinted>2022-11-25T08:56:00Z</cp:lastPrinted>
  <dcterms:created xsi:type="dcterms:W3CDTF">2020-03-16T11:28:00Z</dcterms:created>
  <dcterms:modified xsi:type="dcterms:W3CDTF">2025-10-22T09:57:00Z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