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2D" w:rsidRPr="004D712D" w:rsidRDefault="004D712D">
      <w:pPr>
        <w:rPr>
          <w:i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         </w:t>
      </w:r>
      <w:r w:rsidRPr="004D712D">
        <w:rPr>
          <w:i/>
          <w:color w:val="000000" w:themeColor="text1"/>
        </w:rPr>
        <w:t>Załącznik nr 3</w:t>
      </w:r>
    </w:p>
    <w:p w:rsidR="002913B4" w:rsidRPr="004D712D" w:rsidRDefault="002D3C5D" w:rsidP="004D712D">
      <w:pPr>
        <w:jc w:val="center"/>
        <w:rPr>
          <w:b/>
          <w:color w:val="000000" w:themeColor="text1"/>
          <w:sz w:val="20"/>
          <w:szCs w:val="20"/>
        </w:rPr>
      </w:pPr>
      <w:r w:rsidRPr="004D712D">
        <w:rPr>
          <w:b/>
          <w:color w:val="000000" w:themeColor="text1"/>
          <w:sz w:val="20"/>
          <w:szCs w:val="20"/>
        </w:rPr>
        <w:t>Opis przedmiotu zamówienia</w:t>
      </w:r>
    </w:p>
    <w:p w:rsidR="002913B4" w:rsidRPr="004D712D" w:rsidRDefault="002D3C5D">
      <w:pPr>
        <w:spacing w:line="240" w:lineRule="auto"/>
        <w:rPr>
          <w:color w:val="000000" w:themeColor="text1"/>
          <w:szCs w:val="19"/>
        </w:rPr>
      </w:pPr>
      <w:r w:rsidRPr="004D712D">
        <w:rPr>
          <w:color w:val="000000" w:themeColor="text1"/>
        </w:rPr>
        <w:t xml:space="preserve">Przedmiotem zamówienia jest </w:t>
      </w:r>
      <w:r w:rsidR="004D712D">
        <w:rPr>
          <w:color w:val="000000" w:themeColor="text1"/>
        </w:rPr>
        <w:t xml:space="preserve">zakup i </w:t>
      </w:r>
      <w:r w:rsidR="00895322" w:rsidRPr="004D712D">
        <w:rPr>
          <w:color w:val="000000" w:themeColor="text1"/>
        </w:rPr>
        <w:t xml:space="preserve">dostawa oprogramowania </w:t>
      </w:r>
      <w:r w:rsidRPr="004D712D">
        <w:rPr>
          <w:color w:val="000000" w:themeColor="text1"/>
          <w:szCs w:val="19"/>
        </w:rPr>
        <w:t>dla Urzędu Statystycznego w Białymstoku. Dostawa obejmuje</w:t>
      </w:r>
      <w:r w:rsidR="008A4D30" w:rsidRPr="004D712D">
        <w:rPr>
          <w:color w:val="000000" w:themeColor="text1"/>
          <w:szCs w:val="19"/>
        </w:rPr>
        <w:t xml:space="preserve"> następujące przedmioty zamówienia, wymienione w Tabeli 1</w:t>
      </w:r>
      <w:r w:rsidRPr="004D712D">
        <w:rPr>
          <w:color w:val="000000" w:themeColor="text1"/>
          <w:szCs w:val="19"/>
        </w:rPr>
        <w:t>:</w:t>
      </w:r>
    </w:p>
    <w:p w:rsidR="00F8594C" w:rsidRPr="004D712D" w:rsidRDefault="002D3C5D">
      <w:pPr>
        <w:rPr>
          <w:b/>
          <w:color w:val="000000" w:themeColor="text1"/>
        </w:rPr>
      </w:pPr>
      <w:r w:rsidRPr="004D712D">
        <w:rPr>
          <w:b/>
          <w:color w:val="000000" w:themeColor="text1"/>
        </w:rPr>
        <w:t>Tabela 1</w:t>
      </w:r>
    </w:p>
    <w:p w:rsidR="002913B4" w:rsidRPr="004D712D" w:rsidRDefault="00F8594C">
      <w:pPr>
        <w:rPr>
          <w:b/>
          <w:color w:val="000000" w:themeColor="text1"/>
        </w:rPr>
      </w:pPr>
      <w:r w:rsidRPr="004D712D">
        <w:rPr>
          <w:b/>
          <w:color w:val="000000" w:themeColor="text1"/>
        </w:rPr>
        <w:t>Przedmiot zamówienia</w:t>
      </w:r>
      <w:r w:rsidR="002D3C5D" w:rsidRPr="004D712D">
        <w:rPr>
          <w:b/>
          <w:color w:val="000000" w:themeColor="text1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8309"/>
        <w:gridCol w:w="622"/>
      </w:tblGrid>
      <w:tr w:rsidR="004D712D" w:rsidRPr="004D712D" w:rsidTr="00010D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4" w:rsidRPr="004D712D" w:rsidRDefault="00010D93" w:rsidP="00010D93">
            <w:pPr>
              <w:spacing w:line="240" w:lineRule="auto"/>
              <w:rPr>
                <w:b/>
                <w:color w:val="000000" w:themeColor="text1"/>
                <w:szCs w:val="19"/>
              </w:rPr>
            </w:pPr>
            <w:r w:rsidRPr="004D712D">
              <w:rPr>
                <w:b/>
                <w:color w:val="000000" w:themeColor="text1"/>
                <w:szCs w:val="19"/>
              </w:rPr>
              <w:t>L</w:t>
            </w:r>
            <w:r w:rsidR="002D3C5D" w:rsidRPr="004D712D">
              <w:rPr>
                <w:b/>
                <w:color w:val="000000" w:themeColor="text1"/>
                <w:szCs w:val="19"/>
              </w:rPr>
              <w:t>.p.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4" w:rsidRPr="004D712D" w:rsidRDefault="002D3C5D">
            <w:pPr>
              <w:spacing w:line="240" w:lineRule="auto"/>
              <w:rPr>
                <w:b/>
                <w:color w:val="000000" w:themeColor="text1"/>
                <w:szCs w:val="19"/>
              </w:rPr>
            </w:pPr>
            <w:r w:rsidRPr="004D712D">
              <w:rPr>
                <w:b/>
                <w:color w:val="000000" w:themeColor="text1"/>
                <w:szCs w:val="19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4" w:rsidRPr="004D712D" w:rsidRDefault="002D3C5D">
            <w:pPr>
              <w:spacing w:line="240" w:lineRule="auto"/>
              <w:rPr>
                <w:b/>
                <w:color w:val="000000" w:themeColor="text1"/>
                <w:szCs w:val="19"/>
              </w:rPr>
            </w:pPr>
            <w:r w:rsidRPr="004D712D">
              <w:rPr>
                <w:b/>
                <w:color w:val="000000" w:themeColor="text1"/>
                <w:szCs w:val="19"/>
              </w:rPr>
              <w:t>Ilość</w:t>
            </w:r>
          </w:p>
        </w:tc>
      </w:tr>
      <w:tr w:rsidR="004D712D" w:rsidRPr="004D712D" w:rsidTr="00010D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4" w:rsidRPr="004D712D" w:rsidRDefault="00A40124">
            <w:pPr>
              <w:spacing w:line="240" w:lineRule="auto"/>
              <w:rPr>
                <w:color w:val="000000" w:themeColor="text1"/>
                <w:szCs w:val="19"/>
              </w:rPr>
            </w:pPr>
            <w:r w:rsidRPr="004D712D">
              <w:rPr>
                <w:color w:val="000000" w:themeColor="text1"/>
                <w:szCs w:val="19"/>
              </w:rPr>
              <w:t>1</w:t>
            </w:r>
            <w:r w:rsidR="004D712D">
              <w:rPr>
                <w:color w:val="000000" w:themeColor="text1"/>
                <w:szCs w:val="19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4" w:rsidRPr="004D712D" w:rsidRDefault="00895322" w:rsidP="00511FC3">
            <w:pPr>
              <w:spacing w:line="240" w:lineRule="auto"/>
              <w:rPr>
                <w:color w:val="000000" w:themeColor="text1"/>
                <w:szCs w:val="19"/>
              </w:rPr>
            </w:pPr>
            <w:r w:rsidRPr="004D712D">
              <w:rPr>
                <w:color w:val="000000" w:themeColor="text1"/>
                <w:szCs w:val="19"/>
              </w:rPr>
              <w:t>licencje</w:t>
            </w:r>
            <w:r w:rsidR="00010D93" w:rsidRPr="004D712D">
              <w:rPr>
                <w:color w:val="000000" w:themeColor="text1"/>
                <w:szCs w:val="19"/>
              </w:rPr>
              <w:t xml:space="preserve"> bezterminowe</w:t>
            </w:r>
            <w:r w:rsidRPr="004D712D">
              <w:rPr>
                <w:color w:val="000000" w:themeColor="text1"/>
                <w:szCs w:val="19"/>
              </w:rPr>
              <w:t xml:space="preserve"> Microsoft Office </w:t>
            </w:r>
            <w:r w:rsidR="00511FC3" w:rsidRPr="004D712D">
              <w:rPr>
                <w:color w:val="000000" w:themeColor="text1"/>
                <w:szCs w:val="19"/>
              </w:rPr>
              <w:t xml:space="preserve">2019 </w:t>
            </w:r>
            <w:r w:rsidRPr="004D712D">
              <w:rPr>
                <w:color w:val="000000" w:themeColor="text1"/>
                <w:szCs w:val="19"/>
              </w:rPr>
              <w:t>Professional Plus</w:t>
            </w:r>
            <w:r w:rsidR="004E4F0F" w:rsidRPr="004D712D">
              <w:rPr>
                <w:color w:val="000000" w:themeColor="text1"/>
                <w:szCs w:val="19"/>
              </w:rPr>
              <w:t>,</w:t>
            </w:r>
            <w:r w:rsidR="00DF5D24" w:rsidRPr="004D712D">
              <w:rPr>
                <w:color w:val="000000" w:themeColor="text1"/>
                <w:szCs w:val="19"/>
              </w:rPr>
              <w:t xml:space="preserve"> </w:t>
            </w:r>
            <w:r w:rsidRPr="004D712D">
              <w:rPr>
                <w:color w:val="000000" w:themeColor="text1"/>
                <w:szCs w:val="19"/>
              </w:rPr>
              <w:t>zgodne</w:t>
            </w:r>
            <w:r w:rsidR="00A40124" w:rsidRPr="004D712D">
              <w:rPr>
                <w:color w:val="000000" w:themeColor="text1"/>
                <w:szCs w:val="19"/>
              </w:rPr>
              <w:t xml:space="preserve"> z </w:t>
            </w:r>
            <w:r w:rsidR="009E1CB1" w:rsidRPr="004D712D">
              <w:rPr>
                <w:color w:val="000000" w:themeColor="text1"/>
                <w:szCs w:val="19"/>
              </w:rPr>
              <w:t>opisem w tabeli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4" w:rsidRPr="004D712D" w:rsidRDefault="00895322">
            <w:pPr>
              <w:spacing w:line="240" w:lineRule="auto"/>
              <w:rPr>
                <w:color w:val="000000" w:themeColor="text1"/>
                <w:szCs w:val="19"/>
              </w:rPr>
            </w:pPr>
            <w:r w:rsidRPr="004D712D">
              <w:rPr>
                <w:color w:val="000000" w:themeColor="text1"/>
                <w:szCs w:val="19"/>
              </w:rPr>
              <w:t>9</w:t>
            </w:r>
          </w:p>
        </w:tc>
      </w:tr>
      <w:tr w:rsidR="004D712D" w:rsidRPr="004D712D" w:rsidTr="00010D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1D" w:rsidRPr="004D712D" w:rsidRDefault="00EE7E1D" w:rsidP="004D712D">
            <w:pPr>
              <w:spacing w:line="240" w:lineRule="auto"/>
              <w:rPr>
                <w:color w:val="000000" w:themeColor="text1"/>
                <w:szCs w:val="19"/>
              </w:rPr>
            </w:pPr>
            <w:r w:rsidRPr="004D712D">
              <w:rPr>
                <w:color w:val="000000" w:themeColor="text1"/>
                <w:szCs w:val="19"/>
              </w:rPr>
              <w:t>2</w:t>
            </w:r>
            <w:r w:rsidR="004D712D">
              <w:rPr>
                <w:color w:val="000000" w:themeColor="text1"/>
                <w:szCs w:val="19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1D" w:rsidRPr="004D712D" w:rsidRDefault="00895322" w:rsidP="00EE7E1D">
            <w:pPr>
              <w:spacing w:line="240" w:lineRule="auto"/>
              <w:rPr>
                <w:color w:val="000000" w:themeColor="text1"/>
                <w:szCs w:val="19"/>
              </w:rPr>
            </w:pPr>
            <w:r w:rsidRPr="004D712D">
              <w:rPr>
                <w:color w:val="000000" w:themeColor="text1"/>
                <w:szCs w:val="19"/>
              </w:rPr>
              <w:t>licencje</w:t>
            </w:r>
            <w:r w:rsidR="00010D93" w:rsidRPr="004D712D">
              <w:rPr>
                <w:color w:val="000000" w:themeColor="text1"/>
                <w:szCs w:val="19"/>
              </w:rPr>
              <w:t xml:space="preserve"> bezterminowe</w:t>
            </w:r>
            <w:r w:rsidRPr="004D712D">
              <w:rPr>
                <w:color w:val="000000" w:themeColor="text1"/>
                <w:szCs w:val="19"/>
              </w:rPr>
              <w:t xml:space="preserve"> </w:t>
            </w:r>
            <w:proofErr w:type="spellStart"/>
            <w:r w:rsidRPr="004D712D">
              <w:rPr>
                <w:color w:val="000000" w:themeColor="text1"/>
                <w:szCs w:val="19"/>
              </w:rPr>
              <w:t>CorelDRAW</w:t>
            </w:r>
            <w:proofErr w:type="spellEnd"/>
            <w:r w:rsidRPr="004D712D">
              <w:rPr>
                <w:color w:val="000000" w:themeColor="text1"/>
                <w:szCs w:val="19"/>
              </w:rPr>
              <w:t xml:space="preserve"> Graphics Suite 2021 Enterprise, zgodne</w:t>
            </w:r>
            <w:r w:rsidR="00EE7E1D" w:rsidRPr="004D712D">
              <w:rPr>
                <w:color w:val="000000" w:themeColor="text1"/>
                <w:szCs w:val="19"/>
              </w:rPr>
              <w:t xml:space="preserve"> z opisem w tabeli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1D" w:rsidRPr="004D712D" w:rsidRDefault="00895322">
            <w:pPr>
              <w:spacing w:line="240" w:lineRule="auto"/>
              <w:rPr>
                <w:color w:val="000000" w:themeColor="text1"/>
                <w:szCs w:val="19"/>
              </w:rPr>
            </w:pPr>
            <w:r w:rsidRPr="004D712D">
              <w:rPr>
                <w:color w:val="000000" w:themeColor="text1"/>
                <w:szCs w:val="19"/>
              </w:rPr>
              <w:t>6</w:t>
            </w:r>
          </w:p>
        </w:tc>
      </w:tr>
      <w:tr w:rsidR="004D712D" w:rsidRPr="004D712D" w:rsidTr="00010D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22" w:rsidRPr="004D712D" w:rsidRDefault="00895322">
            <w:pPr>
              <w:spacing w:line="240" w:lineRule="auto"/>
              <w:rPr>
                <w:color w:val="000000" w:themeColor="text1"/>
                <w:szCs w:val="19"/>
              </w:rPr>
            </w:pPr>
            <w:r w:rsidRPr="004D712D">
              <w:rPr>
                <w:color w:val="000000" w:themeColor="text1"/>
                <w:szCs w:val="19"/>
              </w:rPr>
              <w:t>3</w:t>
            </w:r>
            <w:r w:rsidR="004D712D">
              <w:rPr>
                <w:color w:val="000000" w:themeColor="text1"/>
                <w:szCs w:val="19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22" w:rsidRPr="004D712D" w:rsidRDefault="00895322" w:rsidP="00895322">
            <w:pPr>
              <w:spacing w:line="240" w:lineRule="auto"/>
              <w:rPr>
                <w:color w:val="000000" w:themeColor="text1"/>
                <w:szCs w:val="19"/>
              </w:rPr>
            </w:pPr>
            <w:r w:rsidRPr="004D712D">
              <w:rPr>
                <w:color w:val="000000" w:themeColor="text1"/>
                <w:szCs w:val="19"/>
              </w:rPr>
              <w:t xml:space="preserve">licencje </w:t>
            </w:r>
            <w:r w:rsidR="00010D93" w:rsidRPr="004D712D">
              <w:rPr>
                <w:color w:val="000000" w:themeColor="text1"/>
                <w:szCs w:val="19"/>
              </w:rPr>
              <w:t>bezterminowe</w:t>
            </w:r>
            <w:r w:rsidRPr="004D712D">
              <w:rPr>
                <w:color w:val="000000" w:themeColor="text1"/>
                <w:szCs w:val="19"/>
              </w:rPr>
              <w:t xml:space="preserve"> Adobe </w:t>
            </w:r>
            <w:proofErr w:type="spellStart"/>
            <w:r w:rsidRPr="004D712D">
              <w:rPr>
                <w:color w:val="000000" w:themeColor="text1"/>
                <w:szCs w:val="19"/>
              </w:rPr>
              <w:t>Acrobat</w:t>
            </w:r>
            <w:proofErr w:type="spellEnd"/>
            <w:r w:rsidRPr="004D712D">
              <w:rPr>
                <w:color w:val="000000" w:themeColor="text1"/>
                <w:szCs w:val="19"/>
              </w:rPr>
              <w:t xml:space="preserve"> Pro 2020, zgodne z opisem w tabeli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22" w:rsidRPr="004D712D" w:rsidRDefault="00895322">
            <w:pPr>
              <w:spacing w:line="240" w:lineRule="auto"/>
              <w:rPr>
                <w:color w:val="000000" w:themeColor="text1"/>
                <w:szCs w:val="19"/>
              </w:rPr>
            </w:pPr>
            <w:r w:rsidRPr="004D712D">
              <w:rPr>
                <w:color w:val="000000" w:themeColor="text1"/>
                <w:szCs w:val="19"/>
              </w:rPr>
              <w:t>4</w:t>
            </w:r>
          </w:p>
        </w:tc>
      </w:tr>
      <w:tr w:rsidR="00895322" w:rsidRPr="004D712D" w:rsidTr="00010D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22" w:rsidRPr="004D712D" w:rsidRDefault="00895322">
            <w:pPr>
              <w:spacing w:line="240" w:lineRule="auto"/>
              <w:rPr>
                <w:color w:val="000000" w:themeColor="text1"/>
                <w:szCs w:val="19"/>
              </w:rPr>
            </w:pPr>
            <w:r w:rsidRPr="004D712D">
              <w:rPr>
                <w:color w:val="000000" w:themeColor="text1"/>
                <w:szCs w:val="19"/>
              </w:rPr>
              <w:t>4</w:t>
            </w:r>
            <w:r w:rsidR="004D712D">
              <w:rPr>
                <w:color w:val="000000" w:themeColor="text1"/>
                <w:szCs w:val="19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22" w:rsidRPr="004D712D" w:rsidRDefault="00895322" w:rsidP="00EE7E1D">
            <w:pPr>
              <w:spacing w:line="240" w:lineRule="auto"/>
              <w:rPr>
                <w:color w:val="000000" w:themeColor="text1"/>
                <w:szCs w:val="19"/>
              </w:rPr>
            </w:pPr>
            <w:r w:rsidRPr="004D712D">
              <w:rPr>
                <w:color w:val="000000" w:themeColor="text1"/>
                <w:szCs w:val="19"/>
              </w:rPr>
              <w:t xml:space="preserve">licencje </w:t>
            </w:r>
            <w:r w:rsidR="00342FED" w:rsidRPr="004D712D">
              <w:rPr>
                <w:color w:val="000000" w:themeColor="text1"/>
                <w:szCs w:val="19"/>
              </w:rPr>
              <w:t xml:space="preserve">na czas określony </w:t>
            </w:r>
            <w:r w:rsidRPr="004D712D">
              <w:rPr>
                <w:color w:val="000000" w:themeColor="text1"/>
                <w:szCs w:val="19"/>
              </w:rPr>
              <w:t xml:space="preserve">w formie </w:t>
            </w:r>
            <w:r w:rsidR="009B2936">
              <w:rPr>
                <w:color w:val="000000" w:themeColor="text1"/>
                <w:szCs w:val="19"/>
              </w:rPr>
              <w:t xml:space="preserve">24-miesięcznej </w:t>
            </w:r>
            <w:r w:rsidRPr="004D712D">
              <w:rPr>
                <w:color w:val="000000" w:themeColor="text1"/>
                <w:szCs w:val="19"/>
              </w:rPr>
              <w:t xml:space="preserve">subskrypcji Adobe Creative </w:t>
            </w:r>
            <w:proofErr w:type="spellStart"/>
            <w:r w:rsidRPr="004D712D">
              <w:rPr>
                <w:color w:val="000000" w:themeColor="text1"/>
                <w:szCs w:val="19"/>
              </w:rPr>
              <w:t>Cloud</w:t>
            </w:r>
            <w:proofErr w:type="spellEnd"/>
            <w:r w:rsidRPr="004D712D">
              <w:rPr>
                <w:color w:val="000000" w:themeColor="text1"/>
                <w:szCs w:val="19"/>
              </w:rPr>
              <w:t xml:space="preserve"> </w:t>
            </w:r>
            <w:proofErr w:type="spellStart"/>
            <w:r w:rsidRPr="004D712D">
              <w:rPr>
                <w:color w:val="000000" w:themeColor="text1"/>
                <w:szCs w:val="19"/>
              </w:rPr>
              <w:t>All</w:t>
            </w:r>
            <w:proofErr w:type="spellEnd"/>
            <w:r w:rsidRPr="004D712D">
              <w:rPr>
                <w:color w:val="000000" w:themeColor="text1"/>
                <w:szCs w:val="19"/>
              </w:rPr>
              <w:t xml:space="preserve"> </w:t>
            </w:r>
            <w:proofErr w:type="spellStart"/>
            <w:r w:rsidRPr="004D712D">
              <w:rPr>
                <w:color w:val="000000" w:themeColor="text1"/>
                <w:szCs w:val="19"/>
              </w:rPr>
              <w:t>App</w:t>
            </w:r>
            <w:r w:rsidR="00342FED" w:rsidRPr="004D712D">
              <w:rPr>
                <w:color w:val="000000" w:themeColor="text1"/>
                <w:szCs w:val="19"/>
              </w:rPr>
              <w:t>s</w:t>
            </w:r>
            <w:proofErr w:type="spellEnd"/>
            <w:r w:rsidRPr="004D712D">
              <w:rPr>
                <w:color w:val="000000" w:themeColor="text1"/>
                <w:szCs w:val="19"/>
              </w:rPr>
              <w:t>, zgodne z opisem w tabeli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22" w:rsidRPr="004D712D" w:rsidRDefault="00895322">
            <w:pPr>
              <w:spacing w:line="240" w:lineRule="auto"/>
              <w:rPr>
                <w:color w:val="000000" w:themeColor="text1"/>
                <w:szCs w:val="19"/>
                <w:lang w:val="en-US"/>
              </w:rPr>
            </w:pPr>
            <w:r w:rsidRPr="004D712D">
              <w:rPr>
                <w:color w:val="000000" w:themeColor="text1"/>
                <w:szCs w:val="19"/>
                <w:lang w:val="en-US"/>
              </w:rPr>
              <w:t>3</w:t>
            </w:r>
          </w:p>
        </w:tc>
      </w:tr>
    </w:tbl>
    <w:p w:rsidR="002913B4" w:rsidRPr="004D712D" w:rsidRDefault="002913B4">
      <w:pPr>
        <w:spacing w:line="240" w:lineRule="auto"/>
        <w:rPr>
          <w:color w:val="000000" w:themeColor="text1"/>
          <w:szCs w:val="19"/>
          <w:lang w:val="en-US"/>
        </w:rPr>
      </w:pPr>
    </w:p>
    <w:p w:rsidR="002913B4" w:rsidRPr="000F1E51" w:rsidRDefault="006E4F3E" w:rsidP="000F1E51">
      <w:pPr>
        <w:pStyle w:val="Akapitzlist"/>
        <w:numPr>
          <w:ilvl w:val="0"/>
          <w:numId w:val="5"/>
        </w:numPr>
        <w:rPr>
          <w:b/>
          <w:color w:val="000000" w:themeColor="text1"/>
        </w:rPr>
      </w:pPr>
      <w:r w:rsidRPr="000F1E51">
        <w:rPr>
          <w:b/>
          <w:color w:val="000000" w:themeColor="text1"/>
        </w:rPr>
        <w:t>Oferowane licencj</w:t>
      </w:r>
      <w:r w:rsidR="00F02C72" w:rsidRPr="000F1E51">
        <w:rPr>
          <w:b/>
          <w:color w:val="000000" w:themeColor="text1"/>
        </w:rPr>
        <w:t>e na oprogramowanie</w:t>
      </w:r>
      <w:r w:rsidRPr="000F1E51">
        <w:rPr>
          <w:b/>
          <w:color w:val="000000" w:themeColor="text1"/>
        </w:rPr>
        <w:t xml:space="preserve"> powinny:</w:t>
      </w:r>
    </w:p>
    <w:p w:rsidR="006E4F3E" w:rsidRPr="004D712D" w:rsidRDefault="00DB5452" w:rsidP="004D712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4D712D">
        <w:rPr>
          <w:color w:val="000000" w:themeColor="text1"/>
        </w:rPr>
        <w:t xml:space="preserve">być </w:t>
      </w:r>
      <w:r w:rsidR="006E4F3E" w:rsidRPr="004D712D">
        <w:rPr>
          <w:color w:val="000000" w:themeColor="text1"/>
        </w:rPr>
        <w:t>oryginalne i spełniające wymagani</w:t>
      </w:r>
      <w:r w:rsidR="00895322" w:rsidRPr="004D712D">
        <w:rPr>
          <w:color w:val="000000" w:themeColor="text1"/>
        </w:rPr>
        <w:t>a szczegółowo opisane w tabelach 2-5</w:t>
      </w:r>
      <w:r w:rsidR="006E4F3E" w:rsidRPr="004D712D">
        <w:rPr>
          <w:color w:val="000000" w:themeColor="text1"/>
        </w:rPr>
        <w:t xml:space="preserve">, pochodzące </w:t>
      </w:r>
      <w:r w:rsidR="004D712D" w:rsidRPr="004D712D">
        <w:rPr>
          <w:color w:val="000000" w:themeColor="text1"/>
        </w:rPr>
        <w:br/>
      </w:r>
      <w:r w:rsidR="00895322" w:rsidRPr="004D712D">
        <w:rPr>
          <w:color w:val="000000" w:themeColor="text1"/>
        </w:rPr>
        <w:t>z autoryzowanych kanałów</w:t>
      </w:r>
      <w:r w:rsidR="006E4F3E" w:rsidRPr="004D712D">
        <w:rPr>
          <w:color w:val="000000" w:themeColor="text1"/>
        </w:rPr>
        <w:t xml:space="preserve"> dystrybucji oprogramowania, z potwierdzeniem tego faktu przez Wykonawcę </w:t>
      </w:r>
      <w:r w:rsidR="004D712D" w:rsidRPr="004D712D">
        <w:rPr>
          <w:color w:val="000000" w:themeColor="text1"/>
        </w:rPr>
        <w:br/>
      </w:r>
      <w:r w:rsidR="006E4F3E" w:rsidRPr="004D712D">
        <w:rPr>
          <w:color w:val="000000" w:themeColor="text1"/>
        </w:rPr>
        <w:t>w oświadczeniu przekazanym wraz z formularzem ofertowym</w:t>
      </w:r>
      <w:r w:rsidR="000A6745" w:rsidRPr="004D712D">
        <w:rPr>
          <w:color w:val="000000" w:themeColor="text1"/>
        </w:rPr>
        <w:t>;</w:t>
      </w:r>
    </w:p>
    <w:p w:rsidR="00F02C72" w:rsidRPr="004D712D" w:rsidRDefault="00F02C72" w:rsidP="004D712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4D712D">
        <w:rPr>
          <w:color w:val="000000" w:themeColor="text1"/>
        </w:rPr>
        <w:t>zapewniać kompatybilność z oprogramowaniem używanym przez Zamawiającego (systemy operacyjne Microsoft Windows 10 Professional</w:t>
      </w:r>
      <w:r w:rsidR="0072341D" w:rsidRPr="004D712D">
        <w:rPr>
          <w:color w:val="000000" w:themeColor="text1"/>
        </w:rPr>
        <w:t>,</w:t>
      </w:r>
      <w:r w:rsidR="00C756E7" w:rsidRPr="004D712D">
        <w:rPr>
          <w:color w:val="000000" w:themeColor="text1"/>
        </w:rPr>
        <w:t xml:space="preserve"> działające w środowisku domenowym Microsoft z wdrożonymi usługami firmy Microsoft</w:t>
      </w:r>
      <w:r w:rsidRPr="004D712D">
        <w:rPr>
          <w:color w:val="000000" w:themeColor="text1"/>
        </w:rPr>
        <w:t>, pakiety biurowe</w:t>
      </w:r>
      <w:r w:rsidR="0072341D" w:rsidRPr="004D712D">
        <w:rPr>
          <w:color w:val="000000" w:themeColor="text1"/>
        </w:rPr>
        <w:t xml:space="preserve"> z rodziny </w:t>
      </w:r>
      <w:r w:rsidRPr="004D712D">
        <w:rPr>
          <w:color w:val="000000" w:themeColor="text1"/>
        </w:rPr>
        <w:t>Microsoft Office, oprogramowanie graficzne firm Corel i Adobe);</w:t>
      </w:r>
    </w:p>
    <w:p w:rsidR="00EE7EE1" w:rsidRPr="004D712D" w:rsidRDefault="00EE7EE1" w:rsidP="004D712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4D712D">
        <w:rPr>
          <w:color w:val="000000" w:themeColor="text1"/>
        </w:rPr>
        <w:t>posiadać polskie wersje językowe dla tych składników pakietu oprogramowania, dla których producent przewidział takie wersje;</w:t>
      </w:r>
    </w:p>
    <w:p w:rsidR="00235CD2" w:rsidRPr="004D712D" w:rsidRDefault="00DB5452" w:rsidP="004D712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4D712D">
        <w:rPr>
          <w:color w:val="000000" w:themeColor="text1"/>
        </w:rPr>
        <w:t xml:space="preserve">być </w:t>
      </w:r>
      <w:r w:rsidR="0043198C" w:rsidRPr="004D712D">
        <w:rPr>
          <w:color w:val="000000" w:themeColor="text1"/>
        </w:rPr>
        <w:t>przekazane</w:t>
      </w:r>
      <w:r w:rsidR="006E4F3E" w:rsidRPr="004D712D">
        <w:rPr>
          <w:color w:val="000000" w:themeColor="text1"/>
        </w:rPr>
        <w:t xml:space="preserve"> Zamawiającemu</w:t>
      </w:r>
      <w:r w:rsidR="0043198C" w:rsidRPr="004D712D">
        <w:rPr>
          <w:color w:val="000000" w:themeColor="text1"/>
        </w:rPr>
        <w:t xml:space="preserve"> </w:t>
      </w:r>
      <w:r w:rsidR="004E165E" w:rsidRPr="004D712D">
        <w:rPr>
          <w:color w:val="000000" w:themeColor="text1"/>
        </w:rPr>
        <w:t xml:space="preserve">w formie </w:t>
      </w:r>
      <w:r w:rsidR="007B5E78" w:rsidRPr="004D712D">
        <w:rPr>
          <w:color w:val="000000" w:themeColor="text1"/>
        </w:rPr>
        <w:t xml:space="preserve">plików instalacyjnych na nośniku danych </w:t>
      </w:r>
      <w:r w:rsidR="007B5E78" w:rsidRPr="004D712D">
        <w:rPr>
          <w:b/>
          <w:color w:val="000000" w:themeColor="text1"/>
        </w:rPr>
        <w:t>(płyta lub pendrive)</w:t>
      </w:r>
      <w:r w:rsidR="007B5E78" w:rsidRPr="004D712D">
        <w:rPr>
          <w:color w:val="000000" w:themeColor="text1"/>
        </w:rPr>
        <w:t xml:space="preserve"> wraz z zapisanymi na tym nośniku plikami licencyjnymi lub kluczami aktywacyjnymi</w:t>
      </w:r>
      <w:r w:rsidR="002F3EBA" w:rsidRPr="004D712D">
        <w:rPr>
          <w:color w:val="000000" w:themeColor="text1"/>
        </w:rPr>
        <w:t xml:space="preserve"> </w:t>
      </w:r>
      <w:r w:rsidR="007B5E78" w:rsidRPr="004D712D">
        <w:rPr>
          <w:color w:val="000000" w:themeColor="text1"/>
        </w:rPr>
        <w:t xml:space="preserve">poszczególnych </w:t>
      </w:r>
      <w:r w:rsidR="002F3EBA" w:rsidRPr="004D712D">
        <w:rPr>
          <w:color w:val="000000" w:themeColor="text1"/>
        </w:rPr>
        <w:t>licencji</w:t>
      </w:r>
      <w:r w:rsidR="00235CD2" w:rsidRPr="004D712D">
        <w:rPr>
          <w:color w:val="000000" w:themeColor="text1"/>
        </w:rPr>
        <w:t>;</w:t>
      </w:r>
    </w:p>
    <w:p w:rsidR="00361650" w:rsidRPr="004D712D" w:rsidRDefault="00AA0740" w:rsidP="004D712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4D712D">
        <w:rPr>
          <w:color w:val="000000" w:themeColor="text1"/>
        </w:rPr>
        <w:t xml:space="preserve">zostać przypisane do wskazanego przez Zamawiającego konta administracyjnego, przeznaczonego do zarządzania licencjami w serwisie producenta oprogramowania, </w:t>
      </w:r>
      <w:r w:rsidR="00235CD2" w:rsidRPr="004D712D">
        <w:rPr>
          <w:color w:val="000000" w:themeColor="text1"/>
        </w:rPr>
        <w:t xml:space="preserve">w przypadku licencji na czas określony </w:t>
      </w:r>
      <w:r w:rsidR="004D712D">
        <w:rPr>
          <w:color w:val="000000" w:themeColor="text1"/>
        </w:rPr>
        <w:br/>
      </w:r>
      <w:r w:rsidR="00235CD2" w:rsidRPr="004D712D">
        <w:rPr>
          <w:color w:val="000000" w:themeColor="text1"/>
        </w:rPr>
        <w:t>w formie subskrypcji, a także, jeśli będzie to wymagane w przypadku licencji bezterm</w:t>
      </w:r>
      <w:r w:rsidRPr="004D712D">
        <w:rPr>
          <w:color w:val="000000" w:themeColor="text1"/>
        </w:rPr>
        <w:t>inowych</w:t>
      </w:r>
      <w:r w:rsidR="00235CD2" w:rsidRPr="004D712D">
        <w:rPr>
          <w:color w:val="000000" w:themeColor="text1"/>
        </w:rPr>
        <w:t>;</w:t>
      </w:r>
    </w:p>
    <w:p w:rsidR="006E4F3E" w:rsidRPr="004D712D" w:rsidRDefault="00DB5452" w:rsidP="004D712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4D712D">
        <w:rPr>
          <w:color w:val="000000" w:themeColor="text1"/>
        </w:rPr>
        <w:t>być p</w:t>
      </w:r>
      <w:r w:rsidR="007B5E78" w:rsidRPr="004D712D">
        <w:rPr>
          <w:color w:val="000000" w:themeColor="text1"/>
        </w:rPr>
        <w:t xml:space="preserve">rzekazane </w:t>
      </w:r>
      <w:r w:rsidRPr="004D712D">
        <w:rPr>
          <w:color w:val="000000" w:themeColor="text1"/>
        </w:rPr>
        <w:t xml:space="preserve">Zamawiającemu </w:t>
      </w:r>
      <w:r w:rsidR="0043198C" w:rsidRPr="004D712D">
        <w:rPr>
          <w:color w:val="000000" w:themeColor="text1"/>
        </w:rPr>
        <w:t>wraz z załącznikiem</w:t>
      </w:r>
      <w:r w:rsidR="006E4F3E" w:rsidRPr="004D712D">
        <w:rPr>
          <w:color w:val="000000" w:themeColor="text1"/>
        </w:rPr>
        <w:t xml:space="preserve"> do protokołu odbioru</w:t>
      </w:r>
      <w:r w:rsidR="0043198C" w:rsidRPr="004D712D">
        <w:rPr>
          <w:color w:val="000000" w:themeColor="text1"/>
        </w:rPr>
        <w:t>, zawierającym</w:t>
      </w:r>
      <w:r w:rsidR="006E4F3E" w:rsidRPr="004D712D">
        <w:rPr>
          <w:color w:val="000000" w:themeColor="text1"/>
        </w:rPr>
        <w:t xml:space="preserve">: </w:t>
      </w:r>
    </w:p>
    <w:p w:rsidR="006E4F3E" w:rsidRPr="004D712D" w:rsidRDefault="0043198C" w:rsidP="004D712D">
      <w:pPr>
        <w:pStyle w:val="Akapitzlist"/>
        <w:numPr>
          <w:ilvl w:val="1"/>
          <w:numId w:val="1"/>
        </w:numPr>
        <w:jc w:val="both"/>
        <w:rPr>
          <w:color w:val="000000" w:themeColor="text1"/>
        </w:rPr>
      </w:pPr>
      <w:r w:rsidRPr="004D712D">
        <w:rPr>
          <w:color w:val="000000" w:themeColor="text1"/>
        </w:rPr>
        <w:t xml:space="preserve">wykaz </w:t>
      </w:r>
      <w:r w:rsidR="00895322" w:rsidRPr="004D712D">
        <w:rPr>
          <w:color w:val="000000" w:themeColor="text1"/>
        </w:rPr>
        <w:t xml:space="preserve">przekazanych </w:t>
      </w:r>
      <w:r w:rsidR="004E165E" w:rsidRPr="004D712D">
        <w:rPr>
          <w:color w:val="000000" w:themeColor="text1"/>
        </w:rPr>
        <w:t>licencji</w:t>
      </w:r>
      <w:r w:rsidRPr="004D712D">
        <w:rPr>
          <w:color w:val="000000" w:themeColor="text1"/>
        </w:rPr>
        <w:t>;</w:t>
      </w:r>
    </w:p>
    <w:p w:rsidR="006E4F3E" w:rsidRPr="004D712D" w:rsidRDefault="0043198C" w:rsidP="004D712D">
      <w:pPr>
        <w:pStyle w:val="Akapitzlist"/>
        <w:numPr>
          <w:ilvl w:val="1"/>
          <w:numId w:val="1"/>
        </w:numPr>
        <w:jc w:val="both"/>
        <w:rPr>
          <w:color w:val="000000" w:themeColor="text1"/>
        </w:rPr>
      </w:pPr>
      <w:r w:rsidRPr="004D712D">
        <w:rPr>
          <w:color w:val="000000" w:themeColor="text1"/>
        </w:rPr>
        <w:t>potwierdzenie</w:t>
      </w:r>
      <w:r w:rsidR="006E4F3E" w:rsidRPr="004D712D">
        <w:rPr>
          <w:color w:val="000000" w:themeColor="text1"/>
        </w:rPr>
        <w:t xml:space="preserve"> przeniesienia na własność Zamawiającego praw do korzystania </w:t>
      </w:r>
      <w:r w:rsidR="00895322" w:rsidRPr="004D712D">
        <w:rPr>
          <w:color w:val="000000" w:themeColor="text1"/>
        </w:rPr>
        <w:t>z zakupionych licencji</w:t>
      </w:r>
      <w:r w:rsidR="000705E1" w:rsidRPr="004D712D">
        <w:rPr>
          <w:color w:val="000000" w:themeColor="text1"/>
        </w:rPr>
        <w:t>;</w:t>
      </w:r>
    </w:p>
    <w:p w:rsidR="006E4F3E" w:rsidRPr="004D712D" w:rsidRDefault="00DB5452" w:rsidP="004D712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4D712D">
        <w:rPr>
          <w:color w:val="000000" w:themeColor="text1"/>
        </w:rPr>
        <w:t xml:space="preserve">być </w:t>
      </w:r>
      <w:r w:rsidR="006E4F3E" w:rsidRPr="004D712D">
        <w:rPr>
          <w:color w:val="000000" w:themeColor="text1"/>
        </w:rPr>
        <w:t>dostarczone do siedziby Zamawiającego w określonym w zapytaniu ofertowym terminie;</w:t>
      </w:r>
    </w:p>
    <w:p w:rsidR="009A70EC" w:rsidRPr="004D712D" w:rsidRDefault="009A70EC" w:rsidP="004D712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4D712D">
        <w:rPr>
          <w:color w:val="000000" w:themeColor="text1"/>
        </w:rPr>
        <w:t xml:space="preserve">posiadać datę początkową aktywacji </w:t>
      </w:r>
      <w:r w:rsidR="00DB5452" w:rsidRPr="004D712D">
        <w:rPr>
          <w:color w:val="000000" w:themeColor="text1"/>
        </w:rPr>
        <w:t xml:space="preserve">oprogramowania w formie subskrypcji </w:t>
      </w:r>
      <w:r w:rsidRPr="004D712D">
        <w:rPr>
          <w:color w:val="000000" w:themeColor="text1"/>
        </w:rPr>
        <w:t>określoną nie wcześniej niż na dzień dostawy i nie później niż 5 dni roboczych od dostawy;</w:t>
      </w:r>
    </w:p>
    <w:p w:rsidR="000705E1" w:rsidRPr="004D712D" w:rsidRDefault="000705E1" w:rsidP="004D712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4D712D">
        <w:rPr>
          <w:color w:val="000000" w:themeColor="text1"/>
        </w:rPr>
        <w:t>być sp</w:t>
      </w:r>
      <w:r w:rsidR="002F3EBA" w:rsidRPr="004D712D">
        <w:rPr>
          <w:color w:val="000000" w:themeColor="text1"/>
        </w:rPr>
        <w:t xml:space="preserve">rawdzone ilościowo </w:t>
      </w:r>
      <w:r w:rsidRPr="004D712D">
        <w:rPr>
          <w:color w:val="000000" w:themeColor="text1"/>
        </w:rPr>
        <w:t>w siedzibie Zamawiającego</w:t>
      </w:r>
      <w:r w:rsidR="006F2305" w:rsidRPr="004D712D">
        <w:rPr>
          <w:color w:val="000000" w:themeColor="text1"/>
        </w:rPr>
        <w:t xml:space="preserve">, z podpisaniem protokołu odbioru wraz </w:t>
      </w:r>
      <w:r w:rsidR="004D712D">
        <w:rPr>
          <w:color w:val="000000" w:themeColor="text1"/>
        </w:rPr>
        <w:br/>
      </w:r>
      <w:r w:rsidR="006F2305" w:rsidRPr="004D712D">
        <w:rPr>
          <w:color w:val="000000" w:themeColor="text1"/>
        </w:rPr>
        <w:t>z załącznikiem stanowiącym listę przekazanych licencji i sublicencji z potwierdzeniem ich przeniesienia na własność Zamawiającego</w:t>
      </w:r>
      <w:r w:rsidR="000A6745" w:rsidRPr="004D712D">
        <w:rPr>
          <w:color w:val="000000" w:themeColor="text1"/>
        </w:rPr>
        <w:t>.</w:t>
      </w:r>
    </w:p>
    <w:p w:rsidR="006E4F3E" w:rsidRDefault="006E4F3E" w:rsidP="004D712D">
      <w:pPr>
        <w:pStyle w:val="Akapitzlist"/>
        <w:ind w:left="768"/>
        <w:jc w:val="both"/>
        <w:rPr>
          <w:color w:val="000000" w:themeColor="text1"/>
        </w:rPr>
      </w:pPr>
    </w:p>
    <w:p w:rsidR="004D712D" w:rsidRDefault="004D712D" w:rsidP="004D712D">
      <w:pPr>
        <w:pStyle w:val="Akapitzlist"/>
        <w:ind w:left="768"/>
        <w:jc w:val="both"/>
        <w:rPr>
          <w:color w:val="000000" w:themeColor="text1"/>
        </w:rPr>
      </w:pPr>
    </w:p>
    <w:p w:rsidR="004D712D" w:rsidRDefault="004D712D" w:rsidP="004D712D">
      <w:pPr>
        <w:pStyle w:val="Akapitzlist"/>
        <w:ind w:left="768"/>
        <w:jc w:val="both"/>
        <w:rPr>
          <w:color w:val="000000" w:themeColor="text1"/>
        </w:rPr>
      </w:pPr>
    </w:p>
    <w:p w:rsidR="004D712D" w:rsidRDefault="004D712D" w:rsidP="004D712D">
      <w:pPr>
        <w:pStyle w:val="Akapitzlist"/>
        <w:ind w:left="768"/>
        <w:jc w:val="both"/>
        <w:rPr>
          <w:color w:val="000000" w:themeColor="text1"/>
        </w:rPr>
      </w:pPr>
    </w:p>
    <w:p w:rsidR="004D712D" w:rsidRDefault="004D712D" w:rsidP="004D712D">
      <w:pPr>
        <w:pStyle w:val="Akapitzlist"/>
        <w:ind w:left="768"/>
        <w:jc w:val="both"/>
        <w:rPr>
          <w:color w:val="000000" w:themeColor="text1"/>
        </w:rPr>
      </w:pPr>
    </w:p>
    <w:p w:rsidR="004D712D" w:rsidRDefault="004D712D" w:rsidP="004D712D">
      <w:pPr>
        <w:pStyle w:val="Akapitzlist"/>
        <w:ind w:left="768"/>
        <w:jc w:val="both"/>
        <w:rPr>
          <w:color w:val="000000" w:themeColor="text1"/>
        </w:rPr>
      </w:pPr>
    </w:p>
    <w:p w:rsidR="004D712D" w:rsidRDefault="004D712D" w:rsidP="004D712D">
      <w:pPr>
        <w:pStyle w:val="Akapitzlist"/>
        <w:ind w:left="768"/>
        <w:jc w:val="both"/>
        <w:rPr>
          <w:color w:val="000000" w:themeColor="text1"/>
        </w:rPr>
      </w:pPr>
    </w:p>
    <w:p w:rsidR="004D712D" w:rsidRPr="004D712D" w:rsidRDefault="004D712D" w:rsidP="004D712D">
      <w:pPr>
        <w:pStyle w:val="Akapitzlist"/>
        <w:ind w:left="768"/>
        <w:jc w:val="both"/>
        <w:rPr>
          <w:color w:val="000000" w:themeColor="text1"/>
        </w:rPr>
      </w:pPr>
    </w:p>
    <w:p w:rsidR="00DF578B" w:rsidRPr="004D712D" w:rsidRDefault="00DB5452" w:rsidP="00DF578B">
      <w:pPr>
        <w:rPr>
          <w:b/>
          <w:color w:val="000000" w:themeColor="text1"/>
        </w:rPr>
      </w:pPr>
      <w:r w:rsidRPr="004D712D">
        <w:rPr>
          <w:b/>
          <w:color w:val="000000" w:themeColor="text1"/>
        </w:rPr>
        <w:lastRenderedPageBreak/>
        <w:t>Tabela 2</w:t>
      </w:r>
    </w:p>
    <w:p w:rsidR="00DF578B" w:rsidRPr="004D712D" w:rsidRDefault="00DF578B" w:rsidP="00DF578B">
      <w:pPr>
        <w:rPr>
          <w:color w:val="000000" w:themeColor="text1"/>
        </w:rPr>
      </w:pPr>
      <w:r w:rsidRPr="004D712D">
        <w:rPr>
          <w:b/>
          <w:color w:val="000000" w:themeColor="text1"/>
        </w:rPr>
        <w:t>Lice</w:t>
      </w:r>
      <w:r w:rsidR="00DB5452" w:rsidRPr="004D712D">
        <w:rPr>
          <w:b/>
          <w:color w:val="000000" w:themeColor="text1"/>
        </w:rPr>
        <w:t xml:space="preserve">ncja </w:t>
      </w:r>
      <w:r w:rsidR="00342FED" w:rsidRPr="004D712D">
        <w:rPr>
          <w:b/>
          <w:color w:val="000000" w:themeColor="text1"/>
        </w:rPr>
        <w:t xml:space="preserve">bezterminowa </w:t>
      </w:r>
      <w:r w:rsidR="00DB5452" w:rsidRPr="004D712D">
        <w:rPr>
          <w:b/>
          <w:color w:val="000000" w:themeColor="text1"/>
        </w:rPr>
        <w:t xml:space="preserve">na oprogramowanie </w:t>
      </w:r>
      <w:r w:rsidR="00F02C72" w:rsidRPr="004D712D">
        <w:rPr>
          <w:b/>
          <w:color w:val="000000" w:themeColor="text1"/>
        </w:rPr>
        <w:t>Micros</w:t>
      </w:r>
      <w:r w:rsidR="00511FC3" w:rsidRPr="004D712D">
        <w:rPr>
          <w:b/>
          <w:color w:val="000000" w:themeColor="text1"/>
        </w:rPr>
        <w:t>oft Office 2019 Professional Plus</w:t>
      </w:r>
      <w:r w:rsidR="00DD77F0" w:rsidRPr="004D712D">
        <w:rPr>
          <w:b/>
          <w:color w:val="000000" w:themeColor="text1"/>
        </w:rPr>
        <w:t xml:space="preserve">: </w:t>
      </w:r>
      <w:r w:rsidR="00F02C72" w:rsidRPr="004D712D">
        <w:rPr>
          <w:b/>
          <w:color w:val="000000" w:themeColor="text1"/>
        </w:rPr>
        <w:t>9</w:t>
      </w:r>
      <w:r w:rsidR="00EE7E1D" w:rsidRPr="004D712D">
        <w:rPr>
          <w:b/>
          <w:color w:val="000000" w:themeColor="text1"/>
        </w:rPr>
        <w:t xml:space="preserve"> sztuk</w:t>
      </w:r>
    </w:p>
    <w:tbl>
      <w:tblPr>
        <w:tblW w:w="9627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" w:type="dxa"/>
          <w:left w:w="28" w:type="dxa"/>
          <w:right w:w="0" w:type="dxa"/>
        </w:tblCellMar>
        <w:tblLook w:val="06A0" w:firstRow="1" w:lastRow="0" w:firstColumn="1" w:lastColumn="0" w:noHBand="1" w:noVBand="1"/>
      </w:tblPr>
      <w:tblGrid>
        <w:gridCol w:w="588"/>
        <w:gridCol w:w="1984"/>
        <w:gridCol w:w="7055"/>
      </w:tblGrid>
      <w:tr w:rsidR="004D712D" w:rsidRPr="004D712D" w:rsidTr="0033630F">
        <w:trPr>
          <w:trHeight w:val="418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F578B" w:rsidRPr="004D712D" w:rsidRDefault="00DF578B" w:rsidP="0033630F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F578B" w:rsidRPr="004D712D" w:rsidRDefault="00DF578B" w:rsidP="0033630F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>Parametr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F578B" w:rsidRPr="004D712D" w:rsidRDefault="00DF578B" w:rsidP="0033630F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>Wymagania</w:t>
            </w:r>
          </w:p>
        </w:tc>
      </w:tr>
      <w:tr w:rsidR="004D712D" w:rsidRPr="004D712D" w:rsidTr="0033630F">
        <w:trPr>
          <w:trHeight w:val="42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8B" w:rsidRPr="004D712D" w:rsidRDefault="00DF578B" w:rsidP="0033630F">
            <w:pPr>
              <w:rPr>
                <w:color w:val="000000" w:themeColor="text1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8B" w:rsidRPr="004D712D" w:rsidRDefault="00DF578B" w:rsidP="0033630F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 xml:space="preserve">Licencja na oprogramowanie </w:t>
            </w:r>
            <w:r w:rsidR="00F02C72" w:rsidRPr="004D712D">
              <w:rPr>
                <w:b/>
                <w:color w:val="000000" w:themeColor="text1"/>
              </w:rPr>
              <w:t>Microso</w:t>
            </w:r>
            <w:r w:rsidR="00511FC3" w:rsidRPr="004D712D">
              <w:rPr>
                <w:b/>
                <w:color w:val="000000" w:themeColor="text1"/>
              </w:rPr>
              <w:t>ft Office 2019 Professional Plus</w:t>
            </w:r>
            <w:r w:rsidR="0072341D" w:rsidRPr="004D712D">
              <w:rPr>
                <w:b/>
                <w:color w:val="000000" w:themeColor="text1"/>
              </w:rPr>
              <w:t xml:space="preserve"> – w ilo</w:t>
            </w:r>
            <w:r w:rsidR="00361650" w:rsidRPr="004D712D">
              <w:rPr>
                <w:b/>
                <w:color w:val="000000" w:themeColor="text1"/>
              </w:rPr>
              <w:t>ści 9 sztuk</w:t>
            </w:r>
          </w:p>
        </w:tc>
      </w:tr>
      <w:tr w:rsidR="00DF578B" w:rsidRPr="004D712D" w:rsidTr="0033630F">
        <w:trPr>
          <w:trHeight w:val="160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8B" w:rsidRPr="004D712D" w:rsidRDefault="00DF578B" w:rsidP="0033630F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1</w:t>
            </w:r>
            <w:r w:rsidR="000F1E51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78B" w:rsidRPr="004D712D" w:rsidRDefault="00DF578B" w:rsidP="0033630F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Licencja oprogramowania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341D" w:rsidRPr="004D712D" w:rsidRDefault="0072341D" w:rsidP="0072341D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 xml:space="preserve">9 licencji </w:t>
            </w:r>
            <w:r w:rsidR="00342FED" w:rsidRPr="004D712D">
              <w:rPr>
                <w:color w:val="000000" w:themeColor="text1"/>
              </w:rPr>
              <w:t xml:space="preserve">bezterminowych </w:t>
            </w:r>
            <w:r w:rsidRPr="004D712D">
              <w:rPr>
                <w:color w:val="000000" w:themeColor="text1"/>
              </w:rPr>
              <w:t>oprogram</w:t>
            </w:r>
            <w:r w:rsidR="00361650" w:rsidRPr="004D712D">
              <w:rPr>
                <w:color w:val="000000" w:themeColor="text1"/>
              </w:rPr>
              <w:t xml:space="preserve">owania Microsoft Office </w:t>
            </w:r>
            <w:r w:rsidR="00DC15F3" w:rsidRPr="004D712D">
              <w:rPr>
                <w:color w:val="000000" w:themeColor="text1"/>
              </w:rPr>
              <w:t xml:space="preserve">2019 </w:t>
            </w:r>
            <w:r w:rsidR="00361650" w:rsidRPr="004D712D">
              <w:rPr>
                <w:color w:val="000000" w:themeColor="text1"/>
              </w:rPr>
              <w:t>Professional Plus</w:t>
            </w:r>
            <w:r w:rsidRPr="004D712D">
              <w:rPr>
                <w:color w:val="000000" w:themeColor="text1"/>
              </w:rPr>
              <w:t>, z polską wersją językową.</w:t>
            </w:r>
          </w:p>
          <w:p w:rsidR="001714AC" w:rsidRPr="004D712D" w:rsidRDefault="001714AC" w:rsidP="0072341D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Jeżeli producent posiada</w:t>
            </w:r>
            <w:r w:rsidR="000860A5" w:rsidRPr="004D712D">
              <w:rPr>
                <w:color w:val="000000" w:themeColor="text1"/>
              </w:rPr>
              <w:t xml:space="preserve"> specjalne korzystne oferty przeznaczone dla sektora rządowego (GOV)</w:t>
            </w:r>
            <w:r w:rsidRPr="004D712D">
              <w:rPr>
                <w:color w:val="000000" w:themeColor="text1"/>
              </w:rPr>
              <w:t xml:space="preserve">, to preferowane są </w:t>
            </w:r>
            <w:r w:rsidR="000860A5" w:rsidRPr="004D712D">
              <w:rPr>
                <w:color w:val="000000" w:themeColor="text1"/>
              </w:rPr>
              <w:t xml:space="preserve">takie </w:t>
            </w:r>
            <w:r w:rsidR="00132A83" w:rsidRPr="004D712D">
              <w:rPr>
                <w:color w:val="000000" w:themeColor="text1"/>
              </w:rPr>
              <w:t>licencje.</w:t>
            </w:r>
          </w:p>
          <w:p w:rsidR="0072341D" w:rsidRPr="004D712D" w:rsidRDefault="0072341D" w:rsidP="0072341D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 xml:space="preserve">Zakupione oprogramowanie będzie wykorzystywane w środowisku Zamawiającego, w którym funkcjonują pakiety biurowe z rodziny Microsoft Office, oferujące m.in. </w:t>
            </w:r>
            <w:r w:rsidR="00D47170" w:rsidRPr="004D712D">
              <w:rPr>
                <w:color w:val="000000" w:themeColor="text1"/>
              </w:rPr>
              <w:t xml:space="preserve">obsługę komunikatora Skype dla Firm, </w:t>
            </w:r>
            <w:r w:rsidRPr="004D712D">
              <w:rPr>
                <w:color w:val="000000" w:themeColor="text1"/>
              </w:rPr>
              <w:t xml:space="preserve">pracę grupową na dokumentach w środowisku sieciowym, integrację z pocztą elektroniczną Microsoft Exchange, oraz systemem elektronicznego obiegu dokumentów SEOD. </w:t>
            </w:r>
          </w:p>
          <w:p w:rsidR="00107FEE" w:rsidRPr="004D712D" w:rsidRDefault="0072341D" w:rsidP="00107FEE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Oprogramowanie będzie również wykorzystywane do tworzenia prezentacji i d</w:t>
            </w:r>
            <w:r w:rsidR="003E13A9" w:rsidRPr="004D712D">
              <w:rPr>
                <w:color w:val="000000" w:themeColor="text1"/>
              </w:rPr>
              <w:t>okumentów przy opracowaniu i publikacji wyników PSR 2020</w:t>
            </w:r>
            <w:r w:rsidRPr="004D712D">
              <w:rPr>
                <w:color w:val="000000" w:themeColor="text1"/>
              </w:rPr>
              <w:t>. Oprogramowanie zapewni</w:t>
            </w:r>
            <w:r w:rsidR="003F6739" w:rsidRPr="004D712D">
              <w:rPr>
                <w:color w:val="000000" w:themeColor="text1"/>
              </w:rPr>
              <w:t xml:space="preserve"> także kompatybilność z projektami </w:t>
            </w:r>
            <w:r w:rsidRPr="004D712D">
              <w:rPr>
                <w:color w:val="000000" w:themeColor="text1"/>
              </w:rPr>
              <w:t>wytwarzanymi przez Zamawiającego i przez inne jednostki służb statystyki publicznej.</w:t>
            </w:r>
          </w:p>
          <w:p w:rsidR="00107FEE" w:rsidRPr="004D712D" w:rsidRDefault="00107FEE" w:rsidP="00107FEE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Wymagane jest przekazanie Zamawiającemu plików instalacyjnych na nośniku danych (płyta lub pendrive) wraz z zapisanymi na tym nośniku plikami licencyjnymi lub kluczami aktywacyjnymi poszczególnych licencji.</w:t>
            </w:r>
          </w:p>
          <w:p w:rsidR="00107FEE" w:rsidRPr="004D712D" w:rsidRDefault="00D47170" w:rsidP="00107FEE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Jeśli będzie to wymagane</w:t>
            </w:r>
            <w:r w:rsidR="00107FEE" w:rsidRPr="004D712D">
              <w:rPr>
                <w:color w:val="000000" w:themeColor="text1"/>
              </w:rPr>
              <w:t>, oprogramowanie powinno zostać przypisane do wskazanego przez Zamawiającego konta administracyjnego, przeznaczonego do zarządzania licencjami w serwisie producenta oprogramowania.</w:t>
            </w:r>
          </w:p>
        </w:tc>
      </w:tr>
    </w:tbl>
    <w:p w:rsidR="002913B4" w:rsidRPr="004D712D" w:rsidRDefault="002913B4">
      <w:pPr>
        <w:rPr>
          <w:color w:val="000000" w:themeColor="text1"/>
        </w:rPr>
      </w:pPr>
    </w:p>
    <w:p w:rsidR="00D67B43" w:rsidRPr="004D712D" w:rsidRDefault="00D67B43" w:rsidP="00D67B43">
      <w:pPr>
        <w:rPr>
          <w:b/>
          <w:color w:val="000000" w:themeColor="text1"/>
        </w:rPr>
      </w:pPr>
      <w:r w:rsidRPr="004D712D">
        <w:rPr>
          <w:b/>
          <w:color w:val="000000" w:themeColor="text1"/>
        </w:rPr>
        <w:t>Tabela 3</w:t>
      </w:r>
    </w:p>
    <w:p w:rsidR="00D67B43" w:rsidRPr="004D712D" w:rsidRDefault="00D67B43" w:rsidP="00D67B43">
      <w:pPr>
        <w:rPr>
          <w:color w:val="000000" w:themeColor="text1"/>
        </w:rPr>
      </w:pPr>
      <w:r w:rsidRPr="004D712D">
        <w:rPr>
          <w:b/>
          <w:color w:val="000000" w:themeColor="text1"/>
        </w:rPr>
        <w:t xml:space="preserve">Licencja bezterminowa na oprogramowanie </w:t>
      </w:r>
      <w:proofErr w:type="spellStart"/>
      <w:r w:rsidRPr="004D712D">
        <w:rPr>
          <w:b/>
          <w:color w:val="000000" w:themeColor="text1"/>
        </w:rPr>
        <w:t>CorelDRAW</w:t>
      </w:r>
      <w:proofErr w:type="spellEnd"/>
      <w:r w:rsidRPr="004D712D">
        <w:rPr>
          <w:b/>
          <w:color w:val="000000" w:themeColor="text1"/>
        </w:rPr>
        <w:t xml:space="preserve"> Graphics Suite 2021 Enterprise: 6 sztuk</w:t>
      </w:r>
    </w:p>
    <w:tbl>
      <w:tblPr>
        <w:tblW w:w="9627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" w:type="dxa"/>
          <w:left w:w="28" w:type="dxa"/>
          <w:right w:w="0" w:type="dxa"/>
        </w:tblCellMar>
        <w:tblLook w:val="06A0" w:firstRow="1" w:lastRow="0" w:firstColumn="1" w:lastColumn="0" w:noHBand="1" w:noVBand="1"/>
      </w:tblPr>
      <w:tblGrid>
        <w:gridCol w:w="588"/>
        <w:gridCol w:w="1984"/>
        <w:gridCol w:w="7055"/>
      </w:tblGrid>
      <w:tr w:rsidR="004D712D" w:rsidRPr="004D712D" w:rsidTr="00D37127">
        <w:trPr>
          <w:trHeight w:val="418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>Parametr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>Wymagania</w:t>
            </w:r>
          </w:p>
        </w:tc>
      </w:tr>
      <w:tr w:rsidR="004D712D" w:rsidRPr="004D712D" w:rsidTr="00D37127">
        <w:trPr>
          <w:trHeight w:val="42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 xml:space="preserve">Licencja na oprogramowanie </w:t>
            </w:r>
            <w:proofErr w:type="spellStart"/>
            <w:r w:rsidRPr="004D712D">
              <w:rPr>
                <w:b/>
                <w:color w:val="000000" w:themeColor="text1"/>
              </w:rPr>
              <w:t>CorelDRAW</w:t>
            </w:r>
            <w:proofErr w:type="spellEnd"/>
            <w:r w:rsidRPr="004D712D">
              <w:rPr>
                <w:b/>
                <w:color w:val="000000" w:themeColor="text1"/>
              </w:rPr>
              <w:t xml:space="preserve"> Graphics Suite 2021 Enterprise – w ilości 6 sztuk</w:t>
            </w:r>
          </w:p>
        </w:tc>
      </w:tr>
      <w:tr w:rsidR="00D67B43" w:rsidRPr="004D712D" w:rsidTr="00D37127">
        <w:trPr>
          <w:trHeight w:val="160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1</w:t>
            </w:r>
            <w:r w:rsidR="000F1E51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Licencja oprogramowania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 xml:space="preserve">6 licencji bezterminowych oprogramowania </w:t>
            </w:r>
            <w:proofErr w:type="spellStart"/>
            <w:r w:rsidRPr="004D712D">
              <w:rPr>
                <w:color w:val="000000" w:themeColor="text1"/>
              </w:rPr>
              <w:t>CorelDRAW</w:t>
            </w:r>
            <w:proofErr w:type="spellEnd"/>
            <w:r w:rsidRPr="004D712D">
              <w:rPr>
                <w:color w:val="000000" w:themeColor="text1"/>
              </w:rPr>
              <w:t xml:space="preserve"> Graphics Suite 2021 Enterprise</w:t>
            </w:r>
            <w:r w:rsidR="00132A83" w:rsidRPr="004D712D">
              <w:rPr>
                <w:color w:val="000000" w:themeColor="text1"/>
              </w:rPr>
              <w:t xml:space="preserve">, </w:t>
            </w:r>
            <w:r w:rsidR="00132A83" w:rsidRPr="004D712D">
              <w:rPr>
                <w:color w:val="000000" w:themeColor="text1"/>
                <w:szCs w:val="19"/>
              </w:rPr>
              <w:t xml:space="preserve">w polskiej wersji językowej, z zapewnionym rocznym mechanizmem uaktualnień </w:t>
            </w:r>
            <w:proofErr w:type="spellStart"/>
            <w:r w:rsidR="00132A83" w:rsidRPr="004D712D">
              <w:rPr>
                <w:color w:val="000000" w:themeColor="text1"/>
                <w:szCs w:val="19"/>
              </w:rPr>
              <w:t>CorelSure</w:t>
            </w:r>
            <w:proofErr w:type="spellEnd"/>
            <w:r w:rsidR="00132A83" w:rsidRPr="004D712D">
              <w:rPr>
                <w:color w:val="000000" w:themeColor="text1"/>
                <w:szCs w:val="19"/>
              </w:rPr>
              <w:t>,</w:t>
            </w:r>
            <w:r w:rsidRPr="004D712D">
              <w:rPr>
                <w:color w:val="000000" w:themeColor="text1"/>
              </w:rPr>
              <w:t>.</w:t>
            </w:r>
          </w:p>
          <w:p w:rsidR="00132A83" w:rsidRPr="004D712D" w:rsidRDefault="00132A83" w:rsidP="00132A83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Jeżeli producent posiada specjalne korzystne oferty przeznaczone dla sektora rządowego (GOV), to preferowane są takie licencje.</w:t>
            </w:r>
          </w:p>
          <w:p w:rsidR="00132A83" w:rsidRPr="004D712D" w:rsidRDefault="00132A83" w:rsidP="00132A83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 xml:space="preserve">Zakupione oprogramowanie będzie wykorzystywane </w:t>
            </w:r>
            <w:r w:rsidR="003E13A9" w:rsidRPr="004D712D">
              <w:rPr>
                <w:color w:val="000000" w:themeColor="text1"/>
              </w:rPr>
              <w:t xml:space="preserve">przy opracowaniu i publikacji wyników PSR 2020, </w:t>
            </w:r>
            <w:r w:rsidRPr="004D712D">
              <w:rPr>
                <w:color w:val="000000" w:themeColor="text1"/>
              </w:rPr>
              <w:t>w środowisku Zamawiającego, w którym funkcjonują pakiety oprogramowania firmy Corel.</w:t>
            </w:r>
          </w:p>
          <w:p w:rsidR="00132A83" w:rsidRPr="004D712D" w:rsidRDefault="00132A83" w:rsidP="00132A83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Oprogramowanie zapewni kompatybilność z projektami, wytwarzanymi przez Zamawiającego i przez inne jednostki służb statystyki publicznej</w:t>
            </w:r>
          </w:p>
          <w:p w:rsidR="00B6298F" w:rsidRPr="004D712D" w:rsidRDefault="00B6298F" w:rsidP="00B6298F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lastRenderedPageBreak/>
              <w:t>Wymagane jest przekazanie Zamawiającemu plików instalacyjnych na nośniku danych (płyta lub pendrive) wraz z zapisanymi na tym nośniku plikami licencyjnymi lub kluczami aktywacyjnymi poszczególnych licencji.</w:t>
            </w:r>
          </w:p>
          <w:p w:rsidR="00B6298F" w:rsidRPr="004D712D" w:rsidRDefault="00132A83" w:rsidP="00B6298F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Jeśli będzie to wymagane, oprogramowanie powinno zostać przypisane do wskazanego przez Zamawiającego konta administracyjnego, przeznaczonego do zarządzania licencjami w serwisie producenta oprogramowania.</w:t>
            </w:r>
          </w:p>
        </w:tc>
      </w:tr>
    </w:tbl>
    <w:p w:rsidR="00342FED" w:rsidRPr="004D712D" w:rsidRDefault="00342FED" w:rsidP="00342FED">
      <w:pPr>
        <w:pStyle w:val="Akapitzlist"/>
        <w:ind w:left="768"/>
        <w:rPr>
          <w:color w:val="000000" w:themeColor="text1"/>
        </w:rPr>
      </w:pPr>
    </w:p>
    <w:p w:rsidR="00D67B43" w:rsidRPr="004D712D" w:rsidRDefault="00D67B43" w:rsidP="00342FED">
      <w:pPr>
        <w:pStyle w:val="Akapitzlist"/>
        <w:ind w:left="768"/>
        <w:rPr>
          <w:color w:val="000000" w:themeColor="text1"/>
        </w:rPr>
      </w:pPr>
    </w:p>
    <w:p w:rsidR="00D67B43" w:rsidRPr="004D712D" w:rsidRDefault="00D67B43" w:rsidP="00D67B43">
      <w:pPr>
        <w:rPr>
          <w:b/>
          <w:color w:val="000000" w:themeColor="text1"/>
        </w:rPr>
      </w:pPr>
      <w:r w:rsidRPr="004D712D">
        <w:rPr>
          <w:b/>
          <w:color w:val="000000" w:themeColor="text1"/>
        </w:rPr>
        <w:t>Tabela 4</w:t>
      </w:r>
    </w:p>
    <w:p w:rsidR="00D67B43" w:rsidRPr="004D712D" w:rsidRDefault="00D67B43" w:rsidP="00D67B43">
      <w:pPr>
        <w:rPr>
          <w:color w:val="000000" w:themeColor="text1"/>
        </w:rPr>
      </w:pPr>
      <w:r w:rsidRPr="004D712D">
        <w:rPr>
          <w:b/>
          <w:color w:val="000000" w:themeColor="text1"/>
        </w:rPr>
        <w:t xml:space="preserve">Licencja bezterminowa na oprogramowanie Adobe </w:t>
      </w:r>
      <w:proofErr w:type="spellStart"/>
      <w:r w:rsidRPr="004D712D">
        <w:rPr>
          <w:b/>
          <w:color w:val="000000" w:themeColor="text1"/>
        </w:rPr>
        <w:t>Acrobat</w:t>
      </w:r>
      <w:proofErr w:type="spellEnd"/>
      <w:r w:rsidRPr="004D712D">
        <w:rPr>
          <w:b/>
          <w:color w:val="000000" w:themeColor="text1"/>
        </w:rPr>
        <w:t xml:space="preserve"> Pro 2020: 4 sztuki</w:t>
      </w:r>
    </w:p>
    <w:tbl>
      <w:tblPr>
        <w:tblW w:w="9627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" w:type="dxa"/>
          <w:left w:w="28" w:type="dxa"/>
          <w:right w:w="0" w:type="dxa"/>
        </w:tblCellMar>
        <w:tblLook w:val="06A0" w:firstRow="1" w:lastRow="0" w:firstColumn="1" w:lastColumn="0" w:noHBand="1" w:noVBand="1"/>
      </w:tblPr>
      <w:tblGrid>
        <w:gridCol w:w="588"/>
        <w:gridCol w:w="1984"/>
        <w:gridCol w:w="7055"/>
      </w:tblGrid>
      <w:tr w:rsidR="004D712D" w:rsidRPr="004D712D" w:rsidTr="00D37127">
        <w:trPr>
          <w:trHeight w:val="418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>Parametr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>Wymagania</w:t>
            </w:r>
          </w:p>
        </w:tc>
      </w:tr>
      <w:tr w:rsidR="004D712D" w:rsidRPr="004D712D" w:rsidTr="00D37127">
        <w:trPr>
          <w:trHeight w:val="42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 xml:space="preserve">Licencja na oprogramowanie Adobe </w:t>
            </w:r>
            <w:proofErr w:type="spellStart"/>
            <w:r w:rsidRPr="004D712D">
              <w:rPr>
                <w:b/>
                <w:color w:val="000000" w:themeColor="text1"/>
              </w:rPr>
              <w:t>Acrobat</w:t>
            </w:r>
            <w:proofErr w:type="spellEnd"/>
            <w:r w:rsidRPr="004D712D">
              <w:rPr>
                <w:b/>
                <w:color w:val="000000" w:themeColor="text1"/>
              </w:rPr>
              <w:t xml:space="preserve"> Pro 2020 – w ilości 4 sztuk</w:t>
            </w:r>
          </w:p>
        </w:tc>
      </w:tr>
      <w:tr w:rsidR="00D67B43" w:rsidRPr="004D712D" w:rsidTr="00D37127">
        <w:trPr>
          <w:trHeight w:val="160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1</w:t>
            </w:r>
            <w:r w:rsidR="000F1E51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Licencja oprogramowania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B43" w:rsidRPr="004D712D" w:rsidRDefault="00D67B43" w:rsidP="00D37127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 xml:space="preserve">4 licencje bezterminowe oprogramowania Adobe </w:t>
            </w:r>
            <w:proofErr w:type="spellStart"/>
            <w:r w:rsidRPr="004D712D">
              <w:rPr>
                <w:color w:val="000000" w:themeColor="text1"/>
              </w:rPr>
              <w:t>Acrobat</w:t>
            </w:r>
            <w:proofErr w:type="spellEnd"/>
            <w:r w:rsidRPr="004D712D">
              <w:rPr>
                <w:color w:val="000000" w:themeColor="text1"/>
              </w:rPr>
              <w:t xml:space="preserve"> Pro 2020</w:t>
            </w:r>
            <w:r w:rsidR="00AC5CC0" w:rsidRPr="004D712D">
              <w:rPr>
                <w:color w:val="000000" w:themeColor="text1"/>
              </w:rPr>
              <w:t>, w polskiej wersji językowej</w:t>
            </w:r>
            <w:r w:rsidRPr="004D712D">
              <w:rPr>
                <w:color w:val="000000" w:themeColor="text1"/>
              </w:rPr>
              <w:t>.</w:t>
            </w:r>
          </w:p>
          <w:p w:rsidR="00AC5CC0" w:rsidRPr="004D712D" w:rsidRDefault="00AC5CC0" w:rsidP="00AC5CC0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Jeżeli producent posiada specjalne korzystne oferty przeznaczone dla sektora rządowego (GOV), to preferowane są takie licencje.</w:t>
            </w:r>
          </w:p>
          <w:p w:rsidR="00AC5CC0" w:rsidRPr="004D712D" w:rsidRDefault="00AC5CC0" w:rsidP="00AC5CC0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Zakupione oprogramowanie będzie wykorzystywane</w:t>
            </w:r>
            <w:r w:rsidR="003E13A9" w:rsidRPr="004D712D">
              <w:rPr>
                <w:color w:val="000000" w:themeColor="text1"/>
              </w:rPr>
              <w:t xml:space="preserve"> przy opracowaniu i publikacji wyników PSR 2020,</w:t>
            </w:r>
            <w:r w:rsidRPr="004D712D">
              <w:rPr>
                <w:color w:val="000000" w:themeColor="text1"/>
              </w:rPr>
              <w:t xml:space="preserve"> w środowisku Zamawiającego, w którym funkcjonują pakiety oprogramowania Adobe.</w:t>
            </w:r>
          </w:p>
          <w:p w:rsidR="00D67B43" w:rsidRPr="004D712D" w:rsidRDefault="00AC5CC0" w:rsidP="00AC5CC0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Oprogramowanie zapewni kompatybilność z projektami wytwarzanymi przez Zamawiającego i przez inne jednostki służb statystyki publicznej</w:t>
            </w:r>
          </w:p>
          <w:p w:rsidR="00B6298F" w:rsidRPr="004D712D" w:rsidRDefault="00B6298F" w:rsidP="00B6298F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Wymagane jest przekazanie Zamawiającemu plików instalacyjnych na nośniku danych (płyta lub pendrive) wraz z zapisanymi na tym nośniku plikami licencyjnymi lub kluczami aktywacyjnymi poszczególnych licencji.</w:t>
            </w:r>
          </w:p>
          <w:p w:rsidR="00B6298F" w:rsidRPr="004D712D" w:rsidRDefault="00AC5CC0" w:rsidP="00B6298F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Jeśli będzie to wymagane, oprogramowanie powinno zostać przypisane do wskazanego przez Zamawiającego konta administracyjnego, przeznaczonego do zarządzania licencjami w serwisie producenta oprogramowania.</w:t>
            </w:r>
          </w:p>
        </w:tc>
      </w:tr>
    </w:tbl>
    <w:p w:rsidR="00D67B43" w:rsidRPr="004D712D" w:rsidRDefault="00D67B43" w:rsidP="00342FED">
      <w:pPr>
        <w:pStyle w:val="Akapitzlist"/>
        <w:ind w:left="768"/>
        <w:rPr>
          <w:color w:val="000000" w:themeColor="text1"/>
        </w:rPr>
      </w:pPr>
    </w:p>
    <w:p w:rsidR="00D67B43" w:rsidRDefault="00D67B43" w:rsidP="00342FED">
      <w:pPr>
        <w:pStyle w:val="Akapitzlist"/>
        <w:ind w:left="768"/>
        <w:rPr>
          <w:color w:val="000000" w:themeColor="text1"/>
        </w:rPr>
      </w:pPr>
    </w:p>
    <w:p w:rsidR="008043FF" w:rsidRDefault="008043FF" w:rsidP="00342FED">
      <w:pPr>
        <w:pStyle w:val="Akapitzlist"/>
        <w:ind w:left="768"/>
        <w:rPr>
          <w:color w:val="000000" w:themeColor="text1"/>
        </w:rPr>
      </w:pPr>
    </w:p>
    <w:p w:rsidR="008043FF" w:rsidRDefault="008043FF" w:rsidP="00342FED">
      <w:pPr>
        <w:pStyle w:val="Akapitzlist"/>
        <w:ind w:left="768"/>
        <w:rPr>
          <w:color w:val="000000" w:themeColor="text1"/>
        </w:rPr>
      </w:pPr>
    </w:p>
    <w:p w:rsidR="008043FF" w:rsidRDefault="008043FF" w:rsidP="00342FED">
      <w:pPr>
        <w:pStyle w:val="Akapitzlist"/>
        <w:ind w:left="768"/>
        <w:rPr>
          <w:color w:val="000000" w:themeColor="text1"/>
        </w:rPr>
      </w:pPr>
    </w:p>
    <w:p w:rsidR="008043FF" w:rsidRDefault="008043FF" w:rsidP="00342FED">
      <w:pPr>
        <w:pStyle w:val="Akapitzlist"/>
        <w:ind w:left="768"/>
        <w:rPr>
          <w:color w:val="000000" w:themeColor="text1"/>
        </w:rPr>
      </w:pPr>
    </w:p>
    <w:p w:rsidR="008043FF" w:rsidRDefault="008043FF" w:rsidP="00342FED">
      <w:pPr>
        <w:pStyle w:val="Akapitzlist"/>
        <w:ind w:left="768"/>
        <w:rPr>
          <w:color w:val="000000" w:themeColor="text1"/>
        </w:rPr>
      </w:pPr>
    </w:p>
    <w:p w:rsidR="008043FF" w:rsidRDefault="008043FF" w:rsidP="00342FED">
      <w:pPr>
        <w:pStyle w:val="Akapitzlist"/>
        <w:ind w:left="768"/>
        <w:rPr>
          <w:color w:val="000000" w:themeColor="text1"/>
        </w:rPr>
      </w:pPr>
    </w:p>
    <w:p w:rsidR="008043FF" w:rsidRDefault="008043FF" w:rsidP="00342FED">
      <w:pPr>
        <w:pStyle w:val="Akapitzlist"/>
        <w:ind w:left="768"/>
        <w:rPr>
          <w:color w:val="000000" w:themeColor="text1"/>
        </w:rPr>
      </w:pPr>
    </w:p>
    <w:p w:rsidR="008043FF" w:rsidRDefault="008043FF" w:rsidP="00342FED">
      <w:pPr>
        <w:pStyle w:val="Akapitzlist"/>
        <w:ind w:left="768"/>
        <w:rPr>
          <w:color w:val="000000" w:themeColor="text1"/>
        </w:rPr>
      </w:pPr>
    </w:p>
    <w:p w:rsidR="008043FF" w:rsidRDefault="008043FF" w:rsidP="00342FED">
      <w:pPr>
        <w:pStyle w:val="Akapitzlist"/>
        <w:ind w:left="768"/>
        <w:rPr>
          <w:color w:val="000000" w:themeColor="text1"/>
        </w:rPr>
      </w:pPr>
    </w:p>
    <w:p w:rsidR="008043FF" w:rsidRDefault="008043FF" w:rsidP="00342FED">
      <w:pPr>
        <w:pStyle w:val="Akapitzlist"/>
        <w:ind w:left="768"/>
        <w:rPr>
          <w:color w:val="000000" w:themeColor="text1"/>
        </w:rPr>
      </w:pPr>
    </w:p>
    <w:p w:rsidR="008043FF" w:rsidRDefault="008043FF" w:rsidP="00342FED">
      <w:pPr>
        <w:pStyle w:val="Akapitzlist"/>
        <w:ind w:left="768"/>
        <w:rPr>
          <w:color w:val="000000" w:themeColor="text1"/>
        </w:rPr>
      </w:pPr>
    </w:p>
    <w:p w:rsidR="008043FF" w:rsidRDefault="008043FF" w:rsidP="00342FED">
      <w:pPr>
        <w:pStyle w:val="Akapitzlist"/>
        <w:ind w:left="768"/>
        <w:rPr>
          <w:color w:val="000000" w:themeColor="text1"/>
        </w:rPr>
      </w:pPr>
    </w:p>
    <w:p w:rsidR="00A326AA" w:rsidRDefault="00A326AA" w:rsidP="00342FED">
      <w:pPr>
        <w:pStyle w:val="Akapitzlist"/>
        <w:ind w:left="768"/>
        <w:rPr>
          <w:color w:val="000000" w:themeColor="text1"/>
        </w:rPr>
      </w:pPr>
    </w:p>
    <w:p w:rsidR="00A326AA" w:rsidRDefault="00A326AA" w:rsidP="00342FED">
      <w:pPr>
        <w:pStyle w:val="Akapitzlist"/>
        <w:ind w:left="768"/>
        <w:rPr>
          <w:color w:val="000000" w:themeColor="text1"/>
        </w:rPr>
      </w:pPr>
    </w:p>
    <w:p w:rsidR="00A326AA" w:rsidRPr="004D712D" w:rsidRDefault="00A326AA" w:rsidP="00342FED">
      <w:pPr>
        <w:pStyle w:val="Akapitzlist"/>
        <w:ind w:left="768"/>
        <w:rPr>
          <w:color w:val="000000" w:themeColor="text1"/>
        </w:rPr>
      </w:pPr>
      <w:bookmarkStart w:id="0" w:name="_GoBack"/>
      <w:bookmarkEnd w:id="0"/>
    </w:p>
    <w:p w:rsidR="00342FED" w:rsidRPr="004D712D" w:rsidRDefault="00342FED" w:rsidP="00342FED">
      <w:pPr>
        <w:rPr>
          <w:b/>
          <w:color w:val="000000" w:themeColor="text1"/>
        </w:rPr>
      </w:pPr>
      <w:r w:rsidRPr="004D712D">
        <w:rPr>
          <w:b/>
          <w:color w:val="000000" w:themeColor="text1"/>
        </w:rPr>
        <w:t>Tabela 5</w:t>
      </w:r>
    </w:p>
    <w:p w:rsidR="00342FED" w:rsidRPr="004D712D" w:rsidRDefault="00342FED" w:rsidP="00342FED">
      <w:pPr>
        <w:rPr>
          <w:color w:val="000000" w:themeColor="text1"/>
        </w:rPr>
      </w:pPr>
      <w:r w:rsidRPr="004D712D">
        <w:rPr>
          <w:b/>
          <w:color w:val="000000" w:themeColor="text1"/>
        </w:rPr>
        <w:t>Licencja na czas określony w formie</w:t>
      </w:r>
      <w:r w:rsidR="009B2936">
        <w:rPr>
          <w:b/>
          <w:color w:val="000000" w:themeColor="text1"/>
        </w:rPr>
        <w:t xml:space="preserve"> 24-miesięcznej</w:t>
      </w:r>
      <w:r w:rsidRPr="004D712D">
        <w:rPr>
          <w:b/>
          <w:color w:val="000000" w:themeColor="text1"/>
        </w:rPr>
        <w:t xml:space="preserve"> subskrypcji na oprogramowanie Adobe Creative </w:t>
      </w:r>
      <w:proofErr w:type="spellStart"/>
      <w:r w:rsidRPr="004D712D">
        <w:rPr>
          <w:b/>
          <w:color w:val="000000" w:themeColor="text1"/>
        </w:rPr>
        <w:t>Cloud</w:t>
      </w:r>
      <w:proofErr w:type="spellEnd"/>
      <w:r w:rsidRPr="004D712D">
        <w:rPr>
          <w:b/>
          <w:color w:val="000000" w:themeColor="text1"/>
        </w:rPr>
        <w:t xml:space="preserve"> </w:t>
      </w:r>
      <w:proofErr w:type="spellStart"/>
      <w:r w:rsidRPr="004D712D">
        <w:rPr>
          <w:b/>
          <w:color w:val="000000" w:themeColor="text1"/>
        </w:rPr>
        <w:t>All</w:t>
      </w:r>
      <w:proofErr w:type="spellEnd"/>
      <w:r w:rsidRPr="004D712D">
        <w:rPr>
          <w:b/>
          <w:color w:val="000000" w:themeColor="text1"/>
        </w:rPr>
        <w:t xml:space="preserve"> </w:t>
      </w:r>
      <w:proofErr w:type="spellStart"/>
      <w:r w:rsidRPr="004D712D">
        <w:rPr>
          <w:b/>
          <w:color w:val="000000" w:themeColor="text1"/>
        </w:rPr>
        <w:t>Apps</w:t>
      </w:r>
      <w:proofErr w:type="spellEnd"/>
      <w:r w:rsidRPr="004D712D">
        <w:rPr>
          <w:b/>
          <w:color w:val="000000" w:themeColor="text1"/>
        </w:rPr>
        <w:t>: 3 sztuki</w:t>
      </w:r>
    </w:p>
    <w:tbl>
      <w:tblPr>
        <w:tblW w:w="9627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" w:type="dxa"/>
          <w:left w:w="28" w:type="dxa"/>
          <w:right w:w="0" w:type="dxa"/>
        </w:tblCellMar>
        <w:tblLook w:val="06A0" w:firstRow="1" w:lastRow="0" w:firstColumn="1" w:lastColumn="0" w:noHBand="1" w:noVBand="1"/>
      </w:tblPr>
      <w:tblGrid>
        <w:gridCol w:w="588"/>
        <w:gridCol w:w="1984"/>
        <w:gridCol w:w="7055"/>
      </w:tblGrid>
      <w:tr w:rsidR="004D712D" w:rsidRPr="004D712D" w:rsidTr="00D37127">
        <w:trPr>
          <w:trHeight w:val="418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342FED" w:rsidRPr="004D712D" w:rsidRDefault="00342FED" w:rsidP="00D37127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342FED" w:rsidRPr="004D712D" w:rsidRDefault="00342FED" w:rsidP="00D37127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>Parametr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342FED" w:rsidRPr="004D712D" w:rsidRDefault="00342FED" w:rsidP="00D37127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>Wymagania</w:t>
            </w:r>
          </w:p>
        </w:tc>
      </w:tr>
      <w:tr w:rsidR="004D712D" w:rsidRPr="004D712D" w:rsidTr="00D37127">
        <w:trPr>
          <w:trHeight w:val="42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ED" w:rsidRPr="004D712D" w:rsidRDefault="00342FED" w:rsidP="00D37127">
            <w:pPr>
              <w:rPr>
                <w:color w:val="000000" w:themeColor="text1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ED" w:rsidRPr="004D712D" w:rsidRDefault="00342FED" w:rsidP="00D37127">
            <w:pPr>
              <w:rPr>
                <w:color w:val="000000" w:themeColor="text1"/>
              </w:rPr>
            </w:pPr>
            <w:r w:rsidRPr="004D712D">
              <w:rPr>
                <w:b/>
                <w:color w:val="000000" w:themeColor="text1"/>
              </w:rPr>
              <w:t xml:space="preserve">Licencja na oprogramowanie Adobe Creative </w:t>
            </w:r>
            <w:proofErr w:type="spellStart"/>
            <w:r w:rsidRPr="004D712D">
              <w:rPr>
                <w:b/>
                <w:color w:val="000000" w:themeColor="text1"/>
              </w:rPr>
              <w:t>Cloud</w:t>
            </w:r>
            <w:proofErr w:type="spellEnd"/>
            <w:r w:rsidRPr="004D712D">
              <w:rPr>
                <w:b/>
                <w:color w:val="000000" w:themeColor="text1"/>
              </w:rPr>
              <w:t xml:space="preserve"> </w:t>
            </w:r>
            <w:proofErr w:type="spellStart"/>
            <w:r w:rsidRPr="004D712D">
              <w:rPr>
                <w:b/>
                <w:color w:val="000000" w:themeColor="text1"/>
              </w:rPr>
              <w:t>All</w:t>
            </w:r>
            <w:proofErr w:type="spellEnd"/>
            <w:r w:rsidRPr="004D712D">
              <w:rPr>
                <w:b/>
                <w:color w:val="000000" w:themeColor="text1"/>
              </w:rPr>
              <w:t xml:space="preserve"> </w:t>
            </w:r>
            <w:proofErr w:type="spellStart"/>
            <w:r w:rsidRPr="004D712D">
              <w:rPr>
                <w:b/>
                <w:color w:val="000000" w:themeColor="text1"/>
              </w:rPr>
              <w:t>Apps</w:t>
            </w:r>
            <w:proofErr w:type="spellEnd"/>
            <w:r w:rsidRPr="004D712D">
              <w:rPr>
                <w:b/>
                <w:color w:val="000000" w:themeColor="text1"/>
              </w:rPr>
              <w:t xml:space="preserve"> – w ilości 3 sztuk</w:t>
            </w:r>
          </w:p>
        </w:tc>
      </w:tr>
      <w:tr w:rsidR="00342FED" w:rsidRPr="004D712D" w:rsidTr="00D37127">
        <w:trPr>
          <w:trHeight w:val="160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FED" w:rsidRPr="004D712D" w:rsidRDefault="00342FED" w:rsidP="00D37127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1</w:t>
            </w:r>
            <w:r w:rsidR="000F1E51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FED" w:rsidRPr="004D712D" w:rsidRDefault="00342FED" w:rsidP="00D37127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Licencja oprogramowania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FED" w:rsidRPr="004D712D" w:rsidRDefault="00342FED" w:rsidP="00D37127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 xml:space="preserve">3 licencje oprogramowania Adobe Creative </w:t>
            </w:r>
            <w:proofErr w:type="spellStart"/>
            <w:r w:rsidRPr="004D712D">
              <w:rPr>
                <w:color w:val="000000" w:themeColor="text1"/>
              </w:rPr>
              <w:t>Cloud</w:t>
            </w:r>
            <w:proofErr w:type="spellEnd"/>
            <w:r w:rsidRPr="004D712D">
              <w:rPr>
                <w:color w:val="000000" w:themeColor="text1"/>
              </w:rPr>
              <w:t xml:space="preserve"> </w:t>
            </w:r>
            <w:proofErr w:type="spellStart"/>
            <w:r w:rsidRPr="004D712D">
              <w:rPr>
                <w:color w:val="000000" w:themeColor="text1"/>
              </w:rPr>
              <w:t>All</w:t>
            </w:r>
            <w:proofErr w:type="spellEnd"/>
            <w:r w:rsidRPr="004D712D">
              <w:rPr>
                <w:color w:val="000000" w:themeColor="text1"/>
              </w:rPr>
              <w:t xml:space="preserve"> </w:t>
            </w:r>
            <w:proofErr w:type="spellStart"/>
            <w:r w:rsidRPr="004D712D">
              <w:rPr>
                <w:color w:val="000000" w:themeColor="text1"/>
              </w:rPr>
              <w:t>Apps</w:t>
            </w:r>
            <w:proofErr w:type="spellEnd"/>
            <w:r w:rsidR="00AC5CC0" w:rsidRPr="004D712D">
              <w:rPr>
                <w:color w:val="000000" w:themeColor="text1"/>
              </w:rPr>
              <w:t xml:space="preserve"> </w:t>
            </w:r>
            <w:r w:rsidR="007733AB" w:rsidRPr="004D712D">
              <w:rPr>
                <w:color w:val="000000" w:themeColor="text1"/>
              </w:rPr>
              <w:t xml:space="preserve">w formie subskrypcji na czas określony 24 miesiące dla każdej z 3 licencji, </w:t>
            </w:r>
            <w:r w:rsidR="00AC5CC0" w:rsidRPr="004D712D">
              <w:rPr>
                <w:color w:val="000000" w:themeColor="text1"/>
              </w:rPr>
              <w:t>zapewniające polską wersję językową</w:t>
            </w:r>
            <w:r w:rsidR="007733AB" w:rsidRPr="004D712D">
              <w:rPr>
                <w:color w:val="000000" w:themeColor="text1"/>
              </w:rPr>
              <w:t xml:space="preserve"> dla tych składników pakietu, dla których producent przewidział takie wersje</w:t>
            </w:r>
            <w:r w:rsidRPr="004D712D">
              <w:rPr>
                <w:color w:val="000000" w:themeColor="text1"/>
              </w:rPr>
              <w:t>.</w:t>
            </w:r>
          </w:p>
          <w:p w:rsidR="00AC5CC0" w:rsidRPr="004D712D" w:rsidRDefault="00AC5CC0" w:rsidP="00AC5CC0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Jeżeli producent posiada specjalne korzystne oferty przeznaczone dla sektora rządowego (GOV), to preferowane są takie licencje.</w:t>
            </w:r>
          </w:p>
          <w:p w:rsidR="00AC5CC0" w:rsidRPr="004D712D" w:rsidRDefault="00AC5CC0" w:rsidP="00AC5CC0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Zakupione oprogramowanie będzie wykorzystywane przy opracowaniu i publikacji wyników PSR 2020, w środowisku Zamawiającego, w którym funkcjonują pakiety oprogramowania Adobe.</w:t>
            </w:r>
          </w:p>
          <w:p w:rsidR="00AC5CC0" w:rsidRPr="004D712D" w:rsidRDefault="00AC5CC0" w:rsidP="00AC5CC0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Oprogramowanie zapewni kompatybilność z projektami wytwarzanymi przez Zamawiającego i przez inne jednostki służb statystyki publicznej</w:t>
            </w:r>
          </w:p>
          <w:p w:rsidR="00ED4D71" w:rsidRPr="004D712D" w:rsidRDefault="00B438C4" w:rsidP="00ED4D71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W skład pakietu aplikacji powinny wchodzić m.in. takie składniki jak:</w:t>
            </w:r>
            <w:r w:rsidR="00ED4D71" w:rsidRPr="004D712D">
              <w:rPr>
                <w:color w:val="000000" w:themeColor="text1"/>
              </w:rPr>
              <w:t xml:space="preserve">    Photoshop CC, </w:t>
            </w:r>
            <w:proofErr w:type="spellStart"/>
            <w:r w:rsidR="00ED4D71" w:rsidRPr="004D712D">
              <w:rPr>
                <w:color w:val="000000" w:themeColor="text1"/>
              </w:rPr>
              <w:t>Illustrator</w:t>
            </w:r>
            <w:proofErr w:type="spellEnd"/>
            <w:r w:rsidR="00ED4D71" w:rsidRPr="004D712D">
              <w:rPr>
                <w:color w:val="000000" w:themeColor="text1"/>
              </w:rPr>
              <w:t xml:space="preserve"> CC, </w:t>
            </w:r>
            <w:proofErr w:type="spellStart"/>
            <w:r w:rsidR="00ED4D71" w:rsidRPr="004D712D">
              <w:rPr>
                <w:color w:val="000000" w:themeColor="text1"/>
              </w:rPr>
              <w:t>InDesign</w:t>
            </w:r>
            <w:proofErr w:type="spellEnd"/>
            <w:r w:rsidR="00ED4D71" w:rsidRPr="004D712D">
              <w:rPr>
                <w:color w:val="000000" w:themeColor="text1"/>
              </w:rPr>
              <w:t xml:space="preserve"> CC, </w:t>
            </w:r>
            <w:proofErr w:type="spellStart"/>
            <w:r w:rsidR="00ED4D71" w:rsidRPr="004D712D">
              <w:rPr>
                <w:color w:val="000000" w:themeColor="text1"/>
              </w:rPr>
              <w:t>Acrobat</w:t>
            </w:r>
            <w:proofErr w:type="spellEnd"/>
            <w:r w:rsidR="00ED4D71" w:rsidRPr="004D712D">
              <w:rPr>
                <w:color w:val="000000" w:themeColor="text1"/>
              </w:rPr>
              <w:t xml:space="preserve"> DC Pro, </w:t>
            </w:r>
            <w:proofErr w:type="spellStart"/>
            <w:r w:rsidR="00ED4D71" w:rsidRPr="004D712D">
              <w:rPr>
                <w:color w:val="000000" w:themeColor="text1"/>
              </w:rPr>
              <w:t>Lightroom</w:t>
            </w:r>
            <w:proofErr w:type="spellEnd"/>
            <w:r w:rsidR="00ED4D71" w:rsidRPr="004D712D">
              <w:rPr>
                <w:color w:val="000000" w:themeColor="text1"/>
              </w:rPr>
              <w:t xml:space="preserve"> CC.</w:t>
            </w:r>
          </w:p>
          <w:p w:rsidR="00342FED" w:rsidRPr="004D712D" w:rsidRDefault="00342FED" w:rsidP="00342FED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Każda z 3 licencji na oprog</w:t>
            </w:r>
            <w:r w:rsidR="00404C10" w:rsidRPr="004D712D">
              <w:rPr>
                <w:color w:val="000000" w:themeColor="text1"/>
              </w:rPr>
              <w:t>ramowanie powinna umożliwiać jej</w:t>
            </w:r>
            <w:r w:rsidRPr="004D712D">
              <w:rPr>
                <w:color w:val="000000" w:themeColor="text1"/>
              </w:rPr>
              <w:t xml:space="preserve"> aktywację  i uruchamianie na dwóch różnych komputerach, przy jednoczesnym korzystaniu z oprogramowania na jednym</w:t>
            </w:r>
            <w:r w:rsidR="00404C10" w:rsidRPr="004D712D">
              <w:rPr>
                <w:color w:val="000000" w:themeColor="text1"/>
              </w:rPr>
              <w:t xml:space="preserve"> z tych komputerów</w:t>
            </w:r>
            <w:r w:rsidRPr="004D712D">
              <w:rPr>
                <w:color w:val="000000" w:themeColor="text1"/>
              </w:rPr>
              <w:t xml:space="preserve">. </w:t>
            </w:r>
          </w:p>
          <w:p w:rsidR="00342FED" w:rsidRPr="004D712D" w:rsidRDefault="00342FED" w:rsidP="00342FED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 xml:space="preserve">Subskrypcja powinna zapewniać korzystanie z aktualnie najnowszej wersji oprogramowania przez cały czas trwania subskrypcji. </w:t>
            </w:r>
          </w:p>
          <w:p w:rsidR="00342FED" w:rsidRPr="004D712D" w:rsidRDefault="00342FED" w:rsidP="00342FED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 xml:space="preserve">Czas trwania </w:t>
            </w:r>
            <w:r w:rsidR="00836009" w:rsidRPr="004D712D">
              <w:rPr>
                <w:color w:val="000000" w:themeColor="text1"/>
              </w:rPr>
              <w:t xml:space="preserve">subskrypcji dla </w:t>
            </w:r>
            <w:r w:rsidRPr="004D712D">
              <w:rPr>
                <w:color w:val="000000" w:themeColor="text1"/>
              </w:rPr>
              <w:t>każdej z 3 licencji</w:t>
            </w:r>
            <w:r w:rsidR="00404C10" w:rsidRPr="004D712D">
              <w:rPr>
                <w:color w:val="000000" w:themeColor="text1"/>
              </w:rPr>
              <w:t>: 24 miesią</w:t>
            </w:r>
            <w:r w:rsidR="00836009" w:rsidRPr="004D712D">
              <w:rPr>
                <w:color w:val="000000" w:themeColor="text1"/>
              </w:rPr>
              <w:t>ce</w:t>
            </w:r>
          </w:p>
          <w:p w:rsidR="00B6298F" w:rsidRPr="004D712D" w:rsidRDefault="00B6298F" w:rsidP="00167587">
            <w:pPr>
              <w:rPr>
                <w:color w:val="000000" w:themeColor="text1"/>
              </w:rPr>
            </w:pPr>
            <w:r w:rsidRPr="004D712D">
              <w:rPr>
                <w:color w:val="000000" w:themeColor="text1"/>
              </w:rPr>
              <w:t>W</w:t>
            </w:r>
            <w:r w:rsidR="00167587" w:rsidRPr="004D712D">
              <w:rPr>
                <w:color w:val="000000" w:themeColor="text1"/>
              </w:rPr>
              <w:t xml:space="preserve">ymagane jest </w:t>
            </w:r>
            <w:r w:rsidRPr="004D712D">
              <w:rPr>
                <w:color w:val="000000" w:themeColor="text1"/>
              </w:rPr>
              <w:t>przypisan</w:t>
            </w:r>
            <w:r w:rsidR="00167587" w:rsidRPr="004D712D">
              <w:rPr>
                <w:color w:val="000000" w:themeColor="text1"/>
              </w:rPr>
              <w:t>i</w:t>
            </w:r>
            <w:r w:rsidRPr="004D712D">
              <w:rPr>
                <w:color w:val="000000" w:themeColor="text1"/>
              </w:rPr>
              <w:t xml:space="preserve">e </w:t>
            </w:r>
            <w:r w:rsidR="00167587" w:rsidRPr="004D712D">
              <w:rPr>
                <w:color w:val="000000" w:themeColor="text1"/>
              </w:rPr>
              <w:t xml:space="preserve">oprogramowania </w:t>
            </w:r>
            <w:r w:rsidRPr="004D712D">
              <w:rPr>
                <w:color w:val="000000" w:themeColor="text1"/>
              </w:rPr>
              <w:t>do wskazanego przez Zamawiającego konta administracyjnego, przeznaczonego do zarządzania licencjami w serwisie producenta oprogramowania.</w:t>
            </w:r>
          </w:p>
        </w:tc>
      </w:tr>
    </w:tbl>
    <w:p w:rsidR="00342FED" w:rsidRPr="004D712D" w:rsidRDefault="00342FED">
      <w:pPr>
        <w:rPr>
          <w:color w:val="000000" w:themeColor="text1"/>
        </w:rPr>
      </w:pPr>
    </w:p>
    <w:p w:rsidR="00342FED" w:rsidRPr="004D712D" w:rsidRDefault="00342FED">
      <w:pPr>
        <w:rPr>
          <w:color w:val="000000" w:themeColor="text1"/>
        </w:rPr>
      </w:pPr>
    </w:p>
    <w:sectPr w:rsidR="00342FED" w:rsidRPr="004D7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021" w:bottom="2268" w:left="1021" w:header="1134" w:footer="737" w:gutter="0"/>
      <w:cols w:space="708"/>
      <w:formProt w:val="0"/>
      <w:titlePg/>
      <w:docGrid w:linePitch="360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44" w:rsidRDefault="00ED1144">
      <w:pPr>
        <w:spacing w:after="0" w:line="240" w:lineRule="auto"/>
      </w:pPr>
      <w:r>
        <w:separator/>
      </w:r>
    </w:p>
  </w:endnote>
  <w:endnote w:type="continuationSeparator" w:id="0">
    <w:p w:rsidR="00ED1144" w:rsidRDefault="00ED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29" w:rsidRDefault="000D6E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B1" w:rsidRDefault="009E1CB1">
    <w:pPr>
      <w:pStyle w:val="Stopka"/>
      <w:spacing w:line="240" w:lineRule="exact"/>
      <w:jc w:val="center"/>
    </w:pPr>
    <w:r>
      <w:rPr>
        <w:rFonts w:ascii="Fira Sans" w:hAnsi="Fira Sans"/>
        <w:sz w:val="19"/>
        <w:szCs w:val="19"/>
      </w:rPr>
      <w:fldChar w:fldCharType="begin"/>
    </w:r>
    <w:r>
      <w:rPr>
        <w:rFonts w:ascii="Fira Sans" w:hAnsi="Fira Sans"/>
        <w:sz w:val="19"/>
        <w:szCs w:val="19"/>
      </w:rPr>
      <w:instrText>PAGE</w:instrText>
    </w:r>
    <w:r>
      <w:rPr>
        <w:rFonts w:ascii="Fira Sans" w:hAnsi="Fira Sans"/>
        <w:sz w:val="19"/>
        <w:szCs w:val="19"/>
      </w:rPr>
      <w:fldChar w:fldCharType="separate"/>
    </w:r>
    <w:r w:rsidR="00A326AA">
      <w:rPr>
        <w:rFonts w:ascii="Fira Sans" w:hAnsi="Fira Sans"/>
        <w:noProof/>
        <w:sz w:val="19"/>
        <w:szCs w:val="19"/>
      </w:rPr>
      <w:t>4</w:t>
    </w:r>
    <w:r>
      <w:rPr>
        <w:rFonts w:ascii="Fira Sans" w:hAnsi="Fira Sans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896004"/>
      <w:docPartObj>
        <w:docPartGallery w:val="Page Numbers (Bottom of Page)"/>
        <w:docPartUnique/>
      </w:docPartObj>
    </w:sdtPr>
    <w:sdtEndPr/>
    <w:sdtContent>
      <w:p w:rsidR="009E1CB1" w:rsidRDefault="009E1CB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326AA">
          <w:rPr>
            <w:noProof/>
          </w:rPr>
          <w:t>1</w:t>
        </w:r>
        <w:r>
          <w:fldChar w:fldCharType="end"/>
        </w:r>
      </w:p>
    </w:sdtContent>
  </w:sdt>
  <w:p w:rsidR="009E1CB1" w:rsidRDefault="009E1C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44" w:rsidRDefault="00ED1144">
      <w:pPr>
        <w:spacing w:after="0" w:line="240" w:lineRule="auto"/>
      </w:pPr>
      <w:r>
        <w:separator/>
      </w:r>
    </w:p>
  </w:footnote>
  <w:footnote w:type="continuationSeparator" w:id="0">
    <w:p w:rsidR="00ED1144" w:rsidRDefault="00ED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29" w:rsidRDefault="000D6E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B1" w:rsidRDefault="000D6E29" w:rsidP="000D6E29">
    <w:pPr>
      <w:pStyle w:val="Nagwek"/>
      <w:jc w:val="both"/>
    </w:pPr>
    <w:r>
      <w:t xml:space="preserve">Znak sprawy: BST-WAD.2720.15.2021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29" w:rsidRDefault="000D6E29">
    <w:pPr>
      <w:pStyle w:val="Nagwek"/>
    </w:pPr>
    <w:r>
      <w:t>Znak sprawy: BST-WAD.2720.15.2021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8C6"/>
    <w:multiLevelType w:val="multilevel"/>
    <w:tmpl w:val="0924278C"/>
    <w:lvl w:ilvl="0">
      <w:start w:val="1"/>
      <w:numFmt w:val="decimal"/>
      <w:lvlText w:val="%1)"/>
      <w:lvlJc w:val="left"/>
      <w:pPr>
        <w:ind w:left="768" w:hanging="360"/>
      </w:pPr>
      <w:rPr>
        <w:rFonts w:ascii="Fira Sans" w:eastAsiaTheme="minorHAnsi" w:hAnsi="Fira Sans" w:cstheme="minorBidi"/>
      </w:rPr>
    </w:lvl>
    <w:lvl w:ilvl="1">
      <w:start w:val="1"/>
      <w:numFmt w:val="lowerLetter"/>
      <w:lvlText w:val="%2)"/>
      <w:lvlJc w:val="left"/>
      <w:pPr>
        <w:ind w:left="1488" w:hanging="360"/>
      </w:pPr>
      <w:rPr>
        <w:rFonts w:ascii="Fira Sans" w:eastAsiaTheme="minorHAnsi" w:hAnsi="Fira Sans" w:cstheme="minorBidi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2F45CC"/>
    <w:multiLevelType w:val="multilevel"/>
    <w:tmpl w:val="BF5236D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F51E20"/>
    <w:multiLevelType w:val="hybridMultilevel"/>
    <w:tmpl w:val="4CD0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4A4F"/>
    <w:multiLevelType w:val="multilevel"/>
    <w:tmpl w:val="05A6216E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516031"/>
    <w:multiLevelType w:val="multilevel"/>
    <w:tmpl w:val="ECC28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B4"/>
    <w:rsid w:val="000074C6"/>
    <w:rsid w:val="00010D93"/>
    <w:rsid w:val="0002502B"/>
    <w:rsid w:val="00031B60"/>
    <w:rsid w:val="00035D40"/>
    <w:rsid w:val="00045D00"/>
    <w:rsid w:val="000471F4"/>
    <w:rsid w:val="000574B6"/>
    <w:rsid w:val="00061788"/>
    <w:rsid w:val="000705E1"/>
    <w:rsid w:val="000860A5"/>
    <w:rsid w:val="000A6745"/>
    <w:rsid w:val="000B6622"/>
    <w:rsid w:val="000C02B8"/>
    <w:rsid w:val="000C5A59"/>
    <w:rsid w:val="000D6E29"/>
    <w:rsid w:val="000E637C"/>
    <w:rsid w:val="000F06A1"/>
    <w:rsid w:val="000F1E51"/>
    <w:rsid w:val="000F5586"/>
    <w:rsid w:val="00107FEE"/>
    <w:rsid w:val="00132A83"/>
    <w:rsid w:val="001332C8"/>
    <w:rsid w:val="001351D7"/>
    <w:rsid w:val="00136E44"/>
    <w:rsid w:val="00145A00"/>
    <w:rsid w:val="001536F5"/>
    <w:rsid w:val="00161212"/>
    <w:rsid w:val="00167587"/>
    <w:rsid w:val="001714AC"/>
    <w:rsid w:val="00180C41"/>
    <w:rsid w:val="00182DA6"/>
    <w:rsid w:val="00184568"/>
    <w:rsid w:val="001933B5"/>
    <w:rsid w:val="001965B7"/>
    <w:rsid w:val="001A06E0"/>
    <w:rsid w:val="001B5F65"/>
    <w:rsid w:val="001E0AEB"/>
    <w:rsid w:val="00217BB9"/>
    <w:rsid w:val="00233DAB"/>
    <w:rsid w:val="00234EF3"/>
    <w:rsid w:val="00235CD2"/>
    <w:rsid w:val="00257650"/>
    <w:rsid w:val="00275C2F"/>
    <w:rsid w:val="002878EC"/>
    <w:rsid w:val="002913B4"/>
    <w:rsid w:val="00293D8E"/>
    <w:rsid w:val="002A3790"/>
    <w:rsid w:val="002C4E85"/>
    <w:rsid w:val="002D2742"/>
    <w:rsid w:val="002D3C5D"/>
    <w:rsid w:val="002E750B"/>
    <w:rsid w:val="002F3406"/>
    <w:rsid w:val="002F3EBA"/>
    <w:rsid w:val="002F5CF8"/>
    <w:rsid w:val="003155DB"/>
    <w:rsid w:val="00342FED"/>
    <w:rsid w:val="00346067"/>
    <w:rsid w:val="00360940"/>
    <w:rsid w:val="00361650"/>
    <w:rsid w:val="0038638C"/>
    <w:rsid w:val="003B3E95"/>
    <w:rsid w:val="003B64B7"/>
    <w:rsid w:val="003E13A9"/>
    <w:rsid w:val="003E28F4"/>
    <w:rsid w:val="003E4770"/>
    <w:rsid w:val="003F0F31"/>
    <w:rsid w:val="003F14A5"/>
    <w:rsid w:val="003F49D1"/>
    <w:rsid w:val="003F6739"/>
    <w:rsid w:val="003F6927"/>
    <w:rsid w:val="00404C10"/>
    <w:rsid w:val="00404D4B"/>
    <w:rsid w:val="0043011B"/>
    <w:rsid w:val="0043198C"/>
    <w:rsid w:val="00433F5A"/>
    <w:rsid w:val="00446BB2"/>
    <w:rsid w:val="00454A76"/>
    <w:rsid w:val="0045661A"/>
    <w:rsid w:val="0046402D"/>
    <w:rsid w:val="004C3E69"/>
    <w:rsid w:val="004D712D"/>
    <w:rsid w:val="004E165E"/>
    <w:rsid w:val="004E4F0F"/>
    <w:rsid w:val="00503054"/>
    <w:rsid w:val="00505584"/>
    <w:rsid w:val="0050708F"/>
    <w:rsid w:val="00511FC3"/>
    <w:rsid w:val="00512123"/>
    <w:rsid w:val="0052523F"/>
    <w:rsid w:val="00527840"/>
    <w:rsid w:val="005313A3"/>
    <w:rsid w:val="00537115"/>
    <w:rsid w:val="00543FC7"/>
    <w:rsid w:val="005658B4"/>
    <w:rsid w:val="00590CCF"/>
    <w:rsid w:val="00596E44"/>
    <w:rsid w:val="005D03C0"/>
    <w:rsid w:val="005D14F5"/>
    <w:rsid w:val="005D4F59"/>
    <w:rsid w:val="006202A9"/>
    <w:rsid w:val="00634E20"/>
    <w:rsid w:val="006365AD"/>
    <w:rsid w:val="0063695A"/>
    <w:rsid w:val="00654AE5"/>
    <w:rsid w:val="006637DE"/>
    <w:rsid w:val="00663BE3"/>
    <w:rsid w:val="0069560C"/>
    <w:rsid w:val="006A43DD"/>
    <w:rsid w:val="006D1775"/>
    <w:rsid w:val="006E3D12"/>
    <w:rsid w:val="006E4F3E"/>
    <w:rsid w:val="006E55FE"/>
    <w:rsid w:val="006F02C9"/>
    <w:rsid w:val="006F2305"/>
    <w:rsid w:val="007167FB"/>
    <w:rsid w:val="00717966"/>
    <w:rsid w:val="0072341D"/>
    <w:rsid w:val="0074163D"/>
    <w:rsid w:val="007733AB"/>
    <w:rsid w:val="00777B78"/>
    <w:rsid w:val="00782A25"/>
    <w:rsid w:val="007A7D71"/>
    <w:rsid w:val="007A7F73"/>
    <w:rsid w:val="007B31EB"/>
    <w:rsid w:val="007B4B40"/>
    <w:rsid w:val="007B5E78"/>
    <w:rsid w:val="007C1F0A"/>
    <w:rsid w:val="007E118D"/>
    <w:rsid w:val="008043FF"/>
    <w:rsid w:val="00815051"/>
    <w:rsid w:val="00826CF2"/>
    <w:rsid w:val="0083342D"/>
    <w:rsid w:val="00836009"/>
    <w:rsid w:val="00847D7A"/>
    <w:rsid w:val="00850359"/>
    <w:rsid w:val="00885354"/>
    <w:rsid w:val="008916E1"/>
    <w:rsid w:val="00895322"/>
    <w:rsid w:val="008A3244"/>
    <w:rsid w:val="008A4D30"/>
    <w:rsid w:val="008B3088"/>
    <w:rsid w:val="008D2A0C"/>
    <w:rsid w:val="008F5632"/>
    <w:rsid w:val="00903460"/>
    <w:rsid w:val="009313BC"/>
    <w:rsid w:val="0093230C"/>
    <w:rsid w:val="0093325E"/>
    <w:rsid w:val="00934302"/>
    <w:rsid w:val="00943E6B"/>
    <w:rsid w:val="00962DC8"/>
    <w:rsid w:val="00975B02"/>
    <w:rsid w:val="009805ED"/>
    <w:rsid w:val="00983522"/>
    <w:rsid w:val="00991BD8"/>
    <w:rsid w:val="009A70EC"/>
    <w:rsid w:val="009A71F4"/>
    <w:rsid w:val="009B2936"/>
    <w:rsid w:val="009D6FD3"/>
    <w:rsid w:val="009E1CB1"/>
    <w:rsid w:val="00A01E3D"/>
    <w:rsid w:val="00A21CB4"/>
    <w:rsid w:val="00A278A5"/>
    <w:rsid w:val="00A326AA"/>
    <w:rsid w:val="00A40124"/>
    <w:rsid w:val="00A4294D"/>
    <w:rsid w:val="00A43DBD"/>
    <w:rsid w:val="00A475B5"/>
    <w:rsid w:val="00A514FC"/>
    <w:rsid w:val="00A6208D"/>
    <w:rsid w:val="00A62E06"/>
    <w:rsid w:val="00A75010"/>
    <w:rsid w:val="00A775D2"/>
    <w:rsid w:val="00A82481"/>
    <w:rsid w:val="00A93783"/>
    <w:rsid w:val="00AA0740"/>
    <w:rsid w:val="00AA1335"/>
    <w:rsid w:val="00AA4021"/>
    <w:rsid w:val="00AC5CC0"/>
    <w:rsid w:val="00AC7935"/>
    <w:rsid w:val="00AF7390"/>
    <w:rsid w:val="00B149F9"/>
    <w:rsid w:val="00B249E0"/>
    <w:rsid w:val="00B312FC"/>
    <w:rsid w:val="00B4115F"/>
    <w:rsid w:val="00B438C4"/>
    <w:rsid w:val="00B47568"/>
    <w:rsid w:val="00B579EA"/>
    <w:rsid w:val="00B621E1"/>
    <w:rsid w:val="00B6298F"/>
    <w:rsid w:val="00B67828"/>
    <w:rsid w:val="00B70EE9"/>
    <w:rsid w:val="00BA3907"/>
    <w:rsid w:val="00BA5C19"/>
    <w:rsid w:val="00BA5F08"/>
    <w:rsid w:val="00BD0ACE"/>
    <w:rsid w:val="00BF7E33"/>
    <w:rsid w:val="00C01709"/>
    <w:rsid w:val="00C25D83"/>
    <w:rsid w:val="00C345FE"/>
    <w:rsid w:val="00C42151"/>
    <w:rsid w:val="00C42B32"/>
    <w:rsid w:val="00C42F29"/>
    <w:rsid w:val="00C4352D"/>
    <w:rsid w:val="00C47B7D"/>
    <w:rsid w:val="00C756E7"/>
    <w:rsid w:val="00CE0AD5"/>
    <w:rsid w:val="00D20EE5"/>
    <w:rsid w:val="00D327BB"/>
    <w:rsid w:val="00D37F76"/>
    <w:rsid w:val="00D47170"/>
    <w:rsid w:val="00D55143"/>
    <w:rsid w:val="00D60DB6"/>
    <w:rsid w:val="00D63BF2"/>
    <w:rsid w:val="00D67B43"/>
    <w:rsid w:val="00D953D3"/>
    <w:rsid w:val="00DB17F6"/>
    <w:rsid w:val="00DB5452"/>
    <w:rsid w:val="00DC15F3"/>
    <w:rsid w:val="00DD5EEF"/>
    <w:rsid w:val="00DD77F0"/>
    <w:rsid w:val="00DE2C03"/>
    <w:rsid w:val="00DF578B"/>
    <w:rsid w:val="00DF5D24"/>
    <w:rsid w:val="00E2198C"/>
    <w:rsid w:val="00E25799"/>
    <w:rsid w:val="00E3448A"/>
    <w:rsid w:val="00E34EAD"/>
    <w:rsid w:val="00E42D17"/>
    <w:rsid w:val="00E47BD8"/>
    <w:rsid w:val="00E63F0F"/>
    <w:rsid w:val="00E66D2C"/>
    <w:rsid w:val="00E72713"/>
    <w:rsid w:val="00E8066D"/>
    <w:rsid w:val="00E914A7"/>
    <w:rsid w:val="00EB0371"/>
    <w:rsid w:val="00ED1144"/>
    <w:rsid w:val="00ED2B13"/>
    <w:rsid w:val="00ED4D71"/>
    <w:rsid w:val="00ED724D"/>
    <w:rsid w:val="00EE3C80"/>
    <w:rsid w:val="00EE7E1D"/>
    <w:rsid w:val="00EE7EE1"/>
    <w:rsid w:val="00F02C72"/>
    <w:rsid w:val="00F21DB2"/>
    <w:rsid w:val="00F2562D"/>
    <w:rsid w:val="00F31415"/>
    <w:rsid w:val="00F37C85"/>
    <w:rsid w:val="00F41FAD"/>
    <w:rsid w:val="00F51203"/>
    <w:rsid w:val="00F668CB"/>
    <w:rsid w:val="00F8594C"/>
    <w:rsid w:val="00F85D37"/>
    <w:rsid w:val="00FA3775"/>
    <w:rsid w:val="00FA4E68"/>
    <w:rsid w:val="00FB2A32"/>
    <w:rsid w:val="00FB3F40"/>
    <w:rsid w:val="00FB6B31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0684A-166E-4EF6-8A95-0099C864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B43"/>
    <w:pPr>
      <w:spacing w:after="160" w:line="24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6B90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B6B90"/>
    <w:rPr>
      <w:rFonts w:ascii="Calibri" w:eastAsia="Calibri" w:hAnsi="Calibri" w:cs="Times New Roman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0F5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6B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B6B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3B6B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0F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A7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Marcin</dc:creator>
  <dc:description/>
  <cp:lastModifiedBy>Skłodowska Małgorzata</cp:lastModifiedBy>
  <cp:revision>38</cp:revision>
  <cp:lastPrinted>2021-10-26T09:15:00Z</cp:lastPrinted>
  <dcterms:created xsi:type="dcterms:W3CDTF">2021-10-20T11:44:00Z</dcterms:created>
  <dcterms:modified xsi:type="dcterms:W3CDTF">2021-10-26T09:15:00Z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