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3269"/>
        <w:gridCol w:w="5196"/>
        <w:gridCol w:w="626"/>
      </w:tblGrid>
      <w:tr w:rsidR="003F169F" w:rsidTr="003F169F">
        <w:trPr>
          <w:cantSplit/>
          <w:trHeight w:val="469"/>
          <w:jc w:val="center"/>
        </w:trPr>
        <w:tc>
          <w:tcPr>
            <w:tcW w:w="568" w:type="dxa"/>
            <w:tcBorders>
              <w:bottom w:val="nil"/>
              <w:right w:val="nil"/>
            </w:tcBorders>
            <w:shd w:val="pct20" w:color="000000" w:fill="FFFFFF"/>
          </w:tcPr>
          <w:p w:rsidR="003F169F" w:rsidRDefault="003F169F" w:rsidP="003F169F">
            <w:pPr>
              <w:pStyle w:val="Tekstkomentarza"/>
              <w:widowControl/>
            </w:pPr>
            <w:bookmarkStart w:id="0" w:name="_GoBack"/>
            <w:bookmarkEnd w:id="0"/>
            <w:r>
              <w:br w:type="page"/>
            </w:r>
          </w:p>
        </w:tc>
        <w:tc>
          <w:tcPr>
            <w:tcW w:w="3269" w:type="dxa"/>
            <w:tcBorders>
              <w:left w:val="nil"/>
              <w:right w:val="nil"/>
            </w:tcBorders>
            <w:shd w:val="pct20" w:color="000000" w:fill="FFFFFF"/>
          </w:tcPr>
          <w:p w:rsidR="003F169F" w:rsidRDefault="003F169F" w:rsidP="003F169F"/>
          <w:p w:rsidR="003F169F" w:rsidRDefault="003F169F" w:rsidP="003F169F"/>
        </w:tc>
        <w:tc>
          <w:tcPr>
            <w:tcW w:w="5196" w:type="dxa"/>
            <w:tcBorders>
              <w:left w:val="nil"/>
              <w:right w:val="nil"/>
            </w:tcBorders>
            <w:shd w:val="pct20" w:color="000000" w:fill="FFFFFF"/>
          </w:tcPr>
          <w:p w:rsidR="003F169F" w:rsidRDefault="003F169F" w:rsidP="003F169F"/>
        </w:tc>
        <w:tc>
          <w:tcPr>
            <w:tcW w:w="626" w:type="dxa"/>
            <w:tcBorders>
              <w:left w:val="nil"/>
              <w:bottom w:val="nil"/>
            </w:tcBorders>
            <w:shd w:val="pct20" w:color="000000" w:fill="FFFFFF"/>
          </w:tcPr>
          <w:p w:rsidR="003F169F" w:rsidRDefault="003F169F" w:rsidP="003F169F"/>
        </w:tc>
      </w:tr>
      <w:tr w:rsidR="003F169F" w:rsidTr="003F169F">
        <w:trPr>
          <w:cantSplit/>
          <w:trHeight w:val="1476"/>
          <w:jc w:val="center"/>
        </w:trPr>
        <w:tc>
          <w:tcPr>
            <w:tcW w:w="568" w:type="dxa"/>
            <w:tcBorders>
              <w:top w:val="nil"/>
              <w:bottom w:val="nil"/>
            </w:tcBorders>
            <w:shd w:val="pct20" w:color="000000" w:fill="FFFFFF"/>
          </w:tcPr>
          <w:p w:rsidR="003F169F" w:rsidRDefault="003F169F" w:rsidP="003F169F"/>
        </w:tc>
        <w:tc>
          <w:tcPr>
            <w:tcW w:w="3269" w:type="dxa"/>
            <w:tcBorders>
              <w:top w:val="nil"/>
              <w:bottom w:val="nil"/>
              <w:right w:val="nil"/>
            </w:tcBorders>
          </w:tcPr>
          <w:p w:rsidR="003F169F" w:rsidRDefault="003F169F" w:rsidP="003F169F">
            <w:pPr>
              <w:rPr>
                <w:sz w:val="6"/>
              </w:rPr>
            </w:pPr>
          </w:p>
          <w:p w:rsidR="003F169F" w:rsidRDefault="003F169F" w:rsidP="003F169F">
            <w:pPr>
              <w:pStyle w:val="Tekstkomentarza"/>
              <w:widowControl/>
            </w:pPr>
            <w:r>
              <w:rPr>
                <w:noProof/>
              </w:rPr>
              <w:drawing>
                <wp:inline distT="0" distB="0" distL="0" distR="0">
                  <wp:extent cx="1116330" cy="86106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16330" cy="861060"/>
                          </a:xfrm>
                          <a:prstGeom prst="rect">
                            <a:avLst/>
                          </a:prstGeom>
                          <a:noFill/>
                          <a:ln w="9525">
                            <a:noFill/>
                            <a:miter lim="800000"/>
                            <a:headEnd/>
                            <a:tailEnd/>
                          </a:ln>
                        </pic:spPr>
                      </pic:pic>
                    </a:graphicData>
                  </a:graphic>
                </wp:inline>
              </w:drawing>
            </w:r>
          </w:p>
        </w:tc>
        <w:tc>
          <w:tcPr>
            <w:tcW w:w="5196" w:type="dxa"/>
            <w:tcBorders>
              <w:top w:val="nil"/>
              <w:left w:val="nil"/>
              <w:bottom w:val="nil"/>
            </w:tcBorders>
          </w:tcPr>
          <w:p w:rsidR="003F169F" w:rsidRDefault="003F169F" w:rsidP="003F169F">
            <w:pPr>
              <w:ind w:left="215"/>
              <w:jc w:val="center"/>
              <w:rPr>
                <w:i/>
                <w:sz w:val="36"/>
              </w:rPr>
            </w:pPr>
          </w:p>
        </w:tc>
        <w:tc>
          <w:tcPr>
            <w:tcW w:w="626" w:type="dxa"/>
            <w:tcBorders>
              <w:top w:val="nil"/>
              <w:bottom w:val="nil"/>
            </w:tcBorders>
            <w:shd w:val="pct20" w:color="000000" w:fill="FFFFFF"/>
          </w:tcPr>
          <w:p w:rsidR="003F169F" w:rsidRDefault="003F169F" w:rsidP="003F169F"/>
        </w:tc>
      </w:tr>
      <w:tr w:rsidR="003F169F" w:rsidTr="003F169F">
        <w:trPr>
          <w:cantSplit/>
          <w:trHeight w:val="11775"/>
          <w:jc w:val="center"/>
        </w:trPr>
        <w:tc>
          <w:tcPr>
            <w:tcW w:w="568" w:type="dxa"/>
            <w:tcBorders>
              <w:top w:val="nil"/>
              <w:bottom w:val="nil"/>
            </w:tcBorders>
            <w:shd w:val="pct20" w:color="000000" w:fill="FFFFFF"/>
          </w:tcPr>
          <w:p w:rsidR="003F169F" w:rsidRDefault="003F169F" w:rsidP="003F169F"/>
        </w:tc>
        <w:tc>
          <w:tcPr>
            <w:tcW w:w="8465" w:type="dxa"/>
            <w:gridSpan w:val="2"/>
            <w:tcBorders>
              <w:top w:val="nil"/>
              <w:bottom w:val="nil"/>
            </w:tcBorders>
          </w:tcPr>
          <w:p w:rsidR="003F169F" w:rsidRDefault="003F169F" w:rsidP="003F169F">
            <w:pPr>
              <w:rPr>
                <w:sz w:val="34"/>
              </w:rPr>
            </w:pPr>
          </w:p>
          <w:p w:rsidR="003F169F" w:rsidRDefault="003F169F" w:rsidP="003F169F">
            <w:pPr>
              <w:ind w:left="5176"/>
            </w:pPr>
          </w:p>
          <w:p w:rsidR="003F169F" w:rsidRDefault="003F169F" w:rsidP="003F169F">
            <w:pPr>
              <w:ind w:left="5176"/>
            </w:pPr>
          </w:p>
          <w:p w:rsidR="003F169F" w:rsidRDefault="003F169F" w:rsidP="003F169F">
            <w:pPr>
              <w:ind w:left="5176"/>
            </w:pPr>
          </w:p>
          <w:p w:rsidR="003F169F" w:rsidRDefault="003F169F" w:rsidP="003F169F">
            <w:pPr>
              <w:ind w:left="5176"/>
            </w:pPr>
          </w:p>
          <w:p w:rsidR="003F169F" w:rsidRDefault="003F169F" w:rsidP="003F169F">
            <w:pPr>
              <w:ind w:left="5176"/>
            </w:pPr>
          </w:p>
          <w:p w:rsidR="003F169F" w:rsidRDefault="003F169F" w:rsidP="003F169F">
            <w:pPr>
              <w:ind w:left="5176"/>
            </w:pPr>
          </w:p>
          <w:p w:rsidR="003F169F" w:rsidRDefault="003F169F" w:rsidP="003F169F">
            <w:pPr>
              <w:ind w:left="5176"/>
            </w:pPr>
          </w:p>
          <w:p w:rsidR="003F169F" w:rsidRDefault="003F169F" w:rsidP="003F169F">
            <w:pPr>
              <w:ind w:left="5176"/>
            </w:pPr>
          </w:p>
          <w:p w:rsidR="003F169F" w:rsidRDefault="003F169F" w:rsidP="003F169F">
            <w:pPr>
              <w:ind w:left="5176"/>
            </w:pPr>
          </w:p>
          <w:p w:rsidR="003F169F" w:rsidRDefault="003F169F" w:rsidP="003F169F">
            <w:pPr>
              <w:spacing w:before="360"/>
              <w:jc w:val="center"/>
              <w:rPr>
                <w:b/>
                <w:sz w:val="28"/>
                <w:szCs w:val="28"/>
              </w:rPr>
            </w:pPr>
          </w:p>
          <w:p w:rsidR="003F169F" w:rsidRPr="00450796" w:rsidRDefault="003F169F" w:rsidP="003F169F">
            <w:pPr>
              <w:spacing w:before="360"/>
              <w:jc w:val="center"/>
              <w:rPr>
                <w:b/>
                <w:sz w:val="28"/>
                <w:szCs w:val="28"/>
              </w:rPr>
            </w:pPr>
          </w:p>
          <w:p w:rsidR="003F169F" w:rsidRDefault="003F169F" w:rsidP="003F169F">
            <w:pPr>
              <w:spacing w:before="360"/>
              <w:jc w:val="center"/>
              <w:rPr>
                <w:b/>
                <w:sz w:val="56"/>
              </w:rPr>
            </w:pPr>
            <w:r>
              <w:rPr>
                <w:b/>
                <w:sz w:val="56"/>
              </w:rPr>
              <w:t>Rejestry i bazy danych</w:t>
            </w:r>
          </w:p>
          <w:p w:rsidR="003F169F" w:rsidRDefault="003F169F" w:rsidP="003F169F">
            <w:pPr>
              <w:spacing w:before="360"/>
              <w:jc w:val="center"/>
              <w:rPr>
                <w:b/>
                <w:sz w:val="56"/>
              </w:rPr>
            </w:pPr>
            <w:r>
              <w:rPr>
                <w:b/>
                <w:sz w:val="56"/>
              </w:rPr>
              <w:t>prowadzone w GUS</w:t>
            </w:r>
          </w:p>
          <w:p w:rsidR="003F169F" w:rsidRDefault="003F169F" w:rsidP="003F169F">
            <w:pPr>
              <w:spacing w:before="360"/>
              <w:jc w:val="center"/>
              <w:rPr>
                <w:b/>
                <w:sz w:val="56"/>
              </w:rPr>
            </w:pPr>
            <w:r>
              <w:rPr>
                <w:b/>
                <w:sz w:val="56"/>
              </w:rPr>
              <w:t>201</w:t>
            </w:r>
            <w:r w:rsidR="00FB177A">
              <w:rPr>
                <w:b/>
                <w:sz w:val="56"/>
              </w:rPr>
              <w:t>6</w:t>
            </w:r>
          </w:p>
          <w:p w:rsidR="003F169F" w:rsidRDefault="003F169F" w:rsidP="003F169F">
            <w:pPr>
              <w:spacing w:before="360"/>
              <w:jc w:val="center"/>
              <w:rPr>
                <w:b/>
              </w:rPr>
            </w:pPr>
          </w:p>
          <w:p w:rsidR="003F169F" w:rsidRDefault="003F169F" w:rsidP="003F169F"/>
          <w:p w:rsidR="003F169F" w:rsidRDefault="003F169F" w:rsidP="003F169F"/>
          <w:p w:rsidR="003F169F" w:rsidRDefault="003F169F" w:rsidP="003F169F"/>
          <w:p w:rsidR="003F169F" w:rsidRDefault="003F169F" w:rsidP="003F169F"/>
          <w:p w:rsidR="003F169F" w:rsidRDefault="003F169F" w:rsidP="003F169F"/>
          <w:p w:rsidR="003F169F" w:rsidRDefault="003F169F" w:rsidP="003F169F"/>
          <w:p w:rsidR="003F169F" w:rsidRDefault="003F169F" w:rsidP="003F169F"/>
          <w:p w:rsidR="003F169F" w:rsidRDefault="003F169F" w:rsidP="003F169F"/>
          <w:p w:rsidR="003F169F" w:rsidRDefault="003F169F" w:rsidP="003F169F"/>
          <w:p w:rsidR="003F169F" w:rsidRDefault="003F169F" w:rsidP="003F169F"/>
          <w:p w:rsidR="003F169F" w:rsidRDefault="003F169F" w:rsidP="003F169F">
            <w:pPr>
              <w:rPr>
                <w:sz w:val="22"/>
              </w:rPr>
            </w:pPr>
          </w:p>
          <w:p w:rsidR="003F169F" w:rsidRDefault="003F169F" w:rsidP="003F169F">
            <w:pPr>
              <w:rPr>
                <w:sz w:val="22"/>
              </w:rPr>
            </w:pPr>
          </w:p>
          <w:p w:rsidR="003F169F" w:rsidRDefault="003F169F" w:rsidP="003F169F">
            <w:pPr>
              <w:rPr>
                <w:sz w:val="2"/>
              </w:rPr>
            </w:pPr>
          </w:p>
          <w:p w:rsidR="003F169F" w:rsidRDefault="003F169F" w:rsidP="003F169F">
            <w:pPr>
              <w:rPr>
                <w:sz w:val="2"/>
              </w:rPr>
            </w:pPr>
          </w:p>
          <w:p w:rsidR="003F169F" w:rsidRDefault="003F169F" w:rsidP="003F169F">
            <w:pPr>
              <w:rPr>
                <w:sz w:val="2"/>
              </w:rPr>
            </w:pPr>
          </w:p>
          <w:p w:rsidR="003F169F" w:rsidRDefault="003F169F" w:rsidP="003F169F">
            <w:pPr>
              <w:rPr>
                <w:sz w:val="2"/>
              </w:rPr>
            </w:pPr>
          </w:p>
          <w:p w:rsidR="003F169F" w:rsidRDefault="003F169F" w:rsidP="003F169F">
            <w:pPr>
              <w:rPr>
                <w:sz w:val="2"/>
              </w:rPr>
            </w:pPr>
          </w:p>
          <w:p w:rsidR="003F169F" w:rsidRDefault="003F169F" w:rsidP="003F169F">
            <w:pPr>
              <w:rPr>
                <w:sz w:val="2"/>
              </w:rPr>
            </w:pPr>
          </w:p>
          <w:p w:rsidR="003F169F" w:rsidRDefault="003F169F" w:rsidP="003F169F">
            <w:pPr>
              <w:rPr>
                <w:sz w:val="2"/>
              </w:rPr>
            </w:pPr>
          </w:p>
          <w:p w:rsidR="003F169F" w:rsidRDefault="003F169F" w:rsidP="003F169F">
            <w:pPr>
              <w:rPr>
                <w:sz w:val="2"/>
              </w:rPr>
            </w:pPr>
          </w:p>
          <w:p w:rsidR="003F169F" w:rsidRDefault="003F169F" w:rsidP="003F169F">
            <w:pPr>
              <w:rPr>
                <w:sz w:val="2"/>
              </w:rPr>
            </w:pPr>
          </w:p>
          <w:p w:rsidR="003F169F" w:rsidRDefault="003F169F" w:rsidP="003F169F">
            <w:pPr>
              <w:rPr>
                <w:sz w:val="2"/>
              </w:rPr>
            </w:pPr>
          </w:p>
          <w:p w:rsidR="003F169F" w:rsidRDefault="003F169F" w:rsidP="003F169F">
            <w:pPr>
              <w:rPr>
                <w:sz w:val="2"/>
              </w:rPr>
            </w:pPr>
          </w:p>
          <w:p w:rsidR="003F169F" w:rsidRDefault="003F169F" w:rsidP="003F169F">
            <w:pPr>
              <w:rPr>
                <w:sz w:val="2"/>
              </w:rPr>
            </w:pPr>
          </w:p>
          <w:p w:rsidR="003F169F" w:rsidRDefault="003F169F" w:rsidP="003F169F">
            <w:pPr>
              <w:rPr>
                <w:sz w:val="2"/>
              </w:rPr>
            </w:pPr>
          </w:p>
          <w:p w:rsidR="003F169F" w:rsidRDefault="003F169F" w:rsidP="003F169F">
            <w:pPr>
              <w:rPr>
                <w:sz w:val="2"/>
              </w:rPr>
            </w:pPr>
          </w:p>
          <w:p w:rsidR="003F169F" w:rsidRDefault="003F169F" w:rsidP="003F169F">
            <w:pPr>
              <w:rPr>
                <w:sz w:val="2"/>
              </w:rPr>
            </w:pPr>
          </w:p>
          <w:p w:rsidR="003F169F" w:rsidRDefault="003F169F" w:rsidP="003F169F">
            <w:pPr>
              <w:rPr>
                <w:sz w:val="2"/>
              </w:rPr>
            </w:pPr>
          </w:p>
          <w:p w:rsidR="003F169F" w:rsidRDefault="003F169F" w:rsidP="003F169F">
            <w:pPr>
              <w:rPr>
                <w:sz w:val="2"/>
              </w:rPr>
            </w:pPr>
          </w:p>
          <w:p w:rsidR="003F169F" w:rsidRDefault="003F169F" w:rsidP="003F169F">
            <w:pPr>
              <w:rPr>
                <w:sz w:val="2"/>
              </w:rPr>
            </w:pPr>
          </w:p>
          <w:p w:rsidR="003F169F" w:rsidRDefault="003F169F" w:rsidP="003F169F">
            <w:pPr>
              <w:rPr>
                <w:sz w:val="2"/>
              </w:rPr>
            </w:pPr>
          </w:p>
          <w:p w:rsidR="003F169F" w:rsidRDefault="003F169F" w:rsidP="003F169F">
            <w:pPr>
              <w:rPr>
                <w:sz w:val="2"/>
              </w:rPr>
            </w:pPr>
          </w:p>
          <w:p w:rsidR="003F169F" w:rsidRDefault="003F169F" w:rsidP="003F169F">
            <w:pPr>
              <w:rPr>
                <w:sz w:val="2"/>
              </w:rPr>
            </w:pPr>
          </w:p>
          <w:p w:rsidR="003F169F" w:rsidRDefault="003F169F" w:rsidP="003F169F">
            <w:pPr>
              <w:pStyle w:val="Tekstkomentarza"/>
              <w:widowControl/>
              <w:rPr>
                <w:sz w:val="36"/>
              </w:rPr>
            </w:pPr>
          </w:p>
          <w:p w:rsidR="003F169F" w:rsidRDefault="003F169F" w:rsidP="003F169F">
            <w:pPr>
              <w:jc w:val="center"/>
              <w:rPr>
                <w:b/>
              </w:rPr>
            </w:pPr>
          </w:p>
          <w:p w:rsidR="003F169F" w:rsidRPr="00346A31" w:rsidRDefault="003F169F" w:rsidP="003F169F">
            <w:pPr>
              <w:jc w:val="center"/>
              <w:rPr>
                <w:i/>
                <w:sz w:val="32"/>
                <w:szCs w:val="32"/>
              </w:rPr>
            </w:pPr>
            <w:r w:rsidRPr="00346A31">
              <w:rPr>
                <w:i/>
                <w:sz w:val="32"/>
                <w:szCs w:val="32"/>
              </w:rPr>
              <w:t>Warszawa</w:t>
            </w:r>
            <w:r>
              <w:rPr>
                <w:i/>
                <w:sz w:val="32"/>
                <w:szCs w:val="32"/>
              </w:rPr>
              <w:t xml:space="preserve">, </w:t>
            </w:r>
            <w:r w:rsidRPr="00346A31">
              <w:rPr>
                <w:i/>
                <w:sz w:val="32"/>
                <w:szCs w:val="32"/>
              </w:rPr>
              <w:t>201</w:t>
            </w:r>
            <w:r w:rsidR="00FB177A">
              <w:rPr>
                <w:i/>
                <w:sz w:val="32"/>
                <w:szCs w:val="32"/>
              </w:rPr>
              <w:t>6</w:t>
            </w:r>
            <w:r w:rsidRPr="00346A31">
              <w:rPr>
                <w:i/>
                <w:sz w:val="32"/>
                <w:szCs w:val="32"/>
              </w:rPr>
              <w:t xml:space="preserve"> r.</w:t>
            </w:r>
          </w:p>
          <w:p w:rsidR="003F169F" w:rsidRDefault="003F169F" w:rsidP="003F169F">
            <w:pPr>
              <w:keepNext/>
            </w:pPr>
          </w:p>
        </w:tc>
        <w:tc>
          <w:tcPr>
            <w:tcW w:w="626" w:type="dxa"/>
            <w:tcBorders>
              <w:top w:val="nil"/>
              <w:bottom w:val="nil"/>
            </w:tcBorders>
            <w:shd w:val="pct20" w:color="000000" w:fill="FFFFFF"/>
          </w:tcPr>
          <w:p w:rsidR="003F169F" w:rsidRDefault="003F169F" w:rsidP="003F169F"/>
        </w:tc>
      </w:tr>
      <w:tr w:rsidR="003F169F" w:rsidTr="003F169F">
        <w:trPr>
          <w:cantSplit/>
          <w:trHeight w:val="504"/>
          <w:jc w:val="center"/>
        </w:trPr>
        <w:tc>
          <w:tcPr>
            <w:tcW w:w="568" w:type="dxa"/>
            <w:tcBorders>
              <w:top w:val="nil"/>
              <w:right w:val="nil"/>
            </w:tcBorders>
            <w:shd w:val="pct20" w:color="000000" w:fill="FFFFFF"/>
          </w:tcPr>
          <w:p w:rsidR="003F169F" w:rsidRDefault="003F169F" w:rsidP="003F169F">
            <w:r>
              <w:br w:type="page"/>
            </w:r>
          </w:p>
          <w:p w:rsidR="003F169F" w:rsidRDefault="003F169F" w:rsidP="003F169F"/>
        </w:tc>
        <w:tc>
          <w:tcPr>
            <w:tcW w:w="3269" w:type="dxa"/>
            <w:tcBorders>
              <w:left w:val="nil"/>
              <w:right w:val="nil"/>
            </w:tcBorders>
            <w:shd w:val="pct20" w:color="000000" w:fill="FFFFFF"/>
          </w:tcPr>
          <w:p w:rsidR="003F169F" w:rsidRDefault="003F169F" w:rsidP="003F169F"/>
        </w:tc>
        <w:tc>
          <w:tcPr>
            <w:tcW w:w="5196" w:type="dxa"/>
            <w:tcBorders>
              <w:left w:val="nil"/>
              <w:right w:val="nil"/>
            </w:tcBorders>
            <w:shd w:val="pct20" w:color="000000" w:fill="FFFFFF"/>
          </w:tcPr>
          <w:p w:rsidR="003F169F" w:rsidRDefault="003F169F" w:rsidP="003F169F"/>
        </w:tc>
        <w:tc>
          <w:tcPr>
            <w:tcW w:w="626" w:type="dxa"/>
            <w:tcBorders>
              <w:top w:val="nil"/>
              <w:left w:val="nil"/>
            </w:tcBorders>
            <w:shd w:val="pct20" w:color="000000" w:fill="FFFFFF"/>
          </w:tcPr>
          <w:p w:rsidR="003F169F" w:rsidRDefault="003F169F" w:rsidP="003F169F"/>
        </w:tc>
      </w:tr>
    </w:tbl>
    <w:p w:rsidR="003F169F" w:rsidRDefault="003F169F">
      <w:pPr>
        <w:widowControl/>
        <w:autoSpaceDE/>
        <w:autoSpaceDN/>
        <w:adjustRightInd/>
        <w:spacing w:after="200" w:line="276" w:lineRule="auto"/>
      </w:pPr>
    </w:p>
    <w:p w:rsidR="003F169F" w:rsidRPr="009F408B" w:rsidRDefault="003F169F" w:rsidP="003F169F">
      <w:pPr>
        <w:rPr>
          <w:b/>
          <w:sz w:val="28"/>
          <w:szCs w:val="28"/>
        </w:rPr>
      </w:pPr>
      <w:bookmarkStart w:id="1" w:name="spistr"/>
      <w:r w:rsidRPr="009F408B">
        <w:rPr>
          <w:b/>
          <w:sz w:val="28"/>
          <w:szCs w:val="28"/>
        </w:rPr>
        <w:lastRenderedPageBreak/>
        <w:t>Spis treści</w:t>
      </w:r>
      <w:bookmarkEnd w:id="1"/>
    </w:p>
    <w:p w:rsidR="003F169F" w:rsidRDefault="003F169F">
      <w:pPr>
        <w:widowControl/>
        <w:autoSpaceDE/>
        <w:autoSpaceDN/>
        <w:adjustRightInd/>
        <w:spacing w:after="200" w:line="276" w:lineRule="auto"/>
      </w:pPr>
    </w:p>
    <w:p w:rsidR="003F169F" w:rsidRDefault="00770E8B" w:rsidP="009F408B">
      <w:pPr>
        <w:pStyle w:val="Spistreci1"/>
        <w:rPr>
          <w:noProof/>
        </w:rPr>
      </w:pPr>
      <w:r>
        <w:fldChar w:fldCharType="begin"/>
      </w:r>
      <w:r w:rsidR="003F169F">
        <w:instrText xml:space="preserve"> TOC \h \z \t "Cytat intensywny;1" </w:instrText>
      </w:r>
      <w:r>
        <w:fldChar w:fldCharType="separate"/>
      </w:r>
      <w:hyperlink w:anchor="_Toc445123838" w:history="1">
        <w:r w:rsidR="003F169F" w:rsidRPr="00977EAE">
          <w:rPr>
            <w:rStyle w:val="Hipercze"/>
            <w:noProof/>
          </w:rPr>
          <w:t>5.01.01</w:t>
        </w:r>
        <w:r w:rsidR="003F169F">
          <w:rPr>
            <w:rStyle w:val="Hipercze"/>
            <w:noProof/>
          </w:rPr>
          <w:t xml:space="preserve"> </w:t>
        </w:r>
      </w:hyperlink>
      <w:hyperlink w:anchor="_Toc445123839" w:history="1">
        <w:r w:rsidR="003F169F" w:rsidRPr="00977EAE">
          <w:rPr>
            <w:rStyle w:val="Hipercze"/>
            <w:noProof/>
          </w:rPr>
          <w:t>Krajowy rejestr urzędowy podmiotów gospodarki narodowej REGON</w:t>
        </w:r>
        <w:r w:rsidR="003F169F">
          <w:rPr>
            <w:noProof/>
            <w:webHidden/>
          </w:rPr>
          <w:tab/>
        </w:r>
        <w:r>
          <w:rPr>
            <w:noProof/>
            <w:webHidden/>
          </w:rPr>
          <w:fldChar w:fldCharType="begin"/>
        </w:r>
        <w:r w:rsidR="003F169F">
          <w:rPr>
            <w:noProof/>
            <w:webHidden/>
          </w:rPr>
          <w:instrText xml:space="preserve"> PAGEREF _Toc445123839 \h </w:instrText>
        </w:r>
        <w:r>
          <w:rPr>
            <w:noProof/>
            <w:webHidden/>
          </w:rPr>
        </w:r>
        <w:r>
          <w:rPr>
            <w:noProof/>
            <w:webHidden/>
          </w:rPr>
          <w:fldChar w:fldCharType="separate"/>
        </w:r>
        <w:r w:rsidR="00882082">
          <w:rPr>
            <w:noProof/>
            <w:webHidden/>
          </w:rPr>
          <w:t>4</w:t>
        </w:r>
        <w:r>
          <w:rPr>
            <w:noProof/>
            <w:webHidden/>
          </w:rPr>
          <w:fldChar w:fldCharType="end"/>
        </w:r>
      </w:hyperlink>
    </w:p>
    <w:p w:rsidR="003F169F" w:rsidRDefault="00D240A0" w:rsidP="009F408B">
      <w:pPr>
        <w:pStyle w:val="Spistreci1"/>
        <w:rPr>
          <w:noProof/>
        </w:rPr>
      </w:pPr>
      <w:hyperlink w:anchor="_Toc445123840" w:history="1">
        <w:r w:rsidR="003F169F" w:rsidRPr="00977EAE">
          <w:rPr>
            <w:rStyle w:val="Hipercze"/>
            <w:noProof/>
          </w:rPr>
          <w:t>5.01.02</w:t>
        </w:r>
        <w:r w:rsidR="00143B84">
          <w:rPr>
            <w:rStyle w:val="Hipercze"/>
            <w:noProof/>
          </w:rPr>
          <w:t xml:space="preserve"> </w:t>
        </w:r>
      </w:hyperlink>
      <w:hyperlink w:anchor="_Toc445123841" w:history="1">
        <w:r w:rsidR="003F169F" w:rsidRPr="00977EAE">
          <w:rPr>
            <w:rStyle w:val="Hipercze"/>
            <w:noProof/>
          </w:rPr>
          <w:t>Krajowy rejestr urzędowy podziału terytorialnego kraju TERYT</w:t>
        </w:r>
        <w:r w:rsidR="003F169F">
          <w:rPr>
            <w:noProof/>
            <w:webHidden/>
          </w:rPr>
          <w:tab/>
        </w:r>
        <w:r w:rsidR="00770E8B">
          <w:rPr>
            <w:noProof/>
            <w:webHidden/>
          </w:rPr>
          <w:fldChar w:fldCharType="begin"/>
        </w:r>
        <w:r w:rsidR="003F169F">
          <w:rPr>
            <w:noProof/>
            <w:webHidden/>
          </w:rPr>
          <w:instrText xml:space="preserve"> PAGEREF _Toc445123841 \h </w:instrText>
        </w:r>
        <w:r w:rsidR="00770E8B">
          <w:rPr>
            <w:noProof/>
            <w:webHidden/>
          </w:rPr>
        </w:r>
        <w:r w:rsidR="00770E8B">
          <w:rPr>
            <w:noProof/>
            <w:webHidden/>
          </w:rPr>
          <w:fldChar w:fldCharType="separate"/>
        </w:r>
        <w:r w:rsidR="00882082">
          <w:rPr>
            <w:noProof/>
            <w:webHidden/>
          </w:rPr>
          <w:t>6</w:t>
        </w:r>
        <w:r w:rsidR="00770E8B">
          <w:rPr>
            <w:noProof/>
            <w:webHidden/>
          </w:rPr>
          <w:fldChar w:fldCharType="end"/>
        </w:r>
      </w:hyperlink>
    </w:p>
    <w:p w:rsidR="003F169F" w:rsidRDefault="00D240A0" w:rsidP="009F408B">
      <w:pPr>
        <w:pStyle w:val="Spistreci1"/>
        <w:rPr>
          <w:noProof/>
        </w:rPr>
      </w:pPr>
      <w:hyperlink w:anchor="_Toc445123846" w:history="1">
        <w:r w:rsidR="003F169F" w:rsidRPr="00977EAE">
          <w:rPr>
            <w:rStyle w:val="Hipercze"/>
            <w:noProof/>
          </w:rPr>
          <w:t>5.01.08</w:t>
        </w:r>
        <w:r w:rsidR="00143B84">
          <w:rPr>
            <w:rStyle w:val="Hipercze"/>
            <w:noProof/>
          </w:rPr>
          <w:t xml:space="preserve"> </w:t>
        </w:r>
      </w:hyperlink>
      <w:hyperlink w:anchor="_Toc445123847" w:history="1">
        <w:r w:rsidR="003F169F" w:rsidRPr="00977EAE">
          <w:rPr>
            <w:rStyle w:val="Hipercze"/>
            <w:noProof/>
          </w:rPr>
          <w:t>Baza DEMOGRAFIA</w:t>
        </w:r>
        <w:r w:rsidR="003F169F">
          <w:rPr>
            <w:noProof/>
            <w:webHidden/>
          </w:rPr>
          <w:tab/>
        </w:r>
        <w:r w:rsidR="00770E8B">
          <w:rPr>
            <w:noProof/>
            <w:webHidden/>
          </w:rPr>
          <w:fldChar w:fldCharType="begin"/>
        </w:r>
        <w:r w:rsidR="003F169F">
          <w:rPr>
            <w:noProof/>
            <w:webHidden/>
          </w:rPr>
          <w:instrText xml:space="preserve"> PAGEREF _Toc445123847 \h </w:instrText>
        </w:r>
        <w:r w:rsidR="00770E8B">
          <w:rPr>
            <w:noProof/>
            <w:webHidden/>
          </w:rPr>
        </w:r>
        <w:r w:rsidR="00770E8B">
          <w:rPr>
            <w:noProof/>
            <w:webHidden/>
          </w:rPr>
          <w:fldChar w:fldCharType="separate"/>
        </w:r>
        <w:r w:rsidR="00882082">
          <w:rPr>
            <w:noProof/>
            <w:webHidden/>
          </w:rPr>
          <w:t>8</w:t>
        </w:r>
        <w:r w:rsidR="00770E8B">
          <w:rPr>
            <w:noProof/>
            <w:webHidden/>
          </w:rPr>
          <w:fldChar w:fldCharType="end"/>
        </w:r>
      </w:hyperlink>
    </w:p>
    <w:p w:rsidR="003F169F" w:rsidRDefault="00D240A0" w:rsidP="009F408B">
      <w:pPr>
        <w:pStyle w:val="Spistreci1"/>
        <w:rPr>
          <w:noProof/>
        </w:rPr>
      </w:pPr>
      <w:hyperlink w:anchor="_Toc445123852" w:history="1">
        <w:r w:rsidR="003F169F" w:rsidRPr="00977EAE">
          <w:rPr>
            <w:rStyle w:val="Hipercze"/>
            <w:noProof/>
          </w:rPr>
          <w:t>5.01.14</w:t>
        </w:r>
        <w:r w:rsidR="00143B84">
          <w:rPr>
            <w:rStyle w:val="Hipercze"/>
            <w:noProof/>
          </w:rPr>
          <w:t xml:space="preserve"> </w:t>
        </w:r>
      </w:hyperlink>
      <w:hyperlink w:anchor="_Toc445123853" w:history="1">
        <w:r w:rsidR="003F169F" w:rsidRPr="00977EAE">
          <w:rPr>
            <w:rStyle w:val="Hipercze"/>
            <w:noProof/>
          </w:rPr>
          <w:t>Baza danych HINEX</w:t>
        </w:r>
        <w:r w:rsidR="003F169F">
          <w:rPr>
            <w:noProof/>
            <w:webHidden/>
          </w:rPr>
          <w:tab/>
        </w:r>
        <w:r w:rsidR="00770E8B">
          <w:rPr>
            <w:noProof/>
            <w:webHidden/>
          </w:rPr>
          <w:fldChar w:fldCharType="begin"/>
        </w:r>
        <w:r w:rsidR="003F169F">
          <w:rPr>
            <w:noProof/>
            <w:webHidden/>
          </w:rPr>
          <w:instrText xml:space="preserve"> PAGEREF _Toc445123853 \h </w:instrText>
        </w:r>
        <w:r w:rsidR="00770E8B">
          <w:rPr>
            <w:noProof/>
            <w:webHidden/>
          </w:rPr>
        </w:r>
        <w:r w:rsidR="00770E8B">
          <w:rPr>
            <w:noProof/>
            <w:webHidden/>
          </w:rPr>
          <w:fldChar w:fldCharType="separate"/>
        </w:r>
        <w:r w:rsidR="00882082">
          <w:rPr>
            <w:noProof/>
            <w:webHidden/>
          </w:rPr>
          <w:t>9</w:t>
        </w:r>
        <w:r w:rsidR="00770E8B">
          <w:rPr>
            <w:noProof/>
            <w:webHidden/>
          </w:rPr>
          <w:fldChar w:fldCharType="end"/>
        </w:r>
      </w:hyperlink>
    </w:p>
    <w:p w:rsidR="003F169F" w:rsidRDefault="00D240A0" w:rsidP="009F408B">
      <w:pPr>
        <w:pStyle w:val="Spistreci1"/>
        <w:rPr>
          <w:noProof/>
        </w:rPr>
      </w:pPr>
      <w:hyperlink w:anchor="_Toc445123856" w:history="1">
        <w:r w:rsidR="003F169F" w:rsidRPr="00977EAE">
          <w:rPr>
            <w:rStyle w:val="Hipercze"/>
            <w:noProof/>
          </w:rPr>
          <w:t>5.01.17</w:t>
        </w:r>
        <w:r w:rsidR="00143B84">
          <w:rPr>
            <w:rStyle w:val="Hipercze"/>
            <w:noProof/>
          </w:rPr>
          <w:t xml:space="preserve"> </w:t>
        </w:r>
      </w:hyperlink>
      <w:hyperlink w:anchor="_Toc445123857" w:history="1">
        <w:r w:rsidR="003F169F" w:rsidRPr="00977EAE">
          <w:rPr>
            <w:rStyle w:val="Hipercze"/>
            <w:noProof/>
          </w:rPr>
          <w:t>Bank Danych Lokalnych (BDL)</w:t>
        </w:r>
        <w:r w:rsidR="003F169F">
          <w:rPr>
            <w:noProof/>
            <w:webHidden/>
          </w:rPr>
          <w:tab/>
        </w:r>
        <w:r w:rsidR="00770E8B">
          <w:rPr>
            <w:noProof/>
            <w:webHidden/>
          </w:rPr>
          <w:fldChar w:fldCharType="begin"/>
        </w:r>
        <w:r w:rsidR="003F169F">
          <w:rPr>
            <w:noProof/>
            <w:webHidden/>
          </w:rPr>
          <w:instrText xml:space="preserve"> PAGEREF _Toc445123857 \h </w:instrText>
        </w:r>
        <w:r w:rsidR="00770E8B">
          <w:rPr>
            <w:noProof/>
            <w:webHidden/>
          </w:rPr>
        </w:r>
        <w:r w:rsidR="00770E8B">
          <w:rPr>
            <w:noProof/>
            <w:webHidden/>
          </w:rPr>
          <w:fldChar w:fldCharType="separate"/>
        </w:r>
        <w:r w:rsidR="00882082">
          <w:rPr>
            <w:noProof/>
            <w:webHidden/>
          </w:rPr>
          <w:t>10</w:t>
        </w:r>
        <w:r w:rsidR="00770E8B">
          <w:rPr>
            <w:noProof/>
            <w:webHidden/>
          </w:rPr>
          <w:fldChar w:fldCharType="end"/>
        </w:r>
      </w:hyperlink>
    </w:p>
    <w:p w:rsidR="003F169F" w:rsidRDefault="00D240A0" w:rsidP="009F408B">
      <w:pPr>
        <w:pStyle w:val="Spistreci1"/>
        <w:rPr>
          <w:noProof/>
        </w:rPr>
      </w:pPr>
      <w:hyperlink w:anchor="_Toc445123866" w:history="1">
        <w:r w:rsidR="003F169F" w:rsidRPr="00977EAE">
          <w:rPr>
            <w:rStyle w:val="Hipercze"/>
            <w:noProof/>
          </w:rPr>
          <w:t>5.01.23</w:t>
        </w:r>
        <w:r w:rsidR="00143B84">
          <w:rPr>
            <w:rStyle w:val="Hipercze"/>
            <w:noProof/>
          </w:rPr>
          <w:t xml:space="preserve"> </w:t>
        </w:r>
      </w:hyperlink>
      <w:hyperlink w:anchor="_Toc445123867" w:history="1">
        <w:r w:rsidR="003F169F" w:rsidRPr="00977EAE">
          <w:rPr>
            <w:rStyle w:val="Hipercze"/>
            <w:noProof/>
          </w:rPr>
          <w:t>System Metainformacji Administracyjnych Źródeł Danych SMA</w:t>
        </w:r>
        <w:r w:rsidR="003F169F">
          <w:rPr>
            <w:noProof/>
            <w:webHidden/>
          </w:rPr>
          <w:tab/>
        </w:r>
        <w:r w:rsidR="00770E8B">
          <w:rPr>
            <w:noProof/>
            <w:webHidden/>
          </w:rPr>
          <w:fldChar w:fldCharType="begin"/>
        </w:r>
        <w:r w:rsidR="003F169F">
          <w:rPr>
            <w:noProof/>
            <w:webHidden/>
          </w:rPr>
          <w:instrText xml:space="preserve"> PAGEREF _Toc445123867 \h </w:instrText>
        </w:r>
        <w:r w:rsidR="00770E8B">
          <w:rPr>
            <w:noProof/>
            <w:webHidden/>
          </w:rPr>
        </w:r>
        <w:r w:rsidR="00770E8B">
          <w:rPr>
            <w:noProof/>
            <w:webHidden/>
          </w:rPr>
          <w:fldChar w:fldCharType="separate"/>
        </w:r>
        <w:r w:rsidR="00882082">
          <w:rPr>
            <w:noProof/>
            <w:webHidden/>
          </w:rPr>
          <w:t>11</w:t>
        </w:r>
        <w:r w:rsidR="00770E8B">
          <w:rPr>
            <w:noProof/>
            <w:webHidden/>
          </w:rPr>
          <w:fldChar w:fldCharType="end"/>
        </w:r>
      </w:hyperlink>
    </w:p>
    <w:p w:rsidR="003F169F" w:rsidRDefault="00D240A0" w:rsidP="009F408B">
      <w:pPr>
        <w:pStyle w:val="Spistreci1"/>
        <w:rPr>
          <w:noProof/>
        </w:rPr>
      </w:pPr>
      <w:hyperlink w:anchor="_Toc445123870" w:history="1">
        <w:r w:rsidR="003F169F" w:rsidRPr="00977EAE">
          <w:rPr>
            <w:rStyle w:val="Hipercze"/>
            <w:noProof/>
          </w:rPr>
          <w:t>5.01.25</w:t>
        </w:r>
        <w:r w:rsidR="00143B84">
          <w:rPr>
            <w:rStyle w:val="Hipercze"/>
            <w:noProof/>
          </w:rPr>
          <w:t xml:space="preserve"> </w:t>
        </w:r>
      </w:hyperlink>
      <w:hyperlink w:anchor="_Toc445123871" w:history="1">
        <w:r w:rsidR="003F169F" w:rsidRPr="00977EAE">
          <w:rPr>
            <w:rStyle w:val="Hipercze"/>
            <w:noProof/>
          </w:rPr>
          <w:t>Serwer klasyfikacji - baza danych klasyfikacji i nomenklatur statystycznych</w:t>
        </w:r>
        <w:r w:rsidR="003F169F">
          <w:rPr>
            <w:noProof/>
            <w:webHidden/>
          </w:rPr>
          <w:tab/>
        </w:r>
        <w:r w:rsidR="00770E8B">
          <w:rPr>
            <w:noProof/>
            <w:webHidden/>
          </w:rPr>
          <w:fldChar w:fldCharType="begin"/>
        </w:r>
        <w:r w:rsidR="003F169F">
          <w:rPr>
            <w:noProof/>
            <w:webHidden/>
          </w:rPr>
          <w:instrText xml:space="preserve"> PAGEREF _Toc445123871 \h </w:instrText>
        </w:r>
        <w:r w:rsidR="00770E8B">
          <w:rPr>
            <w:noProof/>
            <w:webHidden/>
          </w:rPr>
        </w:r>
        <w:r w:rsidR="00770E8B">
          <w:rPr>
            <w:noProof/>
            <w:webHidden/>
          </w:rPr>
          <w:fldChar w:fldCharType="separate"/>
        </w:r>
        <w:r w:rsidR="00882082">
          <w:rPr>
            <w:noProof/>
            <w:webHidden/>
          </w:rPr>
          <w:t>12</w:t>
        </w:r>
        <w:r w:rsidR="00770E8B">
          <w:rPr>
            <w:noProof/>
            <w:webHidden/>
          </w:rPr>
          <w:fldChar w:fldCharType="end"/>
        </w:r>
      </w:hyperlink>
    </w:p>
    <w:p w:rsidR="003F169F" w:rsidRDefault="00D240A0" w:rsidP="009F408B">
      <w:pPr>
        <w:pStyle w:val="Spistreci1"/>
        <w:rPr>
          <w:noProof/>
        </w:rPr>
      </w:pPr>
      <w:hyperlink w:anchor="_Toc445123872" w:history="1">
        <w:r w:rsidR="003F169F" w:rsidRPr="00977EAE">
          <w:rPr>
            <w:rStyle w:val="Hipercze"/>
            <w:noProof/>
          </w:rPr>
          <w:t>5.01.26</w:t>
        </w:r>
        <w:r w:rsidR="00143B84">
          <w:rPr>
            <w:rStyle w:val="Hipercze"/>
            <w:noProof/>
          </w:rPr>
          <w:t xml:space="preserve"> </w:t>
        </w:r>
      </w:hyperlink>
      <w:hyperlink w:anchor="_Toc445123873" w:history="1">
        <w:r w:rsidR="003F169F" w:rsidRPr="00977EAE">
          <w:rPr>
            <w:rStyle w:val="Hipercze"/>
            <w:noProof/>
          </w:rPr>
          <w:t>Polska Statystyka Publiczna</w:t>
        </w:r>
        <w:r w:rsidR="003F169F">
          <w:rPr>
            <w:noProof/>
            <w:webHidden/>
          </w:rPr>
          <w:tab/>
        </w:r>
        <w:r w:rsidR="00770E8B">
          <w:rPr>
            <w:noProof/>
            <w:webHidden/>
          </w:rPr>
          <w:fldChar w:fldCharType="begin"/>
        </w:r>
        <w:r w:rsidR="003F169F">
          <w:rPr>
            <w:noProof/>
            <w:webHidden/>
          </w:rPr>
          <w:instrText xml:space="preserve"> PAGEREF _Toc445123873 \h </w:instrText>
        </w:r>
        <w:r w:rsidR="00770E8B">
          <w:rPr>
            <w:noProof/>
            <w:webHidden/>
          </w:rPr>
        </w:r>
        <w:r w:rsidR="00770E8B">
          <w:rPr>
            <w:noProof/>
            <w:webHidden/>
          </w:rPr>
          <w:fldChar w:fldCharType="separate"/>
        </w:r>
        <w:r w:rsidR="00882082">
          <w:rPr>
            <w:noProof/>
            <w:webHidden/>
          </w:rPr>
          <w:t>13</w:t>
        </w:r>
        <w:r w:rsidR="00770E8B">
          <w:rPr>
            <w:noProof/>
            <w:webHidden/>
          </w:rPr>
          <w:fldChar w:fldCharType="end"/>
        </w:r>
      </w:hyperlink>
    </w:p>
    <w:p w:rsidR="003F169F" w:rsidRDefault="00D240A0" w:rsidP="009F408B">
      <w:pPr>
        <w:pStyle w:val="Spistreci1"/>
        <w:rPr>
          <w:noProof/>
        </w:rPr>
      </w:pPr>
      <w:hyperlink w:anchor="_Toc445123874" w:history="1">
        <w:r w:rsidR="003F169F" w:rsidRPr="00977EAE">
          <w:rPr>
            <w:rStyle w:val="Hipercze"/>
            <w:noProof/>
          </w:rPr>
          <w:t>5.01.28</w:t>
        </w:r>
        <w:r w:rsidR="00143B84">
          <w:rPr>
            <w:rStyle w:val="Hipercze"/>
            <w:noProof/>
          </w:rPr>
          <w:t xml:space="preserve"> </w:t>
        </w:r>
      </w:hyperlink>
      <w:hyperlink w:anchor="_Toc445123875" w:history="1">
        <w:r w:rsidR="003F169F" w:rsidRPr="00977EAE">
          <w:rPr>
            <w:rStyle w:val="Hipercze"/>
            <w:noProof/>
          </w:rPr>
          <w:t>Baza haseł i synonimów - Wyszukiwarka Klasyfikacji i Precedensów</w:t>
        </w:r>
        <w:r w:rsidR="003F169F">
          <w:rPr>
            <w:noProof/>
            <w:webHidden/>
          </w:rPr>
          <w:tab/>
        </w:r>
        <w:r w:rsidR="00770E8B">
          <w:rPr>
            <w:noProof/>
            <w:webHidden/>
          </w:rPr>
          <w:fldChar w:fldCharType="begin"/>
        </w:r>
        <w:r w:rsidR="003F169F">
          <w:rPr>
            <w:noProof/>
            <w:webHidden/>
          </w:rPr>
          <w:instrText xml:space="preserve"> PAGEREF _Toc445123875 \h </w:instrText>
        </w:r>
        <w:r w:rsidR="00770E8B">
          <w:rPr>
            <w:noProof/>
            <w:webHidden/>
          </w:rPr>
        </w:r>
        <w:r w:rsidR="00770E8B">
          <w:rPr>
            <w:noProof/>
            <w:webHidden/>
          </w:rPr>
          <w:fldChar w:fldCharType="separate"/>
        </w:r>
        <w:r w:rsidR="00882082">
          <w:rPr>
            <w:noProof/>
            <w:webHidden/>
          </w:rPr>
          <w:t>14</w:t>
        </w:r>
        <w:r w:rsidR="00770E8B">
          <w:rPr>
            <w:noProof/>
            <w:webHidden/>
          </w:rPr>
          <w:fldChar w:fldCharType="end"/>
        </w:r>
      </w:hyperlink>
    </w:p>
    <w:p w:rsidR="003F169F" w:rsidRDefault="00D240A0" w:rsidP="009F408B">
      <w:pPr>
        <w:pStyle w:val="Spistreci1"/>
        <w:rPr>
          <w:noProof/>
        </w:rPr>
      </w:pPr>
      <w:hyperlink w:anchor="_Toc445123876" w:history="1">
        <w:r w:rsidR="003F169F" w:rsidRPr="00977EAE">
          <w:rPr>
            <w:rStyle w:val="Hipercze"/>
            <w:noProof/>
          </w:rPr>
          <w:t>5.01.29</w:t>
        </w:r>
        <w:r w:rsidR="00143B84">
          <w:rPr>
            <w:rStyle w:val="Hipercze"/>
            <w:noProof/>
          </w:rPr>
          <w:t xml:space="preserve"> </w:t>
        </w:r>
      </w:hyperlink>
      <w:hyperlink w:anchor="_Toc445123877" w:history="1">
        <w:r w:rsidR="003F169F" w:rsidRPr="00977EAE">
          <w:rPr>
            <w:rStyle w:val="Hipercze"/>
            <w:noProof/>
          </w:rPr>
          <w:t>Baza danych precedensów klasyfikacyjnych</w:t>
        </w:r>
        <w:r w:rsidR="003F169F">
          <w:rPr>
            <w:noProof/>
            <w:webHidden/>
          </w:rPr>
          <w:tab/>
        </w:r>
        <w:r w:rsidR="00770E8B">
          <w:rPr>
            <w:noProof/>
            <w:webHidden/>
          </w:rPr>
          <w:fldChar w:fldCharType="begin"/>
        </w:r>
        <w:r w:rsidR="003F169F">
          <w:rPr>
            <w:noProof/>
            <w:webHidden/>
          </w:rPr>
          <w:instrText xml:space="preserve"> PAGEREF _Toc445123877 \h </w:instrText>
        </w:r>
        <w:r w:rsidR="00770E8B">
          <w:rPr>
            <w:noProof/>
            <w:webHidden/>
          </w:rPr>
        </w:r>
        <w:r w:rsidR="00770E8B">
          <w:rPr>
            <w:noProof/>
            <w:webHidden/>
          </w:rPr>
          <w:fldChar w:fldCharType="separate"/>
        </w:r>
        <w:r w:rsidR="00882082">
          <w:rPr>
            <w:noProof/>
            <w:webHidden/>
          </w:rPr>
          <w:t>15</w:t>
        </w:r>
        <w:r w:rsidR="00770E8B">
          <w:rPr>
            <w:noProof/>
            <w:webHidden/>
          </w:rPr>
          <w:fldChar w:fldCharType="end"/>
        </w:r>
      </w:hyperlink>
    </w:p>
    <w:p w:rsidR="003F169F" w:rsidRDefault="00D240A0" w:rsidP="009F408B">
      <w:pPr>
        <w:pStyle w:val="Spistreci1"/>
        <w:rPr>
          <w:noProof/>
        </w:rPr>
      </w:pPr>
      <w:hyperlink w:anchor="_Toc445123884" w:history="1">
        <w:r w:rsidR="003F169F" w:rsidRPr="00977EAE">
          <w:rPr>
            <w:rStyle w:val="Hipercze"/>
            <w:noProof/>
          </w:rPr>
          <w:t>5.01.37</w:t>
        </w:r>
        <w:r w:rsidR="00143B84">
          <w:rPr>
            <w:rStyle w:val="Hipercze"/>
            <w:noProof/>
          </w:rPr>
          <w:t xml:space="preserve"> </w:t>
        </w:r>
      </w:hyperlink>
      <w:hyperlink w:anchor="_Toc445123885" w:history="1">
        <w:r w:rsidR="003F169F" w:rsidRPr="00977EAE">
          <w:rPr>
            <w:rStyle w:val="Hipercze"/>
            <w:noProof/>
          </w:rPr>
          <w:t xml:space="preserve">Transgraniczny polsko-czesko-niemiecki bank danych - Cross-Border Friendship </w:t>
        </w:r>
        <w:r w:rsidR="009F408B">
          <w:rPr>
            <w:rStyle w:val="Hipercze"/>
            <w:noProof/>
          </w:rPr>
          <w:br/>
        </w:r>
        <w:r w:rsidR="003F169F" w:rsidRPr="00977EAE">
          <w:rPr>
            <w:rStyle w:val="Hipercze"/>
            <w:noProof/>
          </w:rPr>
          <w:t>Database (CBFD)</w:t>
        </w:r>
        <w:r w:rsidR="003F169F">
          <w:rPr>
            <w:noProof/>
            <w:webHidden/>
          </w:rPr>
          <w:tab/>
        </w:r>
        <w:r w:rsidR="00770E8B">
          <w:rPr>
            <w:noProof/>
            <w:webHidden/>
          </w:rPr>
          <w:fldChar w:fldCharType="begin"/>
        </w:r>
        <w:r w:rsidR="003F169F">
          <w:rPr>
            <w:noProof/>
            <w:webHidden/>
          </w:rPr>
          <w:instrText xml:space="preserve"> PAGEREF _Toc445123885 \h </w:instrText>
        </w:r>
        <w:r w:rsidR="00770E8B">
          <w:rPr>
            <w:noProof/>
            <w:webHidden/>
          </w:rPr>
        </w:r>
        <w:r w:rsidR="00770E8B">
          <w:rPr>
            <w:noProof/>
            <w:webHidden/>
          </w:rPr>
          <w:fldChar w:fldCharType="separate"/>
        </w:r>
        <w:r w:rsidR="00882082">
          <w:rPr>
            <w:noProof/>
            <w:webHidden/>
          </w:rPr>
          <w:t>16</w:t>
        </w:r>
        <w:r w:rsidR="00770E8B">
          <w:rPr>
            <w:noProof/>
            <w:webHidden/>
          </w:rPr>
          <w:fldChar w:fldCharType="end"/>
        </w:r>
      </w:hyperlink>
    </w:p>
    <w:p w:rsidR="003F169F" w:rsidRDefault="00D240A0" w:rsidP="009F408B">
      <w:pPr>
        <w:pStyle w:val="Spistreci1"/>
        <w:rPr>
          <w:noProof/>
        </w:rPr>
      </w:pPr>
      <w:hyperlink w:anchor="_Toc445123890" w:history="1">
        <w:r w:rsidR="003F169F" w:rsidRPr="00977EAE">
          <w:rPr>
            <w:rStyle w:val="Hipercze"/>
            <w:noProof/>
          </w:rPr>
          <w:t>5.01.41</w:t>
        </w:r>
        <w:r w:rsidR="00143B84">
          <w:rPr>
            <w:rStyle w:val="Hipercze"/>
            <w:noProof/>
          </w:rPr>
          <w:t xml:space="preserve"> </w:t>
        </w:r>
      </w:hyperlink>
      <w:hyperlink w:anchor="_Toc445123891" w:history="1">
        <w:r w:rsidR="003F169F" w:rsidRPr="00977EAE">
          <w:rPr>
            <w:rStyle w:val="Hipercze"/>
            <w:noProof/>
          </w:rPr>
          <w:t>DBW Koniunktura Gospodarcza</w:t>
        </w:r>
        <w:r w:rsidR="003F169F">
          <w:rPr>
            <w:noProof/>
            <w:webHidden/>
          </w:rPr>
          <w:tab/>
        </w:r>
        <w:r w:rsidR="00770E8B">
          <w:rPr>
            <w:noProof/>
            <w:webHidden/>
          </w:rPr>
          <w:fldChar w:fldCharType="begin"/>
        </w:r>
        <w:r w:rsidR="003F169F">
          <w:rPr>
            <w:noProof/>
            <w:webHidden/>
          </w:rPr>
          <w:instrText xml:space="preserve"> PAGEREF _Toc445123891 \h </w:instrText>
        </w:r>
        <w:r w:rsidR="00770E8B">
          <w:rPr>
            <w:noProof/>
            <w:webHidden/>
          </w:rPr>
        </w:r>
        <w:r w:rsidR="00770E8B">
          <w:rPr>
            <w:noProof/>
            <w:webHidden/>
          </w:rPr>
          <w:fldChar w:fldCharType="separate"/>
        </w:r>
        <w:r w:rsidR="00882082">
          <w:rPr>
            <w:noProof/>
            <w:webHidden/>
          </w:rPr>
          <w:t>17</w:t>
        </w:r>
        <w:r w:rsidR="00770E8B">
          <w:rPr>
            <w:noProof/>
            <w:webHidden/>
          </w:rPr>
          <w:fldChar w:fldCharType="end"/>
        </w:r>
      </w:hyperlink>
    </w:p>
    <w:p w:rsidR="003F169F" w:rsidRDefault="00D240A0" w:rsidP="009F408B">
      <w:pPr>
        <w:pStyle w:val="Spistreci1"/>
        <w:rPr>
          <w:noProof/>
        </w:rPr>
      </w:pPr>
      <w:hyperlink w:anchor="_Toc445123892" w:history="1">
        <w:r w:rsidR="003F169F" w:rsidRPr="00977EAE">
          <w:rPr>
            <w:rStyle w:val="Hipercze"/>
            <w:noProof/>
          </w:rPr>
          <w:t>5.01.42</w:t>
        </w:r>
        <w:r w:rsidR="00143B84">
          <w:rPr>
            <w:rStyle w:val="Hipercze"/>
            <w:noProof/>
          </w:rPr>
          <w:t xml:space="preserve"> </w:t>
        </w:r>
      </w:hyperlink>
      <w:hyperlink w:anchor="_Toc445123893" w:history="1">
        <w:r w:rsidR="003F169F" w:rsidRPr="00977EAE">
          <w:rPr>
            <w:rStyle w:val="Hipercze"/>
            <w:noProof/>
          </w:rPr>
          <w:t>DBW Edukacja</w:t>
        </w:r>
        <w:r w:rsidR="003F169F">
          <w:rPr>
            <w:noProof/>
            <w:webHidden/>
          </w:rPr>
          <w:tab/>
        </w:r>
        <w:r w:rsidR="00770E8B">
          <w:rPr>
            <w:noProof/>
            <w:webHidden/>
          </w:rPr>
          <w:fldChar w:fldCharType="begin"/>
        </w:r>
        <w:r w:rsidR="003F169F">
          <w:rPr>
            <w:noProof/>
            <w:webHidden/>
          </w:rPr>
          <w:instrText xml:space="preserve"> PAGEREF _Toc445123893 \h </w:instrText>
        </w:r>
        <w:r w:rsidR="00770E8B">
          <w:rPr>
            <w:noProof/>
            <w:webHidden/>
          </w:rPr>
        </w:r>
        <w:r w:rsidR="00770E8B">
          <w:rPr>
            <w:noProof/>
            <w:webHidden/>
          </w:rPr>
          <w:fldChar w:fldCharType="separate"/>
        </w:r>
        <w:r w:rsidR="00882082">
          <w:rPr>
            <w:noProof/>
            <w:webHidden/>
          </w:rPr>
          <w:t>18</w:t>
        </w:r>
        <w:r w:rsidR="00770E8B">
          <w:rPr>
            <w:noProof/>
            <w:webHidden/>
          </w:rPr>
          <w:fldChar w:fldCharType="end"/>
        </w:r>
      </w:hyperlink>
    </w:p>
    <w:p w:rsidR="003F169F" w:rsidRDefault="00D240A0" w:rsidP="009F408B">
      <w:pPr>
        <w:pStyle w:val="Spistreci1"/>
        <w:rPr>
          <w:noProof/>
        </w:rPr>
      </w:pPr>
      <w:hyperlink w:anchor="_Toc445123894" w:history="1">
        <w:r w:rsidR="003F169F" w:rsidRPr="00977EAE">
          <w:rPr>
            <w:rStyle w:val="Hipercze"/>
            <w:noProof/>
          </w:rPr>
          <w:t>5.01.43</w:t>
        </w:r>
        <w:r w:rsidR="00143B84">
          <w:rPr>
            <w:rStyle w:val="Hipercze"/>
            <w:noProof/>
          </w:rPr>
          <w:t xml:space="preserve"> </w:t>
        </w:r>
      </w:hyperlink>
      <w:hyperlink w:anchor="_Toc445123895" w:history="1">
        <w:r w:rsidR="003F169F" w:rsidRPr="00977EAE">
          <w:rPr>
            <w:rStyle w:val="Hipercze"/>
            <w:noProof/>
          </w:rPr>
          <w:t>DBW Przedsiębiorstwa niefinansowe</w:t>
        </w:r>
        <w:r w:rsidR="003F169F">
          <w:rPr>
            <w:noProof/>
            <w:webHidden/>
          </w:rPr>
          <w:tab/>
        </w:r>
        <w:r w:rsidR="00770E8B">
          <w:rPr>
            <w:noProof/>
            <w:webHidden/>
          </w:rPr>
          <w:fldChar w:fldCharType="begin"/>
        </w:r>
        <w:r w:rsidR="003F169F">
          <w:rPr>
            <w:noProof/>
            <w:webHidden/>
          </w:rPr>
          <w:instrText xml:space="preserve"> PAGEREF _Toc445123895 \h </w:instrText>
        </w:r>
        <w:r w:rsidR="00770E8B">
          <w:rPr>
            <w:noProof/>
            <w:webHidden/>
          </w:rPr>
        </w:r>
        <w:r w:rsidR="00770E8B">
          <w:rPr>
            <w:noProof/>
            <w:webHidden/>
          </w:rPr>
          <w:fldChar w:fldCharType="separate"/>
        </w:r>
        <w:r w:rsidR="00882082">
          <w:rPr>
            <w:noProof/>
            <w:webHidden/>
          </w:rPr>
          <w:t>19</w:t>
        </w:r>
        <w:r w:rsidR="00770E8B">
          <w:rPr>
            <w:noProof/>
            <w:webHidden/>
          </w:rPr>
          <w:fldChar w:fldCharType="end"/>
        </w:r>
      </w:hyperlink>
    </w:p>
    <w:p w:rsidR="003F169F" w:rsidRDefault="00D240A0" w:rsidP="009F408B">
      <w:pPr>
        <w:pStyle w:val="Spistreci1"/>
        <w:rPr>
          <w:noProof/>
        </w:rPr>
      </w:pPr>
      <w:hyperlink w:anchor="_Toc445123896" w:history="1">
        <w:r w:rsidR="003F169F" w:rsidRPr="00977EAE">
          <w:rPr>
            <w:rStyle w:val="Hipercze"/>
            <w:noProof/>
          </w:rPr>
          <w:t>5.01.44</w:t>
        </w:r>
        <w:r w:rsidR="00143B84">
          <w:rPr>
            <w:rStyle w:val="Hipercze"/>
            <w:noProof/>
          </w:rPr>
          <w:t xml:space="preserve"> </w:t>
        </w:r>
      </w:hyperlink>
      <w:hyperlink w:anchor="_Toc445123897" w:history="1">
        <w:r w:rsidR="003F169F" w:rsidRPr="00977EAE">
          <w:rPr>
            <w:rStyle w:val="Hipercze"/>
            <w:noProof/>
          </w:rPr>
          <w:t>DBW Ceny</w:t>
        </w:r>
        <w:r w:rsidR="003F169F">
          <w:rPr>
            <w:noProof/>
            <w:webHidden/>
          </w:rPr>
          <w:tab/>
        </w:r>
        <w:r w:rsidR="00770E8B">
          <w:rPr>
            <w:noProof/>
            <w:webHidden/>
          </w:rPr>
          <w:fldChar w:fldCharType="begin"/>
        </w:r>
        <w:r w:rsidR="003F169F">
          <w:rPr>
            <w:noProof/>
            <w:webHidden/>
          </w:rPr>
          <w:instrText xml:space="preserve"> PAGEREF _Toc445123897 \h </w:instrText>
        </w:r>
        <w:r w:rsidR="00770E8B">
          <w:rPr>
            <w:noProof/>
            <w:webHidden/>
          </w:rPr>
        </w:r>
        <w:r w:rsidR="00770E8B">
          <w:rPr>
            <w:noProof/>
            <w:webHidden/>
          </w:rPr>
          <w:fldChar w:fldCharType="separate"/>
        </w:r>
        <w:r w:rsidR="00882082">
          <w:rPr>
            <w:noProof/>
            <w:webHidden/>
          </w:rPr>
          <w:t>20</w:t>
        </w:r>
        <w:r w:rsidR="00770E8B">
          <w:rPr>
            <w:noProof/>
            <w:webHidden/>
          </w:rPr>
          <w:fldChar w:fldCharType="end"/>
        </w:r>
      </w:hyperlink>
    </w:p>
    <w:p w:rsidR="003F169F" w:rsidRDefault="00D240A0" w:rsidP="009F408B">
      <w:pPr>
        <w:pStyle w:val="Spistreci1"/>
        <w:rPr>
          <w:noProof/>
        </w:rPr>
      </w:pPr>
      <w:hyperlink w:anchor="_Toc445123898" w:history="1">
        <w:r w:rsidR="003F169F" w:rsidRPr="00977EAE">
          <w:rPr>
            <w:rStyle w:val="Hipercze"/>
            <w:noProof/>
          </w:rPr>
          <w:t>5.01.45</w:t>
        </w:r>
        <w:r w:rsidR="00143B84">
          <w:rPr>
            <w:rStyle w:val="Hipercze"/>
            <w:noProof/>
          </w:rPr>
          <w:t xml:space="preserve"> </w:t>
        </w:r>
      </w:hyperlink>
      <w:hyperlink w:anchor="_Toc445123899" w:history="1">
        <w:r w:rsidR="003F169F" w:rsidRPr="00977EAE">
          <w:rPr>
            <w:rStyle w:val="Hipercze"/>
            <w:noProof/>
          </w:rPr>
          <w:t>DBW Warunki życia ludności</w:t>
        </w:r>
        <w:r w:rsidR="003F169F">
          <w:rPr>
            <w:noProof/>
            <w:webHidden/>
          </w:rPr>
          <w:tab/>
        </w:r>
        <w:r w:rsidR="00770E8B">
          <w:rPr>
            <w:noProof/>
            <w:webHidden/>
          </w:rPr>
          <w:fldChar w:fldCharType="begin"/>
        </w:r>
        <w:r w:rsidR="003F169F">
          <w:rPr>
            <w:noProof/>
            <w:webHidden/>
          </w:rPr>
          <w:instrText xml:space="preserve"> PAGEREF _Toc445123899 \h </w:instrText>
        </w:r>
        <w:r w:rsidR="00770E8B">
          <w:rPr>
            <w:noProof/>
            <w:webHidden/>
          </w:rPr>
        </w:r>
        <w:r w:rsidR="00770E8B">
          <w:rPr>
            <w:noProof/>
            <w:webHidden/>
          </w:rPr>
          <w:fldChar w:fldCharType="separate"/>
        </w:r>
        <w:r w:rsidR="00882082">
          <w:rPr>
            <w:noProof/>
            <w:webHidden/>
          </w:rPr>
          <w:t>21</w:t>
        </w:r>
        <w:r w:rsidR="00770E8B">
          <w:rPr>
            <w:noProof/>
            <w:webHidden/>
          </w:rPr>
          <w:fldChar w:fldCharType="end"/>
        </w:r>
      </w:hyperlink>
    </w:p>
    <w:p w:rsidR="003F169F" w:rsidRDefault="00D240A0" w:rsidP="009F408B">
      <w:pPr>
        <w:pStyle w:val="Spistreci1"/>
        <w:rPr>
          <w:noProof/>
        </w:rPr>
      </w:pPr>
      <w:hyperlink w:anchor="_Toc445123902" w:history="1">
        <w:r w:rsidR="003F169F" w:rsidRPr="00977EAE">
          <w:rPr>
            <w:rStyle w:val="Hipercze"/>
            <w:noProof/>
            <w:lang w:val="en-US"/>
          </w:rPr>
          <w:t>5.01.47</w:t>
        </w:r>
        <w:r w:rsidR="00143B84">
          <w:rPr>
            <w:rStyle w:val="Hipercze"/>
            <w:noProof/>
            <w:lang w:val="en-US"/>
          </w:rPr>
          <w:t xml:space="preserve"> </w:t>
        </w:r>
      </w:hyperlink>
      <w:hyperlink w:anchor="_Toc445123903" w:history="1">
        <w:r w:rsidR="003F169F" w:rsidRPr="00977EAE">
          <w:rPr>
            <w:rStyle w:val="Hipercze"/>
            <w:noProof/>
          </w:rPr>
          <w:t>DBW Zdrowie i ochrona zdrowia</w:t>
        </w:r>
        <w:r w:rsidR="003F169F">
          <w:rPr>
            <w:noProof/>
            <w:webHidden/>
          </w:rPr>
          <w:tab/>
        </w:r>
        <w:r w:rsidR="00770E8B">
          <w:rPr>
            <w:noProof/>
            <w:webHidden/>
          </w:rPr>
          <w:fldChar w:fldCharType="begin"/>
        </w:r>
        <w:r w:rsidR="003F169F">
          <w:rPr>
            <w:noProof/>
            <w:webHidden/>
          </w:rPr>
          <w:instrText xml:space="preserve"> PAGEREF _Toc445123903 \h </w:instrText>
        </w:r>
        <w:r w:rsidR="00770E8B">
          <w:rPr>
            <w:noProof/>
            <w:webHidden/>
          </w:rPr>
        </w:r>
        <w:r w:rsidR="00770E8B">
          <w:rPr>
            <w:noProof/>
            <w:webHidden/>
          </w:rPr>
          <w:fldChar w:fldCharType="separate"/>
        </w:r>
        <w:r w:rsidR="00882082">
          <w:rPr>
            <w:noProof/>
            <w:webHidden/>
          </w:rPr>
          <w:t>22</w:t>
        </w:r>
        <w:r w:rsidR="00770E8B">
          <w:rPr>
            <w:noProof/>
            <w:webHidden/>
          </w:rPr>
          <w:fldChar w:fldCharType="end"/>
        </w:r>
      </w:hyperlink>
    </w:p>
    <w:p w:rsidR="003F169F" w:rsidRDefault="00D240A0" w:rsidP="009F408B">
      <w:pPr>
        <w:pStyle w:val="Spistreci1"/>
        <w:rPr>
          <w:noProof/>
        </w:rPr>
      </w:pPr>
      <w:hyperlink w:anchor="_Toc445123908" w:history="1">
        <w:r w:rsidR="003F169F" w:rsidRPr="00977EAE">
          <w:rPr>
            <w:rStyle w:val="Hipercze"/>
            <w:noProof/>
          </w:rPr>
          <w:t>5.01.50</w:t>
        </w:r>
        <w:r w:rsidR="00143B84">
          <w:rPr>
            <w:rStyle w:val="Hipercze"/>
            <w:noProof/>
          </w:rPr>
          <w:t xml:space="preserve"> </w:t>
        </w:r>
      </w:hyperlink>
      <w:hyperlink w:anchor="_Toc445123909" w:history="1">
        <w:r w:rsidR="003F169F" w:rsidRPr="00977EAE">
          <w:rPr>
            <w:rStyle w:val="Hipercze"/>
            <w:noProof/>
          </w:rPr>
          <w:t>DBW Handel i Usługi</w:t>
        </w:r>
        <w:r w:rsidR="003F169F">
          <w:rPr>
            <w:noProof/>
            <w:webHidden/>
          </w:rPr>
          <w:tab/>
        </w:r>
        <w:r w:rsidR="00770E8B">
          <w:rPr>
            <w:noProof/>
            <w:webHidden/>
          </w:rPr>
          <w:fldChar w:fldCharType="begin"/>
        </w:r>
        <w:r w:rsidR="003F169F">
          <w:rPr>
            <w:noProof/>
            <w:webHidden/>
          </w:rPr>
          <w:instrText xml:space="preserve"> PAGEREF _Toc445123909 \h </w:instrText>
        </w:r>
        <w:r w:rsidR="00770E8B">
          <w:rPr>
            <w:noProof/>
            <w:webHidden/>
          </w:rPr>
        </w:r>
        <w:r w:rsidR="00770E8B">
          <w:rPr>
            <w:noProof/>
            <w:webHidden/>
          </w:rPr>
          <w:fldChar w:fldCharType="separate"/>
        </w:r>
        <w:r w:rsidR="00882082">
          <w:rPr>
            <w:noProof/>
            <w:webHidden/>
          </w:rPr>
          <w:t>23</w:t>
        </w:r>
        <w:r w:rsidR="00770E8B">
          <w:rPr>
            <w:noProof/>
            <w:webHidden/>
          </w:rPr>
          <w:fldChar w:fldCharType="end"/>
        </w:r>
      </w:hyperlink>
    </w:p>
    <w:p w:rsidR="003F169F" w:rsidRDefault="00D240A0" w:rsidP="009F408B">
      <w:pPr>
        <w:pStyle w:val="Spistreci1"/>
        <w:rPr>
          <w:noProof/>
        </w:rPr>
      </w:pPr>
      <w:hyperlink w:anchor="_Toc445123910" w:history="1">
        <w:r w:rsidR="003F169F" w:rsidRPr="00977EAE">
          <w:rPr>
            <w:rStyle w:val="Hipercze"/>
            <w:noProof/>
          </w:rPr>
          <w:t>5.01.52</w:t>
        </w:r>
        <w:r w:rsidR="00143B84">
          <w:rPr>
            <w:rStyle w:val="Hipercze"/>
            <w:noProof/>
          </w:rPr>
          <w:t xml:space="preserve"> </w:t>
        </w:r>
      </w:hyperlink>
      <w:hyperlink w:anchor="_Toc445123911" w:history="1">
        <w:r w:rsidR="003F169F" w:rsidRPr="00977EAE">
          <w:rPr>
            <w:rStyle w:val="Hipercze"/>
            <w:noProof/>
          </w:rPr>
          <w:t>DBW Rolnictwo</w:t>
        </w:r>
        <w:r w:rsidR="003F169F">
          <w:rPr>
            <w:noProof/>
            <w:webHidden/>
          </w:rPr>
          <w:tab/>
        </w:r>
        <w:r w:rsidR="00770E8B">
          <w:rPr>
            <w:noProof/>
            <w:webHidden/>
          </w:rPr>
          <w:fldChar w:fldCharType="begin"/>
        </w:r>
        <w:r w:rsidR="003F169F">
          <w:rPr>
            <w:noProof/>
            <w:webHidden/>
          </w:rPr>
          <w:instrText xml:space="preserve"> PAGEREF _Toc445123911 \h </w:instrText>
        </w:r>
        <w:r w:rsidR="00770E8B">
          <w:rPr>
            <w:noProof/>
            <w:webHidden/>
          </w:rPr>
        </w:r>
        <w:r w:rsidR="00770E8B">
          <w:rPr>
            <w:noProof/>
            <w:webHidden/>
          </w:rPr>
          <w:fldChar w:fldCharType="separate"/>
        </w:r>
        <w:r w:rsidR="00882082">
          <w:rPr>
            <w:noProof/>
            <w:webHidden/>
          </w:rPr>
          <w:t>24</w:t>
        </w:r>
        <w:r w:rsidR="00770E8B">
          <w:rPr>
            <w:noProof/>
            <w:webHidden/>
          </w:rPr>
          <w:fldChar w:fldCharType="end"/>
        </w:r>
      </w:hyperlink>
    </w:p>
    <w:p w:rsidR="003F169F" w:rsidRDefault="00D240A0" w:rsidP="009F408B">
      <w:pPr>
        <w:pStyle w:val="Spistreci1"/>
        <w:rPr>
          <w:noProof/>
        </w:rPr>
      </w:pPr>
      <w:hyperlink w:anchor="_Toc445123912" w:history="1">
        <w:r w:rsidR="003F169F" w:rsidRPr="00977EAE">
          <w:rPr>
            <w:rStyle w:val="Hipercze"/>
            <w:noProof/>
          </w:rPr>
          <w:t>5.01.53</w:t>
        </w:r>
        <w:r w:rsidR="00143B84">
          <w:rPr>
            <w:rStyle w:val="Hipercze"/>
            <w:noProof/>
          </w:rPr>
          <w:t xml:space="preserve"> </w:t>
        </w:r>
      </w:hyperlink>
      <w:hyperlink w:anchor="_Toc445123913" w:history="1">
        <w:r w:rsidR="003F169F" w:rsidRPr="00977EAE">
          <w:rPr>
            <w:rStyle w:val="Hipercze"/>
            <w:noProof/>
          </w:rPr>
          <w:t>DBW Gospodarka Paliwowo-Energetyczna</w:t>
        </w:r>
        <w:r w:rsidR="003F169F">
          <w:rPr>
            <w:noProof/>
            <w:webHidden/>
          </w:rPr>
          <w:tab/>
        </w:r>
        <w:r w:rsidR="00770E8B">
          <w:rPr>
            <w:noProof/>
            <w:webHidden/>
          </w:rPr>
          <w:fldChar w:fldCharType="begin"/>
        </w:r>
        <w:r w:rsidR="003F169F">
          <w:rPr>
            <w:noProof/>
            <w:webHidden/>
          </w:rPr>
          <w:instrText xml:space="preserve"> PAGEREF _Toc445123913 \h </w:instrText>
        </w:r>
        <w:r w:rsidR="00770E8B">
          <w:rPr>
            <w:noProof/>
            <w:webHidden/>
          </w:rPr>
        </w:r>
        <w:r w:rsidR="00770E8B">
          <w:rPr>
            <w:noProof/>
            <w:webHidden/>
          </w:rPr>
          <w:fldChar w:fldCharType="separate"/>
        </w:r>
        <w:r w:rsidR="00882082">
          <w:rPr>
            <w:noProof/>
            <w:webHidden/>
          </w:rPr>
          <w:t>25</w:t>
        </w:r>
        <w:r w:rsidR="00770E8B">
          <w:rPr>
            <w:noProof/>
            <w:webHidden/>
          </w:rPr>
          <w:fldChar w:fldCharType="end"/>
        </w:r>
      </w:hyperlink>
    </w:p>
    <w:p w:rsidR="003F169F" w:rsidRDefault="00D240A0" w:rsidP="009F408B">
      <w:pPr>
        <w:pStyle w:val="Spistreci1"/>
        <w:rPr>
          <w:noProof/>
        </w:rPr>
      </w:pPr>
      <w:hyperlink w:anchor="_Toc445123914" w:history="1">
        <w:r w:rsidR="003F169F" w:rsidRPr="00977EAE">
          <w:rPr>
            <w:rStyle w:val="Hipercze"/>
            <w:noProof/>
          </w:rPr>
          <w:t>5.01.55</w:t>
        </w:r>
        <w:r w:rsidR="00143B84">
          <w:rPr>
            <w:rStyle w:val="Hipercze"/>
            <w:noProof/>
          </w:rPr>
          <w:t xml:space="preserve"> </w:t>
        </w:r>
      </w:hyperlink>
      <w:hyperlink w:anchor="_Toc445123915" w:history="1">
        <w:r w:rsidR="003F169F" w:rsidRPr="00977EAE">
          <w:rPr>
            <w:rStyle w:val="Hipercze"/>
            <w:noProof/>
          </w:rPr>
          <w:t>DBW Nauka, technika i społeczeństwo informacyjne</w:t>
        </w:r>
        <w:r w:rsidR="003F169F">
          <w:rPr>
            <w:noProof/>
            <w:webHidden/>
          </w:rPr>
          <w:tab/>
        </w:r>
        <w:r w:rsidR="00770E8B">
          <w:rPr>
            <w:noProof/>
            <w:webHidden/>
          </w:rPr>
          <w:fldChar w:fldCharType="begin"/>
        </w:r>
        <w:r w:rsidR="003F169F">
          <w:rPr>
            <w:noProof/>
            <w:webHidden/>
          </w:rPr>
          <w:instrText xml:space="preserve"> PAGEREF _Toc445123915 \h </w:instrText>
        </w:r>
        <w:r w:rsidR="00770E8B">
          <w:rPr>
            <w:noProof/>
            <w:webHidden/>
          </w:rPr>
        </w:r>
        <w:r w:rsidR="00770E8B">
          <w:rPr>
            <w:noProof/>
            <w:webHidden/>
          </w:rPr>
          <w:fldChar w:fldCharType="separate"/>
        </w:r>
        <w:r w:rsidR="00882082">
          <w:rPr>
            <w:noProof/>
            <w:webHidden/>
          </w:rPr>
          <w:t>26</w:t>
        </w:r>
        <w:r w:rsidR="00770E8B">
          <w:rPr>
            <w:noProof/>
            <w:webHidden/>
          </w:rPr>
          <w:fldChar w:fldCharType="end"/>
        </w:r>
      </w:hyperlink>
    </w:p>
    <w:p w:rsidR="003F169F" w:rsidRDefault="00D240A0" w:rsidP="009F408B">
      <w:pPr>
        <w:pStyle w:val="Spistreci1"/>
        <w:rPr>
          <w:noProof/>
        </w:rPr>
      </w:pPr>
      <w:hyperlink w:anchor="_Toc445123916" w:history="1">
        <w:r w:rsidR="003F169F" w:rsidRPr="00977EAE">
          <w:rPr>
            <w:rStyle w:val="Hipercze"/>
            <w:noProof/>
          </w:rPr>
          <w:t>5.01.56</w:t>
        </w:r>
        <w:r w:rsidR="00143B84">
          <w:rPr>
            <w:rStyle w:val="Hipercze"/>
            <w:noProof/>
          </w:rPr>
          <w:t xml:space="preserve"> </w:t>
        </w:r>
      </w:hyperlink>
      <w:hyperlink w:anchor="_Toc445123917" w:history="1">
        <w:r w:rsidR="003F169F" w:rsidRPr="00977EAE">
          <w:rPr>
            <w:rStyle w:val="Hipercze"/>
            <w:noProof/>
          </w:rPr>
          <w:t>DBW Transport i Łączność</w:t>
        </w:r>
        <w:r w:rsidR="003F169F">
          <w:rPr>
            <w:noProof/>
            <w:webHidden/>
          </w:rPr>
          <w:tab/>
        </w:r>
        <w:r w:rsidR="00770E8B">
          <w:rPr>
            <w:noProof/>
            <w:webHidden/>
          </w:rPr>
          <w:fldChar w:fldCharType="begin"/>
        </w:r>
        <w:r w:rsidR="003F169F">
          <w:rPr>
            <w:noProof/>
            <w:webHidden/>
          </w:rPr>
          <w:instrText xml:space="preserve"> PAGEREF _Toc445123917 \h </w:instrText>
        </w:r>
        <w:r w:rsidR="00770E8B">
          <w:rPr>
            <w:noProof/>
            <w:webHidden/>
          </w:rPr>
        </w:r>
        <w:r w:rsidR="00770E8B">
          <w:rPr>
            <w:noProof/>
            <w:webHidden/>
          </w:rPr>
          <w:fldChar w:fldCharType="separate"/>
        </w:r>
        <w:r w:rsidR="00882082">
          <w:rPr>
            <w:noProof/>
            <w:webHidden/>
          </w:rPr>
          <w:t>27</w:t>
        </w:r>
        <w:r w:rsidR="00770E8B">
          <w:rPr>
            <w:noProof/>
            <w:webHidden/>
          </w:rPr>
          <w:fldChar w:fldCharType="end"/>
        </w:r>
      </w:hyperlink>
    </w:p>
    <w:p w:rsidR="003F169F" w:rsidRDefault="00D240A0" w:rsidP="009F408B">
      <w:pPr>
        <w:pStyle w:val="Spistreci1"/>
        <w:rPr>
          <w:noProof/>
        </w:rPr>
      </w:pPr>
      <w:hyperlink w:anchor="_Toc445123918" w:history="1">
        <w:r w:rsidR="003F169F" w:rsidRPr="00977EAE">
          <w:rPr>
            <w:rStyle w:val="Hipercze"/>
            <w:noProof/>
          </w:rPr>
          <w:t>5.01.57</w:t>
        </w:r>
        <w:r w:rsidR="00143B84">
          <w:rPr>
            <w:rStyle w:val="Hipercze"/>
            <w:noProof/>
          </w:rPr>
          <w:t xml:space="preserve"> </w:t>
        </w:r>
      </w:hyperlink>
      <w:hyperlink w:anchor="_Toc445123919" w:history="1">
        <w:r w:rsidR="003F169F" w:rsidRPr="00977EAE">
          <w:rPr>
            <w:rStyle w:val="Hipercze"/>
            <w:noProof/>
          </w:rPr>
          <w:t>Plan Opracowań Statystycznych</w:t>
        </w:r>
        <w:r w:rsidR="003F169F">
          <w:rPr>
            <w:noProof/>
            <w:webHidden/>
          </w:rPr>
          <w:tab/>
        </w:r>
        <w:r w:rsidR="00770E8B">
          <w:rPr>
            <w:noProof/>
            <w:webHidden/>
          </w:rPr>
          <w:fldChar w:fldCharType="begin"/>
        </w:r>
        <w:r w:rsidR="003F169F">
          <w:rPr>
            <w:noProof/>
            <w:webHidden/>
          </w:rPr>
          <w:instrText xml:space="preserve"> PAGEREF _Toc445123919 \h </w:instrText>
        </w:r>
        <w:r w:rsidR="00770E8B">
          <w:rPr>
            <w:noProof/>
            <w:webHidden/>
          </w:rPr>
        </w:r>
        <w:r w:rsidR="00770E8B">
          <w:rPr>
            <w:noProof/>
            <w:webHidden/>
          </w:rPr>
          <w:fldChar w:fldCharType="separate"/>
        </w:r>
        <w:r w:rsidR="00882082">
          <w:rPr>
            <w:noProof/>
            <w:webHidden/>
          </w:rPr>
          <w:t>28</w:t>
        </w:r>
        <w:r w:rsidR="00770E8B">
          <w:rPr>
            <w:noProof/>
            <w:webHidden/>
          </w:rPr>
          <w:fldChar w:fldCharType="end"/>
        </w:r>
      </w:hyperlink>
    </w:p>
    <w:p w:rsidR="003F169F" w:rsidRDefault="00D240A0" w:rsidP="009F408B">
      <w:pPr>
        <w:pStyle w:val="Spistreci1"/>
        <w:rPr>
          <w:noProof/>
        </w:rPr>
      </w:pPr>
      <w:hyperlink w:anchor="_Toc445123920" w:history="1">
        <w:r w:rsidR="003F169F" w:rsidRPr="00977EAE">
          <w:rPr>
            <w:rStyle w:val="Hipercze"/>
            <w:noProof/>
          </w:rPr>
          <w:t>5.01.60</w:t>
        </w:r>
        <w:r w:rsidR="00143B84">
          <w:rPr>
            <w:rStyle w:val="Hipercze"/>
            <w:noProof/>
          </w:rPr>
          <w:t xml:space="preserve"> </w:t>
        </w:r>
      </w:hyperlink>
      <w:hyperlink w:anchor="_Toc445123921" w:history="1">
        <w:r w:rsidR="003F169F" w:rsidRPr="00977EAE">
          <w:rPr>
            <w:rStyle w:val="Hipercze"/>
            <w:noProof/>
          </w:rPr>
          <w:t>DBW Produkcja Przemysłowa</w:t>
        </w:r>
        <w:r w:rsidR="003F169F">
          <w:rPr>
            <w:noProof/>
            <w:webHidden/>
          </w:rPr>
          <w:tab/>
        </w:r>
        <w:r w:rsidR="00770E8B">
          <w:rPr>
            <w:noProof/>
            <w:webHidden/>
          </w:rPr>
          <w:fldChar w:fldCharType="begin"/>
        </w:r>
        <w:r w:rsidR="003F169F">
          <w:rPr>
            <w:noProof/>
            <w:webHidden/>
          </w:rPr>
          <w:instrText xml:space="preserve"> PAGEREF _Toc445123921 \h </w:instrText>
        </w:r>
        <w:r w:rsidR="00770E8B">
          <w:rPr>
            <w:noProof/>
            <w:webHidden/>
          </w:rPr>
        </w:r>
        <w:r w:rsidR="00770E8B">
          <w:rPr>
            <w:noProof/>
            <w:webHidden/>
          </w:rPr>
          <w:fldChar w:fldCharType="separate"/>
        </w:r>
        <w:r w:rsidR="00882082">
          <w:rPr>
            <w:noProof/>
            <w:webHidden/>
          </w:rPr>
          <w:t>29</w:t>
        </w:r>
        <w:r w:rsidR="00770E8B">
          <w:rPr>
            <w:noProof/>
            <w:webHidden/>
          </w:rPr>
          <w:fldChar w:fldCharType="end"/>
        </w:r>
      </w:hyperlink>
    </w:p>
    <w:p w:rsidR="003F169F" w:rsidRDefault="00D240A0" w:rsidP="009F408B">
      <w:pPr>
        <w:pStyle w:val="Spistreci1"/>
        <w:rPr>
          <w:noProof/>
        </w:rPr>
      </w:pPr>
      <w:hyperlink w:anchor="_Toc445123928" w:history="1">
        <w:r w:rsidR="003F169F" w:rsidRPr="00977EAE">
          <w:rPr>
            <w:rStyle w:val="Hipercze"/>
            <w:noProof/>
          </w:rPr>
          <w:t>5.01.64</w:t>
        </w:r>
        <w:r w:rsidR="00143B84">
          <w:rPr>
            <w:rStyle w:val="Hipercze"/>
            <w:noProof/>
          </w:rPr>
          <w:t xml:space="preserve"> </w:t>
        </w:r>
      </w:hyperlink>
      <w:hyperlink w:anchor="_Toc445123929" w:history="1">
        <w:r w:rsidR="003F169F" w:rsidRPr="00977EAE">
          <w:rPr>
            <w:rStyle w:val="Hipercze"/>
            <w:noProof/>
          </w:rPr>
          <w:t>System monitorowania rozwoju STRATEG</w:t>
        </w:r>
        <w:r w:rsidR="003F169F">
          <w:rPr>
            <w:noProof/>
            <w:webHidden/>
          </w:rPr>
          <w:tab/>
        </w:r>
        <w:r w:rsidR="00770E8B">
          <w:rPr>
            <w:noProof/>
            <w:webHidden/>
          </w:rPr>
          <w:fldChar w:fldCharType="begin"/>
        </w:r>
        <w:r w:rsidR="003F169F">
          <w:rPr>
            <w:noProof/>
            <w:webHidden/>
          </w:rPr>
          <w:instrText xml:space="preserve"> PAGEREF _Toc445123929 \h </w:instrText>
        </w:r>
        <w:r w:rsidR="00770E8B">
          <w:rPr>
            <w:noProof/>
            <w:webHidden/>
          </w:rPr>
        </w:r>
        <w:r w:rsidR="00770E8B">
          <w:rPr>
            <w:noProof/>
            <w:webHidden/>
          </w:rPr>
          <w:fldChar w:fldCharType="separate"/>
        </w:r>
        <w:r w:rsidR="00882082">
          <w:rPr>
            <w:noProof/>
            <w:webHidden/>
          </w:rPr>
          <w:t>30</w:t>
        </w:r>
        <w:r w:rsidR="00770E8B">
          <w:rPr>
            <w:noProof/>
            <w:webHidden/>
          </w:rPr>
          <w:fldChar w:fldCharType="end"/>
        </w:r>
      </w:hyperlink>
    </w:p>
    <w:p w:rsidR="003F169F" w:rsidRDefault="00D240A0" w:rsidP="009F408B">
      <w:pPr>
        <w:pStyle w:val="Spistreci1"/>
        <w:rPr>
          <w:noProof/>
        </w:rPr>
      </w:pPr>
      <w:hyperlink w:anchor="_Toc445123930" w:history="1">
        <w:r w:rsidR="003F169F" w:rsidRPr="00977EAE">
          <w:rPr>
            <w:rStyle w:val="Hipercze"/>
            <w:noProof/>
          </w:rPr>
          <w:t>5.01.65</w:t>
        </w:r>
        <w:r w:rsidR="00143B84">
          <w:rPr>
            <w:rStyle w:val="Hipercze"/>
            <w:noProof/>
          </w:rPr>
          <w:t xml:space="preserve"> </w:t>
        </w:r>
      </w:hyperlink>
      <w:hyperlink w:anchor="_Toc445123931" w:history="1">
        <w:r w:rsidR="003F169F" w:rsidRPr="00977EAE">
          <w:rPr>
            <w:rStyle w:val="Hipercze"/>
            <w:noProof/>
          </w:rPr>
          <w:t>Repozytorium Metadanych Statystycznych</w:t>
        </w:r>
        <w:r w:rsidR="003F169F">
          <w:rPr>
            <w:noProof/>
            <w:webHidden/>
          </w:rPr>
          <w:tab/>
        </w:r>
        <w:r w:rsidR="00770E8B">
          <w:rPr>
            <w:noProof/>
            <w:webHidden/>
          </w:rPr>
          <w:fldChar w:fldCharType="begin"/>
        </w:r>
        <w:r w:rsidR="003F169F">
          <w:rPr>
            <w:noProof/>
            <w:webHidden/>
          </w:rPr>
          <w:instrText xml:space="preserve"> PAGEREF _Toc445123931 \h </w:instrText>
        </w:r>
        <w:r w:rsidR="00770E8B">
          <w:rPr>
            <w:noProof/>
            <w:webHidden/>
          </w:rPr>
        </w:r>
        <w:r w:rsidR="00770E8B">
          <w:rPr>
            <w:noProof/>
            <w:webHidden/>
          </w:rPr>
          <w:fldChar w:fldCharType="separate"/>
        </w:r>
        <w:r w:rsidR="00882082">
          <w:rPr>
            <w:noProof/>
            <w:webHidden/>
          </w:rPr>
          <w:t>31</w:t>
        </w:r>
        <w:r w:rsidR="00770E8B">
          <w:rPr>
            <w:noProof/>
            <w:webHidden/>
          </w:rPr>
          <w:fldChar w:fldCharType="end"/>
        </w:r>
      </w:hyperlink>
    </w:p>
    <w:p w:rsidR="003F169F" w:rsidRDefault="00D240A0" w:rsidP="009F408B">
      <w:pPr>
        <w:pStyle w:val="Spistreci1"/>
        <w:rPr>
          <w:noProof/>
        </w:rPr>
      </w:pPr>
      <w:hyperlink w:anchor="_Toc445123932" w:history="1">
        <w:r w:rsidR="003F169F" w:rsidRPr="00977EAE">
          <w:rPr>
            <w:rStyle w:val="Hipercze"/>
            <w:noProof/>
          </w:rPr>
          <w:t>5.01.66</w:t>
        </w:r>
        <w:r w:rsidR="00143B84">
          <w:rPr>
            <w:rStyle w:val="Hipercze"/>
            <w:noProof/>
          </w:rPr>
          <w:t xml:space="preserve"> </w:t>
        </w:r>
      </w:hyperlink>
      <w:hyperlink w:anchor="_Toc445123933" w:history="1">
        <w:r w:rsidR="003F169F" w:rsidRPr="00977EAE">
          <w:rPr>
            <w:rStyle w:val="Hipercze"/>
            <w:noProof/>
          </w:rPr>
          <w:t>DBW Rachunki narodowe</w:t>
        </w:r>
        <w:r w:rsidR="003F169F">
          <w:rPr>
            <w:noProof/>
            <w:webHidden/>
          </w:rPr>
          <w:tab/>
        </w:r>
        <w:r w:rsidR="00770E8B">
          <w:rPr>
            <w:noProof/>
            <w:webHidden/>
          </w:rPr>
          <w:fldChar w:fldCharType="begin"/>
        </w:r>
        <w:r w:rsidR="003F169F">
          <w:rPr>
            <w:noProof/>
            <w:webHidden/>
          </w:rPr>
          <w:instrText xml:space="preserve"> PAGEREF _Toc445123933 \h </w:instrText>
        </w:r>
        <w:r w:rsidR="00770E8B">
          <w:rPr>
            <w:noProof/>
            <w:webHidden/>
          </w:rPr>
        </w:r>
        <w:r w:rsidR="00770E8B">
          <w:rPr>
            <w:noProof/>
            <w:webHidden/>
          </w:rPr>
          <w:fldChar w:fldCharType="separate"/>
        </w:r>
        <w:r w:rsidR="00882082">
          <w:rPr>
            <w:noProof/>
            <w:webHidden/>
          </w:rPr>
          <w:t>33</w:t>
        </w:r>
        <w:r w:rsidR="00770E8B">
          <w:rPr>
            <w:noProof/>
            <w:webHidden/>
          </w:rPr>
          <w:fldChar w:fldCharType="end"/>
        </w:r>
      </w:hyperlink>
    </w:p>
    <w:p w:rsidR="003F169F" w:rsidRDefault="00D240A0" w:rsidP="009F408B">
      <w:pPr>
        <w:pStyle w:val="Spistreci1"/>
        <w:rPr>
          <w:noProof/>
        </w:rPr>
      </w:pPr>
      <w:hyperlink w:anchor="_Toc445123934" w:history="1">
        <w:r w:rsidR="003F169F" w:rsidRPr="00977EAE">
          <w:rPr>
            <w:rStyle w:val="Hipercze"/>
            <w:noProof/>
          </w:rPr>
          <w:t>5.01.67</w:t>
        </w:r>
        <w:r w:rsidR="00143B84">
          <w:rPr>
            <w:rStyle w:val="Hipercze"/>
            <w:noProof/>
          </w:rPr>
          <w:t xml:space="preserve"> </w:t>
        </w:r>
      </w:hyperlink>
      <w:hyperlink w:anchor="_Toc445123935" w:history="1">
        <w:r w:rsidR="003F169F" w:rsidRPr="00977EAE">
          <w:rPr>
            <w:rStyle w:val="Hipercze"/>
            <w:noProof/>
          </w:rPr>
          <w:t>DBW Handel zagraniczny</w:t>
        </w:r>
        <w:r w:rsidR="003F169F">
          <w:rPr>
            <w:noProof/>
            <w:webHidden/>
          </w:rPr>
          <w:tab/>
        </w:r>
        <w:r w:rsidR="00770E8B">
          <w:rPr>
            <w:noProof/>
            <w:webHidden/>
          </w:rPr>
          <w:fldChar w:fldCharType="begin"/>
        </w:r>
        <w:r w:rsidR="003F169F">
          <w:rPr>
            <w:noProof/>
            <w:webHidden/>
          </w:rPr>
          <w:instrText xml:space="preserve"> PAGEREF _Toc445123935 \h </w:instrText>
        </w:r>
        <w:r w:rsidR="00770E8B">
          <w:rPr>
            <w:noProof/>
            <w:webHidden/>
          </w:rPr>
        </w:r>
        <w:r w:rsidR="00770E8B">
          <w:rPr>
            <w:noProof/>
            <w:webHidden/>
          </w:rPr>
          <w:fldChar w:fldCharType="separate"/>
        </w:r>
        <w:r w:rsidR="00882082">
          <w:rPr>
            <w:noProof/>
            <w:webHidden/>
          </w:rPr>
          <w:t>34</w:t>
        </w:r>
        <w:r w:rsidR="00770E8B">
          <w:rPr>
            <w:noProof/>
            <w:webHidden/>
          </w:rPr>
          <w:fldChar w:fldCharType="end"/>
        </w:r>
      </w:hyperlink>
    </w:p>
    <w:p w:rsidR="003F169F" w:rsidRDefault="00D240A0" w:rsidP="009F408B">
      <w:pPr>
        <w:pStyle w:val="Spistreci1"/>
        <w:rPr>
          <w:noProof/>
        </w:rPr>
      </w:pPr>
      <w:hyperlink w:anchor="_Toc445123936" w:history="1">
        <w:r w:rsidR="003F169F" w:rsidRPr="00977EAE">
          <w:rPr>
            <w:rStyle w:val="Hipercze"/>
            <w:noProof/>
          </w:rPr>
          <w:t>5.01.68</w:t>
        </w:r>
        <w:r w:rsidR="00143B84">
          <w:rPr>
            <w:rStyle w:val="Hipercze"/>
            <w:noProof/>
          </w:rPr>
          <w:t xml:space="preserve"> </w:t>
        </w:r>
      </w:hyperlink>
      <w:hyperlink w:anchor="_Toc445123937" w:history="1">
        <w:r w:rsidR="003F169F" w:rsidRPr="00977EAE">
          <w:rPr>
            <w:rStyle w:val="Hipercze"/>
            <w:noProof/>
          </w:rPr>
          <w:t>DBW Demografia</w:t>
        </w:r>
        <w:r w:rsidR="003F169F">
          <w:rPr>
            <w:noProof/>
            <w:webHidden/>
          </w:rPr>
          <w:tab/>
        </w:r>
        <w:r w:rsidR="00770E8B">
          <w:rPr>
            <w:noProof/>
            <w:webHidden/>
          </w:rPr>
          <w:fldChar w:fldCharType="begin"/>
        </w:r>
        <w:r w:rsidR="003F169F">
          <w:rPr>
            <w:noProof/>
            <w:webHidden/>
          </w:rPr>
          <w:instrText xml:space="preserve"> PAGEREF _Toc445123937 \h </w:instrText>
        </w:r>
        <w:r w:rsidR="00770E8B">
          <w:rPr>
            <w:noProof/>
            <w:webHidden/>
          </w:rPr>
        </w:r>
        <w:r w:rsidR="00770E8B">
          <w:rPr>
            <w:noProof/>
            <w:webHidden/>
          </w:rPr>
          <w:fldChar w:fldCharType="separate"/>
        </w:r>
        <w:r w:rsidR="00882082">
          <w:rPr>
            <w:noProof/>
            <w:webHidden/>
          </w:rPr>
          <w:t>35</w:t>
        </w:r>
        <w:r w:rsidR="00770E8B">
          <w:rPr>
            <w:noProof/>
            <w:webHidden/>
          </w:rPr>
          <w:fldChar w:fldCharType="end"/>
        </w:r>
      </w:hyperlink>
    </w:p>
    <w:p w:rsidR="003F169F" w:rsidRDefault="00D240A0" w:rsidP="009F408B">
      <w:pPr>
        <w:pStyle w:val="Spistreci1"/>
        <w:rPr>
          <w:noProof/>
        </w:rPr>
      </w:pPr>
      <w:hyperlink w:anchor="_Toc445123938" w:history="1">
        <w:r w:rsidR="003F169F" w:rsidRPr="00977EAE">
          <w:rPr>
            <w:rStyle w:val="Hipercze"/>
            <w:noProof/>
          </w:rPr>
          <w:t>5.01.69</w:t>
        </w:r>
        <w:r w:rsidR="00143B84">
          <w:rPr>
            <w:rStyle w:val="Hipercze"/>
            <w:noProof/>
          </w:rPr>
          <w:t xml:space="preserve"> </w:t>
        </w:r>
      </w:hyperlink>
      <w:hyperlink w:anchor="_Toc445123939" w:history="1">
        <w:r w:rsidR="003F169F" w:rsidRPr="00977EAE">
          <w:rPr>
            <w:rStyle w:val="Hipercze"/>
            <w:noProof/>
          </w:rPr>
          <w:t>DBW Rynek pracy</w:t>
        </w:r>
        <w:r w:rsidR="003F169F">
          <w:rPr>
            <w:noProof/>
            <w:webHidden/>
          </w:rPr>
          <w:tab/>
        </w:r>
        <w:r w:rsidR="00770E8B">
          <w:rPr>
            <w:noProof/>
            <w:webHidden/>
          </w:rPr>
          <w:fldChar w:fldCharType="begin"/>
        </w:r>
        <w:r w:rsidR="003F169F">
          <w:rPr>
            <w:noProof/>
            <w:webHidden/>
          </w:rPr>
          <w:instrText xml:space="preserve"> PAGEREF _Toc445123939 \h </w:instrText>
        </w:r>
        <w:r w:rsidR="00770E8B">
          <w:rPr>
            <w:noProof/>
            <w:webHidden/>
          </w:rPr>
        </w:r>
        <w:r w:rsidR="00770E8B">
          <w:rPr>
            <w:noProof/>
            <w:webHidden/>
          </w:rPr>
          <w:fldChar w:fldCharType="separate"/>
        </w:r>
        <w:r w:rsidR="00882082">
          <w:rPr>
            <w:noProof/>
            <w:webHidden/>
          </w:rPr>
          <w:t>36</w:t>
        </w:r>
        <w:r w:rsidR="00770E8B">
          <w:rPr>
            <w:noProof/>
            <w:webHidden/>
          </w:rPr>
          <w:fldChar w:fldCharType="end"/>
        </w:r>
      </w:hyperlink>
    </w:p>
    <w:p w:rsidR="003F169F" w:rsidRDefault="00D240A0" w:rsidP="009F408B">
      <w:pPr>
        <w:pStyle w:val="Spistreci1"/>
        <w:rPr>
          <w:noProof/>
        </w:rPr>
      </w:pPr>
      <w:hyperlink w:anchor="_Toc445123940" w:history="1">
        <w:r w:rsidR="003F169F" w:rsidRPr="00977EAE">
          <w:rPr>
            <w:rStyle w:val="Hipercze"/>
            <w:noProof/>
          </w:rPr>
          <w:t>5.01.70</w:t>
        </w:r>
        <w:r w:rsidR="00143B84">
          <w:rPr>
            <w:rStyle w:val="Hipercze"/>
            <w:noProof/>
          </w:rPr>
          <w:t xml:space="preserve"> </w:t>
        </w:r>
      </w:hyperlink>
      <w:hyperlink w:anchor="_Toc445123941" w:history="1">
        <w:r w:rsidR="003F169F" w:rsidRPr="00977EAE">
          <w:rPr>
            <w:rStyle w:val="Hipercze"/>
            <w:noProof/>
          </w:rPr>
          <w:t>DBW Leśnictwo</w:t>
        </w:r>
        <w:r w:rsidR="003F169F">
          <w:rPr>
            <w:noProof/>
            <w:webHidden/>
          </w:rPr>
          <w:tab/>
        </w:r>
        <w:r w:rsidR="00770E8B">
          <w:rPr>
            <w:noProof/>
            <w:webHidden/>
          </w:rPr>
          <w:fldChar w:fldCharType="begin"/>
        </w:r>
        <w:r w:rsidR="003F169F">
          <w:rPr>
            <w:noProof/>
            <w:webHidden/>
          </w:rPr>
          <w:instrText xml:space="preserve"> PAGEREF _Toc445123941 \h </w:instrText>
        </w:r>
        <w:r w:rsidR="00770E8B">
          <w:rPr>
            <w:noProof/>
            <w:webHidden/>
          </w:rPr>
        </w:r>
        <w:r w:rsidR="00770E8B">
          <w:rPr>
            <w:noProof/>
            <w:webHidden/>
          </w:rPr>
          <w:fldChar w:fldCharType="separate"/>
        </w:r>
        <w:r w:rsidR="00882082">
          <w:rPr>
            <w:noProof/>
            <w:webHidden/>
          </w:rPr>
          <w:t>37</w:t>
        </w:r>
        <w:r w:rsidR="00770E8B">
          <w:rPr>
            <w:noProof/>
            <w:webHidden/>
          </w:rPr>
          <w:fldChar w:fldCharType="end"/>
        </w:r>
      </w:hyperlink>
    </w:p>
    <w:p w:rsidR="003F169F" w:rsidRDefault="00D240A0" w:rsidP="009F408B">
      <w:pPr>
        <w:pStyle w:val="Spistreci1"/>
        <w:rPr>
          <w:noProof/>
        </w:rPr>
      </w:pPr>
      <w:hyperlink w:anchor="_Toc445123942" w:history="1">
        <w:r w:rsidR="003F169F" w:rsidRPr="00977EAE">
          <w:rPr>
            <w:rStyle w:val="Hipercze"/>
            <w:noProof/>
          </w:rPr>
          <w:t>5.01.71</w:t>
        </w:r>
        <w:r w:rsidR="00143B84">
          <w:rPr>
            <w:rStyle w:val="Hipercze"/>
            <w:noProof/>
          </w:rPr>
          <w:t xml:space="preserve"> </w:t>
        </w:r>
      </w:hyperlink>
      <w:hyperlink w:anchor="_Toc445123943" w:history="1">
        <w:r w:rsidR="003F169F" w:rsidRPr="00977EAE">
          <w:rPr>
            <w:rStyle w:val="Hipercze"/>
            <w:noProof/>
          </w:rPr>
          <w:t>DBW Ochrona Przyrody</w:t>
        </w:r>
        <w:r w:rsidR="003F169F">
          <w:rPr>
            <w:noProof/>
            <w:webHidden/>
          </w:rPr>
          <w:tab/>
        </w:r>
        <w:r w:rsidR="00770E8B">
          <w:rPr>
            <w:noProof/>
            <w:webHidden/>
          </w:rPr>
          <w:fldChar w:fldCharType="begin"/>
        </w:r>
        <w:r w:rsidR="003F169F">
          <w:rPr>
            <w:noProof/>
            <w:webHidden/>
          </w:rPr>
          <w:instrText xml:space="preserve"> PAGEREF _Toc445123943 \h </w:instrText>
        </w:r>
        <w:r w:rsidR="00770E8B">
          <w:rPr>
            <w:noProof/>
            <w:webHidden/>
          </w:rPr>
        </w:r>
        <w:r w:rsidR="00770E8B">
          <w:rPr>
            <w:noProof/>
            <w:webHidden/>
          </w:rPr>
          <w:fldChar w:fldCharType="separate"/>
        </w:r>
        <w:r w:rsidR="00882082">
          <w:rPr>
            <w:noProof/>
            <w:webHidden/>
          </w:rPr>
          <w:t>38</w:t>
        </w:r>
        <w:r w:rsidR="00770E8B">
          <w:rPr>
            <w:noProof/>
            <w:webHidden/>
          </w:rPr>
          <w:fldChar w:fldCharType="end"/>
        </w:r>
      </w:hyperlink>
    </w:p>
    <w:p w:rsidR="003F169F" w:rsidRDefault="00D240A0" w:rsidP="009F408B">
      <w:pPr>
        <w:pStyle w:val="Spistreci1"/>
        <w:rPr>
          <w:noProof/>
        </w:rPr>
      </w:pPr>
      <w:hyperlink w:anchor="_Toc445123944" w:history="1">
        <w:r w:rsidR="003F169F" w:rsidRPr="00977EAE">
          <w:rPr>
            <w:rStyle w:val="Hipercze"/>
            <w:noProof/>
          </w:rPr>
          <w:t>5.01.72</w:t>
        </w:r>
        <w:r w:rsidR="00143B84">
          <w:rPr>
            <w:rStyle w:val="Hipercze"/>
            <w:noProof/>
          </w:rPr>
          <w:t xml:space="preserve"> </w:t>
        </w:r>
      </w:hyperlink>
      <w:hyperlink w:anchor="_Toc445123945" w:history="1">
        <w:r w:rsidR="003F169F" w:rsidRPr="00977EAE">
          <w:rPr>
            <w:rStyle w:val="Hipercze"/>
            <w:noProof/>
          </w:rPr>
          <w:t>DBW Budownictwo</w:t>
        </w:r>
        <w:r w:rsidR="003F169F">
          <w:rPr>
            <w:noProof/>
            <w:webHidden/>
          </w:rPr>
          <w:tab/>
        </w:r>
        <w:r w:rsidR="00770E8B">
          <w:rPr>
            <w:noProof/>
            <w:webHidden/>
          </w:rPr>
          <w:fldChar w:fldCharType="begin"/>
        </w:r>
        <w:r w:rsidR="003F169F">
          <w:rPr>
            <w:noProof/>
            <w:webHidden/>
          </w:rPr>
          <w:instrText xml:space="preserve"> PAGEREF _Toc445123945 \h </w:instrText>
        </w:r>
        <w:r w:rsidR="00770E8B">
          <w:rPr>
            <w:noProof/>
            <w:webHidden/>
          </w:rPr>
        </w:r>
        <w:r w:rsidR="00770E8B">
          <w:rPr>
            <w:noProof/>
            <w:webHidden/>
          </w:rPr>
          <w:fldChar w:fldCharType="separate"/>
        </w:r>
        <w:r w:rsidR="00882082">
          <w:rPr>
            <w:noProof/>
            <w:webHidden/>
          </w:rPr>
          <w:t>39</w:t>
        </w:r>
        <w:r w:rsidR="00770E8B">
          <w:rPr>
            <w:noProof/>
            <w:webHidden/>
          </w:rPr>
          <w:fldChar w:fldCharType="end"/>
        </w:r>
      </w:hyperlink>
    </w:p>
    <w:p w:rsidR="003F169F" w:rsidRDefault="00D240A0" w:rsidP="009F408B">
      <w:pPr>
        <w:pStyle w:val="Spistreci1"/>
        <w:rPr>
          <w:noProof/>
        </w:rPr>
      </w:pPr>
      <w:hyperlink w:anchor="_Toc445123946" w:history="1">
        <w:r w:rsidR="003F169F" w:rsidRPr="00977EAE">
          <w:rPr>
            <w:rStyle w:val="Hipercze"/>
            <w:noProof/>
          </w:rPr>
          <w:t>5.01.73</w:t>
        </w:r>
        <w:r w:rsidR="00143B84">
          <w:rPr>
            <w:rStyle w:val="Hipercze"/>
            <w:noProof/>
          </w:rPr>
          <w:t xml:space="preserve"> </w:t>
        </w:r>
      </w:hyperlink>
      <w:hyperlink w:anchor="_Toc445123947" w:history="1">
        <w:r w:rsidR="003F169F" w:rsidRPr="00977EAE">
          <w:rPr>
            <w:rStyle w:val="Hipercze"/>
            <w:noProof/>
          </w:rPr>
          <w:t>DBW Infrastruktura Komunalna i Mieszkaniowa</w:t>
        </w:r>
        <w:r w:rsidR="003F169F">
          <w:rPr>
            <w:noProof/>
            <w:webHidden/>
          </w:rPr>
          <w:tab/>
        </w:r>
        <w:r w:rsidR="00770E8B">
          <w:rPr>
            <w:noProof/>
            <w:webHidden/>
          </w:rPr>
          <w:fldChar w:fldCharType="begin"/>
        </w:r>
        <w:r w:rsidR="003F169F">
          <w:rPr>
            <w:noProof/>
            <w:webHidden/>
          </w:rPr>
          <w:instrText xml:space="preserve"> PAGEREF _Toc445123947 \h </w:instrText>
        </w:r>
        <w:r w:rsidR="00770E8B">
          <w:rPr>
            <w:noProof/>
            <w:webHidden/>
          </w:rPr>
        </w:r>
        <w:r w:rsidR="00770E8B">
          <w:rPr>
            <w:noProof/>
            <w:webHidden/>
          </w:rPr>
          <w:fldChar w:fldCharType="separate"/>
        </w:r>
        <w:r w:rsidR="00882082">
          <w:rPr>
            <w:noProof/>
            <w:webHidden/>
          </w:rPr>
          <w:t>40</w:t>
        </w:r>
        <w:r w:rsidR="00770E8B">
          <w:rPr>
            <w:noProof/>
            <w:webHidden/>
          </w:rPr>
          <w:fldChar w:fldCharType="end"/>
        </w:r>
      </w:hyperlink>
    </w:p>
    <w:p w:rsidR="003F169F" w:rsidRDefault="00D240A0" w:rsidP="009F408B">
      <w:pPr>
        <w:pStyle w:val="Spistreci1"/>
        <w:rPr>
          <w:noProof/>
        </w:rPr>
      </w:pPr>
      <w:hyperlink w:anchor="_Toc445123948" w:history="1">
        <w:r w:rsidR="003F169F" w:rsidRPr="00977EAE">
          <w:rPr>
            <w:rStyle w:val="Hipercze"/>
            <w:noProof/>
          </w:rPr>
          <w:t>5.01.74</w:t>
        </w:r>
        <w:r w:rsidR="00143B84">
          <w:rPr>
            <w:rStyle w:val="Hipercze"/>
            <w:noProof/>
          </w:rPr>
          <w:t xml:space="preserve"> </w:t>
        </w:r>
      </w:hyperlink>
      <w:hyperlink w:anchor="_Toc445123949" w:history="1">
        <w:r w:rsidR="003F169F" w:rsidRPr="00977EAE">
          <w:rPr>
            <w:rStyle w:val="Hipercze"/>
            <w:noProof/>
          </w:rPr>
          <w:t>DBW Stan i Ochrona Środowiska</w:t>
        </w:r>
        <w:r w:rsidR="003F169F">
          <w:rPr>
            <w:noProof/>
            <w:webHidden/>
          </w:rPr>
          <w:tab/>
        </w:r>
        <w:r w:rsidR="00770E8B">
          <w:rPr>
            <w:noProof/>
            <w:webHidden/>
          </w:rPr>
          <w:fldChar w:fldCharType="begin"/>
        </w:r>
        <w:r w:rsidR="003F169F">
          <w:rPr>
            <w:noProof/>
            <w:webHidden/>
          </w:rPr>
          <w:instrText xml:space="preserve"> PAGEREF _Toc445123949 \h </w:instrText>
        </w:r>
        <w:r w:rsidR="00770E8B">
          <w:rPr>
            <w:noProof/>
            <w:webHidden/>
          </w:rPr>
        </w:r>
        <w:r w:rsidR="00770E8B">
          <w:rPr>
            <w:noProof/>
            <w:webHidden/>
          </w:rPr>
          <w:fldChar w:fldCharType="separate"/>
        </w:r>
        <w:r w:rsidR="00882082">
          <w:rPr>
            <w:noProof/>
            <w:webHidden/>
          </w:rPr>
          <w:t>41</w:t>
        </w:r>
        <w:r w:rsidR="00770E8B">
          <w:rPr>
            <w:noProof/>
            <w:webHidden/>
          </w:rPr>
          <w:fldChar w:fldCharType="end"/>
        </w:r>
      </w:hyperlink>
    </w:p>
    <w:p w:rsidR="003F169F" w:rsidRDefault="00D240A0" w:rsidP="009F408B">
      <w:pPr>
        <w:pStyle w:val="Spistreci1"/>
        <w:rPr>
          <w:noProof/>
        </w:rPr>
      </w:pPr>
      <w:hyperlink w:anchor="_Toc445123950" w:history="1">
        <w:r w:rsidR="003F169F" w:rsidRPr="00977EAE">
          <w:rPr>
            <w:rStyle w:val="Hipercze"/>
            <w:noProof/>
          </w:rPr>
          <w:t>5.01.75</w:t>
        </w:r>
        <w:r w:rsidR="00143B84">
          <w:rPr>
            <w:rStyle w:val="Hipercze"/>
            <w:noProof/>
          </w:rPr>
          <w:t xml:space="preserve"> </w:t>
        </w:r>
      </w:hyperlink>
      <w:hyperlink w:anchor="_Toc445123951" w:history="1">
        <w:r w:rsidR="003F169F" w:rsidRPr="00977EAE">
          <w:rPr>
            <w:rStyle w:val="Hipercze"/>
            <w:noProof/>
          </w:rPr>
          <w:t>DBW Statystyka Krótkookresowa Przedsiębiorstw Niefinansowych</w:t>
        </w:r>
        <w:r w:rsidR="003F169F">
          <w:rPr>
            <w:noProof/>
            <w:webHidden/>
          </w:rPr>
          <w:tab/>
        </w:r>
        <w:r w:rsidR="00770E8B">
          <w:rPr>
            <w:noProof/>
            <w:webHidden/>
          </w:rPr>
          <w:fldChar w:fldCharType="begin"/>
        </w:r>
        <w:r w:rsidR="003F169F">
          <w:rPr>
            <w:noProof/>
            <w:webHidden/>
          </w:rPr>
          <w:instrText xml:space="preserve"> PAGEREF _Toc445123951 \h </w:instrText>
        </w:r>
        <w:r w:rsidR="00770E8B">
          <w:rPr>
            <w:noProof/>
            <w:webHidden/>
          </w:rPr>
        </w:r>
        <w:r w:rsidR="00770E8B">
          <w:rPr>
            <w:noProof/>
            <w:webHidden/>
          </w:rPr>
          <w:fldChar w:fldCharType="separate"/>
        </w:r>
        <w:r w:rsidR="00882082">
          <w:rPr>
            <w:noProof/>
            <w:webHidden/>
          </w:rPr>
          <w:t>42</w:t>
        </w:r>
        <w:r w:rsidR="00770E8B">
          <w:rPr>
            <w:noProof/>
            <w:webHidden/>
          </w:rPr>
          <w:fldChar w:fldCharType="end"/>
        </w:r>
      </w:hyperlink>
    </w:p>
    <w:p w:rsidR="003F169F" w:rsidRDefault="00D240A0" w:rsidP="009F408B">
      <w:pPr>
        <w:pStyle w:val="Spistreci1"/>
        <w:rPr>
          <w:noProof/>
        </w:rPr>
      </w:pPr>
      <w:hyperlink w:anchor="_Toc445123952" w:history="1">
        <w:r w:rsidR="003F169F" w:rsidRPr="00977EAE">
          <w:rPr>
            <w:rStyle w:val="Hipercze"/>
            <w:noProof/>
          </w:rPr>
          <w:t>5.01.76</w:t>
        </w:r>
        <w:r w:rsidR="00143B84">
          <w:rPr>
            <w:rStyle w:val="Hipercze"/>
            <w:noProof/>
          </w:rPr>
          <w:t xml:space="preserve"> </w:t>
        </w:r>
      </w:hyperlink>
      <w:hyperlink w:anchor="_Toc445123953" w:history="1">
        <w:r w:rsidR="003F169F" w:rsidRPr="00977EAE">
          <w:rPr>
            <w:rStyle w:val="Hipercze"/>
            <w:noProof/>
          </w:rPr>
          <w:t>DBW Atlas Regionów</w:t>
        </w:r>
        <w:r w:rsidR="003F169F">
          <w:rPr>
            <w:noProof/>
            <w:webHidden/>
          </w:rPr>
          <w:tab/>
        </w:r>
        <w:r w:rsidR="00770E8B">
          <w:rPr>
            <w:noProof/>
            <w:webHidden/>
          </w:rPr>
          <w:fldChar w:fldCharType="begin"/>
        </w:r>
        <w:r w:rsidR="003F169F">
          <w:rPr>
            <w:noProof/>
            <w:webHidden/>
          </w:rPr>
          <w:instrText xml:space="preserve"> PAGEREF _Toc445123953 \h </w:instrText>
        </w:r>
        <w:r w:rsidR="00770E8B">
          <w:rPr>
            <w:noProof/>
            <w:webHidden/>
          </w:rPr>
        </w:r>
        <w:r w:rsidR="00770E8B">
          <w:rPr>
            <w:noProof/>
            <w:webHidden/>
          </w:rPr>
          <w:fldChar w:fldCharType="separate"/>
        </w:r>
        <w:r w:rsidR="00882082">
          <w:rPr>
            <w:noProof/>
            <w:webHidden/>
          </w:rPr>
          <w:t>43</w:t>
        </w:r>
        <w:r w:rsidR="00770E8B">
          <w:rPr>
            <w:noProof/>
            <w:webHidden/>
          </w:rPr>
          <w:fldChar w:fldCharType="end"/>
        </w:r>
      </w:hyperlink>
    </w:p>
    <w:p w:rsidR="003F169F" w:rsidRDefault="00D240A0" w:rsidP="009F408B">
      <w:pPr>
        <w:pStyle w:val="Spistreci1"/>
        <w:rPr>
          <w:noProof/>
        </w:rPr>
      </w:pPr>
      <w:hyperlink w:anchor="_Toc445123954" w:history="1">
        <w:r w:rsidR="003F169F" w:rsidRPr="00977EAE">
          <w:rPr>
            <w:rStyle w:val="Hipercze"/>
            <w:noProof/>
          </w:rPr>
          <w:t>5.01.77</w:t>
        </w:r>
        <w:r w:rsidR="00143B84">
          <w:rPr>
            <w:rStyle w:val="Hipercze"/>
            <w:noProof/>
          </w:rPr>
          <w:t xml:space="preserve"> </w:t>
        </w:r>
      </w:hyperlink>
      <w:hyperlink w:anchor="_Toc445123955" w:history="1">
        <w:r w:rsidR="003F169F" w:rsidRPr="00977EAE">
          <w:rPr>
            <w:rStyle w:val="Hipercze"/>
            <w:noProof/>
          </w:rPr>
          <w:t>DBW Przekroje terytorialne Bank Danych Lokalnych</w:t>
        </w:r>
        <w:r w:rsidR="003F169F">
          <w:rPr>
            <w:noProof/>
            <w:webHidden/>
          </w:rPr>
          <w:tab/>
        </w:r>
        <w:r w:rsidR="00770E8B">
          <w:rPr>
            <w:noProof/>
            <w:webHidden/>
          </w:rPr>
          <w:fldChar w:fldCharType="begin"/>
        </w:r>
        <w:r w:rsidR="003F169F">
          <w:rPr>
            <w:noProof/>
            <w:webHidden/>
          </w:rPr>
          <w:instrText xml:space="preserve"> PAGEREF _Toc445123955 \h </w:instrText>
        </w:r>
        <w:r w:rsidR="00770E8B">
          <w:rPr>
            <w:noProof/>
            <w:webHidden/>
          </w:rPr>
        </w:r>
        <w:r w:rsidR="00770E8B">
          <w:rPr>
            <w:noProof/>
            <w:webHidden/>
          </w:rPr>
          <w:fldChar w:fldCharType="separate"/>
        </w:r>
        <w:r w:rsidR="00882082">
          <w:rPr>
            <w:noProof/>
            <w:webHidden/>
          </w:rPr>
          <w:t>44</w:t>
        </w:r>
        <w:r w:rsidR="00770E8B">
          <w:rPr>
            <w:noProof/>
            <w:webHidden/>
          </w:rPr>
          <w:fldChar w:fldCharType="end"/>
        </w:r>
      </w:hyperlink>
    </w:p>
    <w:p w:rsidR="003F169F" w:rsidRDefault="00D240A0" w:rsidP="009F408B">
      <w:pPr>
        <w:pStyle w:val="Spistreci1"/>
        <w:rPr>
          <w:noProof/>
        </w:rPr>
      </w:pPr>
      <w:hyperlink w:anchor="_Toc445123956" w:history="1">
        <w:r w:rsidR="003F169F" w:rsidRPr="00977EAE">
          <w:rPr>
            <w:rStyle w:val="Hipercze"/>
            <w:noProof/>
          </w:rPr>
          <w:t>5.01.78</w:t>
        </w:r>
        <w:r w:rsidR="00143B84">
          <w:rPr>
            <w:rStyle w:val="Hipercze"/>
            <w:noProof/>
          </w:rPr>
          <w:t xml:space="preserve"> </w:t>
        </w:r>
      </w:hyperlink>
      <w:hyperlink w:anchor="_Toc445123957" w:history="1">
        <w:r w:rsidR="003F169F" w:rsidRPr="00977EAE">
          <w:rPr>
            <w:rStyle w:val="Hipercze"/>
            <w:noProof/>
          </w:rPr>
          <w:t>Baza organizacji oraz instytucji polskich i polonijnych za granicą</w:t>
        </w:r>
        <w:r w:rsidR="003F169F">
          <w:rPr>
            <w:noProof/>
            <w:webHidden/>
          </w:rPr>
          <w:tab/>
        </w:r>
        <w:r w:rsidR="00770E8B">
          <w:rPr>
            <w:noProof/>
            <w:webHidden/>
          </w:rPr>
          <w:fldChar w:fldCharType="begin"/>
        </w:r>
        <w:r w:rsidR="003F169F">
          <w:rPr>
            <w:noProof/>
            <w:webHidden/>
          </w:rPr>
          <w:instrText xml:space="preserve"> PAGEREF _Toc445123957 \h </w:instrText>
        </w:r>
        <w:r w:rsidR="00770E8B">
          <w:rPr>
            <w:noProof/>
            <w:webHidden/>
          </w:rPr>
        </w:r>
        <w:r w:rsidR="00770E8B">
          <w:rPr>
            <w:noProof/>
            <w:webHidden/>
          </w:rPr>
          <w:fldChar w:fldCharType="separate"/>
        </w:r>
        <w:r w:rsidR="00882082">
          <w:rPr>
            <w:noProof/>
            <w:webHidden/>
          </w:rPr>
          <w:t>45</w:t>
        </w:r>
        <w:r w:rsidR="00770E8B">
          <w:rPr>
            <w:noProof/>
            <w:webHidden/>
          </w:rPr>
          <w:fldChar w:fldCharType="end"/>
        </w:r>
      </w:hyperlink>
    </w:p>
    <w:p w:rsidR="003F169F" w:rsidRDefault="00770E8B">
      <w:pPr>
        <w:widowControl/>
        <w:autoSpaceDE/>
        <w:autoSpaceDN/>
        <w:adjustRightInd/>
        <w:spacing w:after="200" w:line="276" w:lineRule="auto"/>
        <w:rPr>
          <w:b/>
          <w:bCs/>
          <w:i/>
          <w:iCs/>
          <w:color w:val="4F81BD" w:themeColor="accent1"/>
        </w:rPr>
      </w:pPr>
      <w:r>
        <w:fldChar w:fldCharType="end"/>
      </w:r>
      <w:r w:rsidR="003F169F">
        <w:br w:type="page"/>
      </w:r>
    </w:p>
    <w:p w:rsidR="00961CD8" w:rsidRPr="00342C04" w:rsidRDefault="00D240A0" w:rsidP="00342C04">
      <w:pPr>
        <w:pStyle w:val="Cytatintensywny"/>
        <w:ind w:left="851" w:right="0"/>
        <w:outlineLvl w:val="0"/>
      </w:pPr>
      <w:bookmarkStart w:id="2" w:name="_Toc445123838"/>
      <w:r>
        <w:rPr>
          <w:noProof/>
        </w:rPr>
        <w:lastRenderedPageBreak/>
        <w:pict>
          <v:roundrect id="_x0000_s1034" href="#spistr" style="position:absolute;left:0;text-align:left;margin-left:17.2pt;margin-top:0;width:43.95pt;height:17pt;z-index:-251598848;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AB5C30">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5.01.01</w:t>
      </w:r>
      <w:bookmarkEnd w:id="2"/>
    </w:p>
    <w:p w:rsidR="00961CD8" w:rsidRPr="00342C04" w:rsidRDefault="006C7F03" w:rsidP="00342C04">
      <w:pPr>
        <w:pStyle w:val="Cytatintensywny"/>
        <w:ind w:left="851" w:right="0"/>
        <w:outlineLvl w:val="0"/>
        <w:rPr>
          <w:sz w:val="28"/>
          <w:szCs w:val="28"/>
        </w:rPr>
      </w:pPr>
      <w:bookmarkStart w:id="3" w:name="_Toc445123839"/>
      <w:r w:rsidRPr="00342C04">
        <w:rPr>
          <w:sz w:val="28"/>
          <w:szCs w:val="28"/>
        </w:rPr>
        <w:t>Krajowy rejestr urzędowy podmiotów gospodarki narodowej REGON</w:t>
      </w:r>
      <w:bookmarkEnd w:id="3"/>
    </w:p>
    <w:p w:rsidR="00961CD8" w:rsidRPr="00342C04" w:rsidRDefault="006C7F03">
      <w:pPr>
        <w:spacing w:before="240" w:after="120"/>
        <w:rPr>
          <w:rStyle w:val="Tytuksiki"/>
        </w:rPr>
      </w:pPr>
      <w:r w:rsidRPr="00342C04">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1.1 Krajowy rejestr urzędowy podmiotów gospodarki narodowej REGON funkcjonuje w oparciu o przepisy:</w:t>
      </w:r>
    </w:p>
    <w:p w:rsidR="00961CD8" w:rsidRPr="00342C04" w:rsidRDefault="006C7F03">
      <w:pPr>
        <w:rPr>
          <w:rFonts w:asciiTheme="minorHAnsi" w:hAnsiTheme="minorHAnsi" w:cs="Times New Roman"/>
        </w:rPr>
      </w:pPr>
      <w:r w:rsidRPr="00342C04">
        <w:rPr>
          <w:rFonts w:asciiTheme="minorHAnsi" w:hAnsiTheme="minorHAnsi" w:cs="Times New Roman"/>
        </w:rPr>
        <w:t>- ustawy z dnia 29 czerwca 1995 r. o statystyce publicznej (Dz.U. 2012 poz. 591 z późn. zm.)</w:t>
      </w:r>
    </w:p>
    <w:p w:rsidR="00961CD8" w:rsidRPr="00342C04" w:rsidRDefault="006C7F03">
      <w:pPr>
        <w:rPr>
          <w:rFonts w:asciiTheme="minorHAnsi" w:hAnsiTheme="minorHAnsi" w:cs="Times New Roman"/>
        </w:rPr>
      </w:pPr>
      <w:r w:rsidRPr="00342C04">
        <w:rPr>
          <w:rFonts w:asciiTheme="minorHAnsi" w:hAnsiTheme="minorHAnsi" w:cs="Times New Roman"/>
        </w:rPr>
        <w:t>- rozporządzenia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(Dz.U.</w:t>
      </w:r>
      <w:r w:rsidR="007576FA">
        <w:rPr>
          <w:rFonts w:asciiTheme="minorHAnsi" w:hAnsiTheme="minorHAnsi" w:cs="Times New Roman"/>
        </w:rPr>
        <w:t xml:space="preserve"> </w:t>
      </w:r>
      <w:r w:rsidRPr="00342C04">
        <w:rPr>
          <w:rFonts w:asciiTheme="minorHAnsi" w:hAnsiTheme="minorHAnsi" w:cs="Times New Roman"/>
        </w:rPr>
        <w:t>1999 r. Nr 69, poz. 763; z 2001 r. Nr 12, poz. 99; z 2003 r. Nr 221, poz. 2195; z 2008 r. Nr 168 poz. 1041; z 2010 r. Nr 84, poz. 545; z 2011 r. Nr 237, poz. 1406, z 2012 r. poz. 822; z 2014 r. poz.1353).</w:t>
      </w:r>
    </w:p>
    <w:p w:rsidR="00961CD8" w:rsidRPr="00342C04" w:rsidRDefault="006C7F03">
      <w:pPr>
        <w:rPr>
          <w:rFonts w:asciiTheme="minorHAnsi" w:hAnsiTheme="minorHAnsi" w:cs="Times New Roman"/>
        </w:rPr>
      </w:pPr>
      <w:r w:rsidRPr="00342C04">
        <w:rPr>
          <w:rFonts w:asciiTheme="minorHAnsi" w:hAnsiTheme="minorHAnsi" w:cs="Times New Roman"/>
        </w:rPr>
        <w:t>1.2. Krajowy rejestr urzędowy podmiotów gospodarki narodowej REGON:</w:t>
      </w:r>
    </w:p>
    <w:p w:rsidR="00961CD8" w:rsidRPr="00342C04" w:rsidRDefault="006C7F03">
      <w:pPr>
        <w:rPr>
          <w:rFonts w:asciiTheme="minorHAnsi" w:hAnsiTheme="minorHAnsi" w:cs="Times New Roman"/>
        </w:rPr>
      </w:pPr>
      <w:r w:rsidRPr="00342C04">
        <w:rPr>
          <w:rFonts w:asciiTheme="minorHAnsi" w:hAnsiTheme="minorHAnsi" w:cs="Times New Roman"/>
        </w:rPr>
        <w:t>- służy osiągnięciu spójności identyfikacyjnej podmiotów gospodarki narodowej wpisywanych do innych urzędowych rejestrów i systemów informacyjnych administracji publicznej,</w:t>
      </w:r>
    </w:p>
    <w:p w:rsidR="00961CD8" w:rsidRPr="00342C04" w:rsidRDefault="006C7F03">
      <w:pPr>
        <w:rPr>
          <w:rFonts w:asciiTheme="minorHAnsi" w:hAnsiTheme="minorHAnsi" w:cs="Times New Roman"/>
        </w:rPr>
      </w:pPr>
      <w:r w:rsidRPr="00342C04">
        <w:rPr>
          <w:rFonts w:asciiTheme="minorHAnsi" w:hAnsiTheme="minorHAnsi" w:cs="Times New Roman"/>
        </w:rPr>
        <w:t>- pełni funkcję informacyjną względem organów administracji publicznej, oraz osób trzecich, w zakresie danych charakteryzujących podmioty jak i gospodarkę w całości,</w:t>
      </w:r>
    </w:p>
    <w:p w:rsidR="00961CD8" w:rsidRPr="00342C04" w:rsidRDefault="006C7F03">
      <w:pPr>
        <w:rPr>
          <w:rFonts w:asciiTheme="minorHAnsi" w:hAnsiTheme="minorHAnsi" w:cs="Times New Roman"/>
        </w:rPr>
      </w:pPr>
      <w:r w:rsidRPr="00342C04">
        <w:rPr>
          <w:rFonts w:asciiTheme="minorHAnsi" w:hAnsiTheme="minorHAnsi" w:cs="Times New Roman"/>
        </w:rPr>
        <w:t>- dostarcza ogólnej charakterystyki działających w gospodarce narodowej podmiotów w przekrojach: terytorialnym, własnościowym, rodzajów działalności, form prawnych itp.,</w:t>
      </w:r>
    </w:p>
    <w:p w:rsidR="00961CD8" w:rsidRPr="00342C04" w:rsidRDefault="006C7F03">
      <w:pPr>
        <w:rPr>
          <w:rFonts w:asciiTheme="minorHAnsi" w:hAnsiTheme="minorHAnsi" w:cs="Times New Roman"/>
        </w:rPr>
      </w:pPr>
      <w:r w:rsidRPr="00342C04">
        <w:rPr>
          <w:rFonts w:asciiTheme="minorHAnsi" w:hAnsiTheme="minorHAnsi" w:cs="Times New Roman"/>
        </w:rPr>
        <w:t>- jest podstawą do tworzenia baz i banków danych o podmiotach gospodarki narodowej,</w:t>
      </w:r>
    </w:p>
    <w:p w:rsidR="00961CD8" w:rsidRPr="00342C04" w:rsidRDefault="006C7F03">
      <w:pPr>
        <w:rPr>
          <w:rFonts w:asciiTheme="minorHAnsi" w:hAnsiTheme="minorHAnsi" w:cs="Times New Roman"/>
        </w:rPr>
      </w:pPr>
      <w:r w:rsidRPr="00342C04">
        <w:rPr>
          <w:rFonts w:asciiTheme="minorHAnsi" w:hAnsiTheme="minorHAnsi" w:cs="Times New Roman"/>
        </w:rPr>
        <w:t>- stanowi podstawę do tworzenia/aktualizacji bazy jednostek wybieranych do badań statystycznych (BJS).</w:t>
      </w:r>
    </w:p>
    <w:p w:rsidR="00961CD8" w:rsidRPr="00342C04" w:rsidRDefault="006C7F03">
      <w:pPr>
        <w:rPr>
          <w:rFonts w:asciiTheme="minorHAnsi" w:hAnsiTheme="minorHAnsi" w:cs="Times New Roman"/>
        </w:rPr>
      </w:pPr>
      <w:r w:rsidRPr="00342C04">
        <w:rPr>
          <w:rFonts w:asciiTheme="minorHAnsi" w:hAnsiTheme="minorHAnsi" w:cs="Times New Roman"/>
        </w:rPr>
        <w:t>1.3. Rejestr REGON prowadzony jest w systemie informatycznym.</w:t>
      </w:r>
    </w:p>
    <w:p w:rsidR="00961CD8" w:rsidRPr="00342C04" w:rsidRDefault="006C7F03">
      <w:pPr>
        <w:rPr>
          <w:rFonts w:asciiTheme="minorHAnsi" w:hAnsiTheme="minorHAnsi" w:cs="Times New Roman"/>
        </w:rPr>
      </w:pPr>
      <w:r w:rsidRPr="00342C04">
        <w:rPr>
          <w:rFonts w:asciiTheme="minorHAnsi" w:hAnsiTheme="minorHAnsi" w:cs="Times New Roman"/>
        </w:rPr>
        <w:t>1.4. Zakres informacyjny rejestru REGON określony w art. 42 ustawy o statystyce publicznej:</w:t>
      </w:r>
    </w:p>
    <w:p w:rsidR="00961CD8" w:rsidRPr="00342C04" w:rsidRDefault="006C7F03">
      <w:pPr>
        <w:rPr>
          <w:rFonts w:asciiTheme="minorHAnsi" w:hAnsiTheme="minorHAnsi" w:cs="Times New Roman"/>
        </w:rPr>
      </w:pPr>
      <w:r w:rsidRPr="00342C04">
        <w:rPr>
          <w:rFonts w:asciiTheme="minorHAnsi" w:hAnsiTheme="minorHAnsi" w:cs="Times New Roman"/>
        </w:rPr>
        <w:t>Podmiotowy:</w:t>
      </w:r>
    </w:p>
    <w:p w:rsidR="00961CD8" w:rsidRPr="00342C04" w:rsidRDefault="006C7F03">
      <w:pPr>
        <w:rPr>
          <w:rFonts w:asciiTheme="minorHAnsi" w:hAnsiTheme="minorHAnsi" w:cs="Times New Roman"/>
        </w:rPr>
      </w:pPr>
      <w:r w:rsidRPr="00342C04">
        <w:rPr>
          <w:rFonts w:asciiTheme="minorHAnsi" w:hAnsiTheme="minorHAnsi" w:cs="Times New Roman"/>
        </w:rPr>
        <w:t>- osoby prawne,</w:t>
      </w:r>
    </w:p>
    <w:p w:rsidR="00961CD8" w:rsidRPr="00342C04" w:rsidRDefault="006C7F03">
      <w:pPr>
        <w:rPr>
          <w:rFonts w:asciiTheme="minorHAnsi" w:hAnsiTheme="minorHAnsi" w:cs="Times New Roman"/>
        </w:rPr>
      </w:pPr>
      <w:r w:rsidRPr="00342C04">
        <w:rPr>
          <w:rFonts w:asciiTheme="minorHAnsi" w:hAnsiTheme="minorHAnsi" w:cs="Times New Roman"/>
        </w:rPr>
        <w:t>- jednostki organizacyjne niemające osobowości prawnej,</w:t>
      </w:r>
    </w:p>
    <w:p w:rsidR="00961CD8" w:rsidRPr="00342C04" w:rsidRDefault="006C7F03">
      <w:pPr>
        <w:rPr>
          <w:rFonts w:asciiTheme="minorHAnsi" w:hAnsiTheme="minorHAnsi" w:cs="Times New Roman"/>
        </w:rPr>
      </w:pPr>
      <w:r w:rsidRPr="00342C04">
        <w:rPr>
          <w:rFonts w:asciiTheme="minorHAnsi" w:hAnsiTheme="minorHAnsi" w:cs="Times New Roman"/>
        </w:rPr>
        <w:t>- osoby fizyczne prowadzące działalność gospodarczą, w tym prowadzące indywidualne gospodarstwa rolne.</w:t>
      </w:r>
    </w:p>
    <w:p w:rsidR="00961CD8" w:rsidRPr="00342C04" w:rsidRDefault="006C7F03">
      <w:pPr>
        <w:rPr>
          <w:rFonts w:asciiTheme="minorHAnsi" w:hAnsiTheme="minorHAnsi" w:cs="Times New Roman"/>
        </w:rPr>
      </w:pPr>
      <w:r w:rsidRPr="00342C04">
        <w:rPr>
          <w:rFonts w:asciiTheme="minorHAnsi" w:hAnsiTheme="minorHAnsi" w:cs="Times New Roman"/>
        </w:rPr>
        <w:t>Przedmiotowy:</w:t>
      </w:r>
    </w:p>
    <w:p w:rsidR="00961CD8" w:rsidRPr="00342C04" w:rsidRDefault="006C7F03">
      <w:pPr>
        <w:rPr>
          <w:rFonts w:asciiTheme="minorHAnsi" w:hAnsiTheme="minorHAnsi" w:cs="Times New Roman"/>
        </w:rPr>
      </w:pPr>
      <w:r w:rsidRPr="00342C04">
        <w:rPr>
          <w:rFonts w:asciiTheme="minorHAnsi" w:hAnsiTheme="minorHAnsi" w:cs="Times New Roman"/>
        </w:rPr>
        <w:t xml:space="preserve">1) nazwa i adres siedziby, a w przypadku osób fizycznych prowadzących działalność gospodarczą - dodatkowo nazwisko </w:t>
      </w:r>
      <w:r w:rsidR="009F408B">
        <w:rPr>
          <w:rFonts w:asciiTheme="minorHAnsi" w:hAnsiTheme="minorHAnsi" w:cs="Times New Roman"/>
        </w:rPr>
        <w:br/>
      </w:r>
      <w:r w:rsidRPr="00342C04">
        <w:rPr>
          <w:rFonts w:asciiTheme="minorHAnsi" w:hAnsiTheme="minorHAnsi" w:cs="Times New Roman"/>
        </w:rPr>
        <w:t>i imiona oraz miejsce zamieszkania i identyfikator systemu ewidencji ludności (PESEL), o ile taki posiada,</w:t>
      </w:r>
    </w:p>
    <w:p w:rsidR="00961CD8" w:rsidRPr="00342C04" w:rsidRDefault="006C7F03">
      <w:pPr>
        <w:rPr>
          <w:rFonts w:asciiTheme="minorHAnsi" w:hAnsiTheme="minorHAnsi" w:cs="Times New Roman"/>
        </w:rPr>
      </w:pPr>
      <w:r w:rsidRPr="00342C04">
        <w:rPr>
          <w:rFonts w:asciiTheme="minorHAnsi" w:hAnsiTheme="minorHAnsi" w:cs="Times New Roman"/>
        </w:rPr>
        <w:t>2) numer identyfikacji podatkowej NIP,</w:t>
      </w:r>
    </w:p>
    <w:p w:rsidR="00961CD8" w:rsidRPr="00342C04" w:rsidRDefault="006C7F03">
      <w:pPr>
        <w:rPr>
          <w:rFonts w:asciiTheme="minorHAnsi" w:hAnsiTheme="minorHAnsi" w:cs="Times New Roman"/>
        </w:rPr>
      </w:pPr>
      <w:r w:rsidRPr="00342C04">
        <w:rPr>
          <w:rFonts w:asciiTheme="minorHAnsi" w:hAnsiTheme="minorHAnsi" w:cs="Times New Roman"/>
        </w:rPr>
        <w:t>2a) numery identyfikacyjne wspólników spółki cywilnej, o ile takie posiadają, nazwisko i imiona albo firma wspólników spółki cywilnej wraz z numerem PESEL, osoby fizycznej prowadzącej działalność, o ile taki posiada,</w:t>
      </w:r>
    </w:p>
    <w:p w:rsidR="00961CD8" w:rsidRPr="00342C04" w:rsidRDefault="006C7F03">
      <w:pPr>
        <w:rPr>
          <w:rFonts w:asciiTheme="minorHAnsi" w:hAnsiTheme="minorHAnsi" w:cs="Times New Roman"/>
        </w:rPr>
      </w:pPr>
      <w:r w:rsidRPr="00342C04">
        <w:rPr>
          <w:rFonts w:asciiTheme="minorHAnsi" w:hAnsiTheme="minorHAnsi" w:cs="Times New Roman"/>
        </w:rPr>
        <w:t>3) forma prawna i forma własności,</w:t>
      </w:r>
    </w:p>
    <w:p w:rsidR="00961CD8" w:rsidRPr="00342C04" w:rsidRDefault="006C7F03">
      <w:pPr>
        <w:rPr>
          <w:rFonts w:asciiTheme="minorHAnsi" w:hAnsiTheme="minorHAnsi" w:cs="Times New Roman"/>
        </w:rPr>
      </w:pPr>
      <w:r w:rsidRPr="00342C04">
        <w:rPr>
          <w:rFonts w:asciiTheme="minorHAnsi" w:hAnsiTheme="minorHAnsi" w:cs="Times New Roman"/>
        </w:rPr>
        <w:t>4) wykonywana działalność, w tym rodzaj przeważającej działalności,</w:t>
      </w:r>
    </w:p>
    <w:p w:rsidR="00961CD8" w:rsidRPr="00342C04" w:rsidRDefault="006C7F03">
      <w:pPr>
        <w:rPr>
          <w:rFonts w:asciiTheme="minorHAnsi" w:hAnsiTheme="minorHAnsi" w:cs="Times New Roman"/>
        </w:rPr>
      </w:pPr>
      <w:r w:rsidRPr="00342C04">
        <w:rPr>
          <w:rFonts w:asciiTheme="minorHAnsi" w:hAnsiTheme="minorHAnsi" w:cs="Times New Roman"/>
        </w:rPr>
        <w:t>5) daty: powstania podmiotu, rozpoczęcia działalności, zawieszenia i wznowienia działalności, wpisu do ewidencji lub rejestru, zakończenia działalności albo skreślenia z ewidencji lub rejestru, wpisu oraz skreślenia z rejestru podmiotów,</w:t>
      </w:r>
    </w:p>
    <w:p w:rsidR="00961CD8" w:rsidRPr="00342C04" w:rsidRDefault="006C7F03">
      <w:pPr>
        <w:rPr>
          <w:rFonts w:asciiTheme="minorHAnsi" w:hAnsiTheme="minorHAnsi" w:cs="Times New Roman"/>
        </w:rPr>
      </w:pPr>
      <w:r w:rsidRPr="00342C04">
        <w:rPr>
          <w:rFonts w:asciiTheme="minorHAnsi" w:hAnsiTheme="minorHAnsi" w:cs="Times New Roman"/>
        </w:rPr>
        <w:t>6) nazwa organu rejestrowego lub ewidencyjnego, nazwa rejestru (ewidencji) i nadany przez ten organ numer,</w:t>
      </w:r>
    </w:p>
    <w:p w:rsidR="00961CD8" w:rsidRPr="00342C04" w:rsidRDefault="006C7F03">
      <w:pPr>
        <w:rPr>
          <w:rFonts w:asciiTheme="minorHAnsi" w:hAnsiTheme="minorHAnsi" w:cs="Times New Roman"/>
        </w:rPr>
      </w:pPr>
      <w:r w:rsidRPr="00342C04">
        <w:rPr>
          <w:rFonts w:asciiTheme="minorHAnsi" w:hAnsiTheme="minorHAnsi" w:cs="Times New Roman"/>
        </w:rPr>
        <w:t>7) przewidywana liczba pracujących,</w:t>
      </w:r>
    </w:p>
    <w:p w:rsidR="00961CD8" w:rsidRPr="00342C04" w:rsidRDefault="006C7F03">
      <w:pPr>
        <w:rPr>
          <w:rFonts w:asciiTheme="minorHAnsi" w:hAnsiTheme="minorHAnsi" w:cs="Times New Roman"/>
        </w:rPr>
      </w:pPr>
      <w:r w:rsidRPr="00342C04">
        <w:rPr>
          <w:rFonts w:asciiTheme="minorHAnsi" w:hAnsiTheme="minorHAnsi" w:cs="Times New Roman"/>
        </w:rPr>
        <w:t>8) w przypadku gospodarstw rolnych powierzchnia ogólna i użytków rolnych,</w:t>
      </w:r>
    </w:p>
    <w:p w:rsidR="00961CD8" w:rsidRPr="00342C04" w:rsidRDefault="006C7F03">
      <w:pPr>
        <w:rPr>
          <w:rFonts w:asciiTheme="minorHAnsi" w:hAnsiTheme="minorHAnsi" w:cs="Times New Roman"/>
        </w:rPr>
      </w:pPr>
      <w:r w:rsidRPr="00342C04">
        <w:rPr>
          <w:rFonts w:asciiTheme="minorHAnsi" w:hAnsiTheme="minorHAnsi" w:cs="Times New Roman"/>
        </w:rPr>
        <w:t>9) jednostki lokalne podmiotów w zakresie informacji określonych w pkt 1 i 4-8,</w:t>
      </w:r>
    </w:p>
    <w:p w:rsidR="00961CD8" w:rsidRPr="00342C04" w:rsidRDefault="006C7F03">
      <w:pPr>
        <w:rPr>
          <w:rFonts w:asciiTheme="minorHAnsi" w:hAnsiTheme="minorHAnsi" w:cs="Times New Roman"/>
        </w:rPr>
      </w:pPr>
      <w:r w:rsidRPr="00342C04">
        <w:rPr>
          <w:rFonts w:asciiTheme="minorHAnsi" w:hAnsiTheme="minorHAnsi" w:cs="Times New Roman"/>
        </w:rPr>
        <w:t>10) numer telefonu i faksu siedziby podmiotu, adres poczty elektronicznej oraz strony internetowej, o ile podmiot takie posiada i poda je do rejestru podmiotów.</w:t>
      </w:r>
    </w:p>
    <w:p w:rsidR="00961CD8" w:rsidRPr="00342C04" w:rsidRDefault="006C7F03">
      <w:pPr>
        <w:rPr>
          <w:rFonts w:asciiTheme="minorHAnsi" w:hAnsiTheme="minorHAnsi" w:cs="Times New Roman"/>
        </w:rPr>
      </w:pPr>
      <w:r w:rsidRPr="00342C04">
        <w:rPr>
          <w:rFonts w:asciiTheme="minorHAnsi" w:hAnsiTheme="minorHAnsi" w:cs="Times New Roman"/>
        </w:rPr>
        <w:t>Informacje podlegające kodyfikacji są zasymbolizowane według obowiązujących standardów klasyfikacyjnych.</w:t>
      </w:r>
    </w:p>
    <w:p w:rsidR="00961CD8" w:rsidRPr="00342C04" w:rsidRDefault="006C7F03">
      <w:pPr>
        <w:rPr>
          <w:rFonts w:asciiTheme="minorHAnsi" w:hAnsiTheme="minorHAnsi" w:cs="Times New Roman"/>
        </w:rPr>
      </w:pPr>
      <w:r w:rsidRPr="00342C04">
        <w:rPr>
          <w:rFonts w:asciiTheme="minorHAnsi" w:hAnsiTheme="minorHAnsi" w:cs="Times New Roman"/>
        </w:rPr>
        <w:t>1.5. Podmioty rejestru są identyfikowane 9-cyfrowym numerem identyfikacyjnym REGON (przy czym osiem pierwszych cyfr stanowi liczbę porządkową, a dziewiąta - cyfrę kontrolną), a ich jednostki lokalne 14 - cyfrowym numerem identyfikacyjnym REGON (przy czym 9 pierwszych cyfr stanowi numer identyfikacyjny REGON podmiotu rejestru, cztery kolejne cyfry są liczbą porządkową przypisaną jednostce lokalnej, a czternasta cyfra jest cyfrą kontrolną). Nadane numery identyfikacyjne REGON, nawet w przypadku skreślenia podmiotu z rejestru, nie są wykorzystywane do identyfikacji innego podmiotu, z wyjątkiem:</w:t>
      </w:r>
    </w:p>
    <w:p w:rsidR="00961CD8" w:rsidRPr="00342C04" w:rsidRDefault="006C7F03">
      <w:pPr>
        <w:rPr>
          <w:rFonts w:asciiTheme="minorHAnsi" w:hAnsiTheme="minorHAnsi" w:cs="Times New Roman"/>
        </w:rPr>
      </w:pPr>
      <w:r w:rsidRPr="00342C04">
        <w:rPr>
          <w:rFonts w:asciiTheme="minorHAnsi" w:hAnsiTheme="minorHAnsi" w:cs="Times New Roman"/>
        </w:rPr>
        <w:t>1) przekształcenia:</w:t>
      </w:r>
    </w:p>
    <w:p w:rsidR="00961CD8" w:rsidRPr="00342C04" w:rsidRDefault="006C7F03">
      <w:pPr>
        <w:rPr>
          <w:rFonts w:asciiTheme="minorHAnsi" w:hAnsiTheme="minorHAnsi" w:cs="Times New Roman"/>
        </w:rPr>
      </w:pPr>
      <w:r w:rsidRPr="00342C04">
        <w:rPr>
          <w:rFonts w:asciiTheme="minorHAnsi" w:hAnsiTheme="minorHAnsi" w:cs="Times New Roman"/>
        </w:rPr>
        <w:t>a) przedsiębiorstwa państwowego w jednoosobową spółkę Skarbu Państwa,</w:t>
      </w:r>
    </w:p>
    <w:p w:rsidR="00961CD8" w:rsidRPr="00342C04" w:rsidRDefault="006C7F03">
      <w:pPr>
        <w:rPr>
          <w:rFonts w:asciiTheme="minorHAnsi" w:hAnsiTheme="minorHAnsi" w:cs="Times New Roman"/>
        </w:rPr>
      </w:pPr>
      <w:r w:rsidRPr="00342C04">
        <w:rPr>
          <w:rFonts w:asciiTheme="minorHAnsi" w:hAnsiTheme="minorHAnsi" w:cs="Times New Roman"/>
        </w:rPr>
        <w:t>b) spółki handlowej w inną spółkę handlową,</w:t>
      </w:r>
    </w:p>
    <w:p w:rsidR="00961CD8" w:rsidRPr="00342C04" w:rsidRDefault="006C7F03">
      <w:pPr>
        <w:rPr>
          <w:rFonts w:asciiTheme="minorHAnsi" w:hAnsiTheme="minorHAnsi" w:cs="Times New Roman"/>
        </w:rPr>
      </w:pPr>
      <w:r w:rsidRPr="00342C04">
        <w:rPr>
          <w:rFonts w:asciiTheme="minorHAnsi" w:hAnsiTheme="minorHAnsi" w:cs="Times New Roman"/>
        </w:rPr>
        <w:t>c) spółki cywilnej w spółkę handlową,</w:t>
      </w:r>
    </w:p>
    <w:p w:rsidR="00961CD8" w:rsidRPr="00342C04" w:rsidRDefault="006C7F03">
      <w:pPr>
        <w:rPr>
          <w:rFonts w:asciiTheme="minorHAnsi" w:hAnsiTheme="minorHAnsi" w:cs="Times New Roman"/>
        </w:rPr>
      </w:pPr>
      <w:r w:rsidRPr="00342C04">
        <w:rPr>
          <w:rFonts w:asciiTheme="minorHAnsi" w:hAnsiTheme="minorHAnsi" w:cs="Times New Roman"/>
        </w:rPr>
        <w:t>d) państwowej jednostki organizacyjnej w samorządową jednostkę organizacyjną,</w:t>
      </w:r>
    </w:p>
    <w:p w:rsidR="00961CD8" w:rsidRPr="00342C04" w:rsidRDefault="006C7F03">
      <w:pPr>
        <w:rPr>
          <w:rFonts w:asciiTheme="minorHAnsi" w:hAnsiTheme="minorHAnsi" w:cs="Times New Roman"/>
        </w:rPr>
      </w:pPr>
      <w:r w:rsidRPr="00342C04">
        <w:rPr>
          <w:rFonts w:asciiTheme="minorHAnsi" w:hAnsiTheme="minorHAnsi" w:cs="Times New Roman"/>
        </w:rPr>
        <w:t>e) samorządowej jednostki organizacyjnej w państwową jednostkę organizacyjną,</w:t>
      </w:r>
    </w:p>
    <w:p w:rsidR="00961CD8" w:rsidRPr="00342C04" w:rsidRDefault="006C7F03">
      <w:pPr>
        <w:rPr>
          <w:rFonts w:asciiTheme="minorHAnsi" w:hAnsiTheme="minorHAnsi" w:cs="Times New Roman"/>
        </w:rPr>
      </w:pPr>
      <w:r w:rsidRPr="00342C04">
        <w:rPr>
          <w:rFonts w:asciiTheme="minorHAnsi" w:hAnsiTheme="minorHAnsi" w:cs="Times New Roman"/>
        </w:rPr>
        <w:t>f) samorządowej jednostki organizacyjnej w inną samorządową jednostkę organizacyjną,</w:t>
      </w:r>
    </w:p>
    <w:p w:rsidR="00961CD8" w:rsidRPr="00342C04" w:rsidRDefault="006C7F03">
      <w:pPr>
        <w:rPr>
          <w:rFonts w:asciiTheme="minorHAnsi" w:hAnsiTheme="minorHAnsi" w:cs="Times New Roman"/>
        </w:rPr>
      </w:pPr>
      <w:r w:rsidRPr="00342C04">
        <w:rPr>
          <w:rFonts w:asciiTheme="minorHAnsi" w:hAnsiTheme="minorHAnsi" w:cs="Times New Roman"/>
        </w:rPr>
        <w:t>g) spółdzielni pracy w spółkę handlową,</w:t>
      </w:r>
    </w:p>
    <w:p w:rsidR="00961CD8" w:rsidRPr="00342C04" w:rsidRDefault="006C7F03">
      <w:pPr>
        <w:rPr>
          <w:rFonts w:asciiTheme="minorHAnsi" w:hAnsiTheme="minorHAnsi" w:cs="Times New Roman"/>
        </w:rPr>
      </w:pPr>
      <w:r w:rsidRPr="00342C04">
        <w:rPr>
          <w:rFonts w:asciiTheme="minorHAnsi" w:hAnsiTheme="minorHAnsi" w:cs="Times New Roman"/>
        </w:rPr>
        <w:t>h) samodzielnego publicznego zakładu opieki zdrowotnej w spółkę kapitałową,</w:t>
      </w:r>
    </w:p>
    <w:p w:rsidR="00961CD8" w:rsidRPr="00342C04" w:rsidRDefault="006C7F03">
      <w:pPr>
        <w:rPr>
          <w:rFonts w:asciiTheme="minorHAnsi" w:hAnsiTheme="minorHAnsi" w:cs="Times New Roman"/>
        </w:rPr>
      </w:pPr>
      <w:r w:rsidRPr="00342C04">
        <w:rPr>
          <w:rFonts w:asciiTheme="minorHAnsi" w:hAnsiTheme="minorHAnsi" w:cs="Times New Roman"/>
        </w:rPr>
        <w:t>2) likwidacji i ponownego podjęcia działalności gospodarczej przez osobę fizyczną,</w:t>
      </w:r>
    </w:p>
    <w:p w:rsidR="00961CD8" w:rsidRPr="00342C04" w:rsidRDefault="006C7F03">
      <w:pPr>
        <w:rPr>
          <w:rFonts w:asciiTheme="minorHAnsi" w:hAnsiTheme="minorHAnsi" w:cs="Times New Roman"/>
        </w:rPr>
      </w:pPr>
      <w:r w:rsidRPr="00342C04">
        <w:rPr>
          <w:rFonts w:asciiTheme="minorHAnsi" w:hAnsiTheme="minorHAnsi" w:cs="Times New Roman"/>
        </w:rPr>
        <w:lastRenderedPageBreak/>
        <w:t>3) zmiany szczególnej formy prawnej wynikającej z aktualizacji listy kodów szczególnych form prawnych, o kt</w:t>
      </w:r>
      <w:r w:rsidR="009F408B">
        <w:rPr>
          <w:rFonts w:asciiTheme="minorHAnsi" w:hAnsiTheme="minorHAnsi" w:cs="Times New Roman"/>
        </w:rPr>
        <w:t>ó</w:t>
      </w:r>
      <w:r w:rsidRPr="00342C04">
        <w:rPr>
          <w:rFonts w:asciiTheme="minorHAnsi" w:hAnsiTheme="minorHAnsi" w:cs="Times New Roman"/>
        </w:rPr>
        <w:t xml:space="preserve">rych mowa </w:t>
      </w:r>
      <w:r w:rsidR="009F408B">
        <w:rPr>
          <w:rFonts w:asciiTheme="minorHAnsi" w:hAnsiTheme="minorHAnsi" w:cs="Times New Roman"/>
        </w:rPr>
        <w:br/>
      </w:r>
      <w:r w:rsidRPr="00342C04">
        <w:rPr>
          <w:rFonts w:asciiTheme="minorHAnsi" w:hAnsiTheme="minorHAnsi" w:cs="Times New Roman"/>
        </w:rPr>
        <w:t>w par. 8 ww. rozporządzenia.</w:t>
      </w:r>
    </w:p>
    <w:p w:rsidR="00961CD8" w:rsidRPr="00342C04" w:rsidRDefault="006C7F03" w:rsidP="00F247CD">
      <w:pPr>
        <w:spacing w:before="240" w:after="120"/>
        <w:rPr>
          <w:rStyle w:val="Tytuksiki"/>
        </w:rPr>
      </w:pPr>
      <w:r w:rsidRPr="00342C04">
        <w:rPr>
          <w:rStyle w:val="Tytuksiki"/>
        </w:rPr>
        <w:t>2. Planowane prace rozwojowe</w:t>
      </w:r>
    </w:p>
    <w:p w:rsidR="00961CD8" w:rsidRPr="00342C04" w:rsidRDefault="009F408B">
      <w:pPr>
        <w:rPr>
          <w:rFonts w:asciiTheme="minorHAnsi" w:hAnsiTheme="minorHAnsi" w:cs="Times New Roman"/>
        </w:rPr>
      </w:pPr>
      <w:r>
        <w:rPr>
          <w:rFonts w:asciiTheme="minorHAnsi" w:hAnsiTheme="minorHAnsi" w:cs="Times New Roman"/>
        </w:rPr>
        <w:t>P</w:t>
      </w:r>
      <w:r w:rsidR="006C7F03" w:rsidRPr="00342C04">
        <w:rPr>
          <w:rFonts w:asciiTheme="minorHAnsi" w:hAnsiTheme="minorHAnsi" w:cs="Times New Roman"/>
        </w:rPr>
        <w:t>rowadzenie prac związanych z mo</w:t>
      </w:r>
      <w:r>
        <w:rPr>
          <w:rFonts w:asciiTheme="minorHAnsi" w:hAnsiTheme="minorHAnsi" w:cs="Times New Roman"/>
        </w:rPr>
        <w:t>d</w:t>
      </w:r>
      <w:r w:rsidR="006C7F03" w:rsidRPr="00342C04">
        <w:rPr>
          <w:rFonts w:asciiTheme="minorHAnsi" w:hAnsiTheme="minorHAnsi" w:cs="Times New Roman"/>
        </w:rPr>
        <w:t>ernizacją techniczną i metodologiczną rejestru REGON</w:t>
      </w:r>
      <w:r>
        <w:rPr>
          <w:rFonts w:asciiTheme="minorHAnsi" w:hAnsiTheme="minorHAnsi" w:cs="Times New Roman"/>
        </w:rPr>
        <w:t>.</w:t>
      </w:r>
    </w:p>
    <w:p w:rsidR="00961CD8" w:rsidRPr="00342C04" w:rsidRDefault="006C7F03">
      <w:pPr>
        <w:spacing w:before="240" w:after="120"/>
        <w:rPr>
          <w:rStyle w:val="Tytuksiki"/>
        </w:rPr>
      </w:pPr>
      <w:r w:rsidRPr="00342C04">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 wnioski: RG-OP "Wniosek o wpis do krajowego rejestru urzędowego podmiotów gospodarki narodowej, o zmianę cech objętych wpisem, o skreślenie wpisu z krajowego rejestru urz</w:t>
      </w:r>
      <w:r w:rsidR="009F408B">
        <w:rPr>
          <w:rFonts w:asciiTheme="minorHAnsi" w:hAnsiTheme="minorHAnsi" w:cs="Times New Roman"/>
        </w:rPr>
        <w:t>ę</w:t>
      </w:r>
      <w:r w:rsidRPr="00342C04">
        <w:rPr>
          <w:rFonts w:asciiTheme="minorHAnsi" w:hAnsiTheme="minorHAnsi" w:cs="Times New Roman"/>
        </w:rPr>
        <w:t>dowego podmiotów gospodarki narodowej osoby prawnej, jednostki organizacyjnej niemającej osobowości prawnej lub jej jed</w:t>
      </w:r>
      <w:r w:rsidR="009F408B">
        <w:rPr>
          <w:rFonts w:asciiTheme="minorHAnsi" w:hAnsiTheme="minorHAnsi" w:cs="Times New Roman"/>
        </w:rPr>
        <w:t>n</w:t>
      </w:r>
      <w:r w:rsidRPr="00342C04">
        <w:rPr>
          <w:rFonts w:asciiTheme="minorHAnsi" w:hAnsiTheme="minorHAnsi" w:cs="Times New Roman"/>
        </w:rPr>
        <w:t xml:space="preserve">ostki lokalnej", RG-OF "Wniosek o wpis do krajowego rejestru urzędowego podmiotów gospodarki narodowej, o zmianę cech objętych wpisem, o skreślenie wpisu osoby fizycznej prowadzącej działalność gospodarczą lub jej jednostki lokalnej niepodlegających wpisowi do CEIDG" - aktualizacja </w:t>
      </w:r>
      <w:r w:rsidR="007576FA">
        <w:rPr>
          <w:rFonts w:asciiTheme="minorHAnsi" w:hAnsiTheme="minorHAnsi" w:cs="Times New Roman"/>
        </w:rPr>
        <w:br/>
      </w:r>
      <w:r w:rsidRPr="00342C04">
        <w:rPr>
          <w:rFonts w:asciiTheme="minorHAnsi" w:hAnsiTheme="minorHAnsi" w:cs="Times New Roman"/>
        </w:rPr>
        <w:t>wg zgłoszeń</w:t>
      </w:r>
      <w:r w:rsidR="007576FA">
        <w:rPr>
          <w:rFonts w:asciiTheme="minorHAnsi" w:hAnsiTheme="minorHAnsi" w:cs="Times New Roman"/>
        </w:rPr>
        <w:t>,</w:t>
      </w:r>
      <w:r w:rsidRPr="00342C04">
        <w:rPr>
          <w:rFonts w:asciiTheme="minorHAnsi" w:hAnsiTheme="minorHAnsi" w:cs="Times New Roman"/>
        </w:rPr>
        <w:t xml:space="preserve"> na bieżąco,</w:t>
      </w:r>
    </w:p>
    <w:p w:rsidR="00961CD8" w:rsidRPr="00342C04" w:rsidRDefault="006C7F03">
      <w:pPr>
        <w:rPr>
          <w:rFonts w:asciiTheme="minorHAnsi" w:hAnsiTheme="minorHAnsi" w:cs="Times New Roman"/>
        </w:rPr>
      </w:pPr>
      <w:r w:rsidRPr="00342C04">
        <w:rPr>
          <w:rFonts w:asciiTheme="minorHAnsi" w:hAnsiTheme="minorHAnsi" w:cs="Times New Roman"/>
        </w:rPr>
        <w:t>- dane przekazywane z Centralnej Ewidencji i Informacji o Działalności Gospodarczej prowadzonej przez ministra właściwego do spraw gospodarki - w przypadku przedsiębiorców będących osobami fizycznymi - aktualizacja wg zgłoszeń, na bieżąco,</w:t>
      </w:r>
    </w:p>
    <w:p w:rsidR="00961CD8" w:rsidRPr="00342C04" w:rsidRDefault="006C7F03">
      <w:pPr>
        <w:rPr>
          <w:rFonts w:asciiTheme="minorHAnsi" w:hAnsiTheme="minorHAnsi" w:cs="Times New Roman"/>
        </w:rPr>
      </w:pPr>
      <w:r w:rsidRPr="00342C04">
        <w:rPr>
          <w:rFonts w:asciiTheme="minorHAnsi" w:hAnsiTheme="minorHAnsi" w:cs="Times New Roman"/>
        </w:rPr>
        <w:t xml:space="preserve">- dane przekazywane z Krajowego Rejestru Sądowego oraz Centralnego Rejestru Podmiotów - Krajowej Ewidencji Podatników - w przypadku podmiotów wpisanych do Krajowego Rejestru Sądowego, z wyłączeniem rejestru dłużników niewypłacalnych </w:t>
      </w:r>
      <w:r w:rsidR="009F408B">
        <w:rPr>
          <w:rFonts w:asciiTheme="minorHAnsi" w:hAnsiTheme="minorHAnsi" w:cs="Times New Roman"/>
        </w:rPr>
        <w:br/>
      </w:r>
      <w:r w:rsidRPr="00342C04">
        <w:rPr>
          <w:rFonts w:asciiTheme="minorHAnsi" w:hAnsiTheme="minorHAnsi" w:cs="Times New Roman"/>
        </w:rPr>
        <w:t>i podmiotów, o kt</w:t>
      </w:r>
      <w:r w:rsidR="009F408B">
        <w:rPr>
          <w:rFonts w:asciiTheme="minorHAnsi" w:hAnsiTheme="minorHAnsi" w:cs="Times New Roman"/>
        </w:rPr>
        <w:t>ó</w:t>
      </w:r>
      <w:r w:rsidRPr="00342C04">
        <w:rPr>
          <w:rFonts w:asciiTheme="minorHAnsi" w:hAnsiTheme="minorHAnsi" w:cs="Times New Roman"/>
        </w:rPr>
        <w:t>rych mowa w art. 49a ust 1 ustawy z dnia 20 sierpnia 1997 r. o Krajowym Rejestrze S</w:t>
      </w:r>
      <w:r w:rsidR="009F408B">
        <w:rPr>
          <w:rFonts w:asciiTheme="minorHAnsi" w:hAnsiTheme="minorHAnsi" w:cs="Times New Roman"/>
        </w:rPr>
        <w:t>ą</w:t>
      </w:r>
      <w:r w:rsidRPr="00342C04">
        <w:rPr>
          <w:rFonts w:asciiTheme="minorHAnsi" w:hAnsiTheme="minorHAnsi" w:cs="Times New Roman"/>
        </w:rPr>
        <w:t xml:space="preserve">dowym </w:t>
      </w:r>
      <w:r w:rsidR="009F408B">
        <w:rPr>
          <w:rFonts w:asciiTheme="minorHAnsi" w:hAnsiTheme="minorHAnsi" w:cs="Times New Roman"/>
        </w:rPr>
        <w:br/>
      </w:r>
      <w:r w:rsidRPr="00342C04">
        <w:rPr>
          <w:rFonts w:asciiTheme="minorHAnsi" w:hAnsiTheme="minorHAnsi" w:cs="Times New Roman"/>
        </w:rPr>
        <w:t>(Dz.U. z 2013 r. poz. 1203) - aktualizacja wg zgłoszeń, na bieżąco,</w:t>
      </w:r>
    </w:p>
    <w:p w:rsidR="00961CD8" w:rsidRPr="00342C04" w:rsidRDefault="006C7F03">
      <w:pPr>
        <w:rPr>
          <w:rFonts w:asciiTheme="minorHAnsi" w:hAnsiTheme="minorHAnsi" w:cs="Times New Roman"/>
        </w:rPr>
      </w:pPr>
      <w:r w:rsidRPr="00342C04">
        <w:rPr>
          <w:rFonts w:asciiTheme="minorHAnsi" w:hAnsiTheme="minorHAnsi" w:cs="Times New Roman"/>
        </w:rPr>
        <w:t>- dane przekazywane z Rejestru Szkół i Placówek Oświatowych - w przypadku przedszkoli, szkół, plac</w:t>
      </w:r>
      <w:r w:rsidR="009F408B">
        <w:rPr>
          <w:rFonts w:asciiTheme="minorHAnsi" w:hAnsiTheme="minorHAnsi" w:cs="Times New Roman"/>
        </w:rPr>
        <w:t>ó</w:t>
      </w:r>
      <w:r w:rsidRPr="00342C04">
        <w:rPr>
          <w:rFonts w:asciiTheme="minorHAnsi" w:hAnsiTheme="minorHAnsi" w:cs="Times New Roman"/>
        </w:rPr>
        <w:t xml:space="preserve">wek i innych jednostek organizacyjnych oraz ich zespołów, o których mowa w art. 2 ustawy z dnia 7 września 1991 r. o systemie oświaty </w:t>
      </w:r>
      <w:r w:rsidR="009F408B">
        <w:rPr>
          <w:rFonts w:asciiTheme="minorHAnsi" w:hAnsiTheme="minorHAnsi" w:cs="Times New Roman"/>
        </w:rPr>
        <w:br/>
      </w:r>
      <w:r w:rsidRPr="00342C04">
        <w:rPr>
          <w:rFonts w:asciiTheme="minorHAnsi" w:hAnsiTheme="minorHAnsi" w:cs="Times New Roman"/>
        </w:rPr>
        <w:t>(Dz.U. z 2004 r. Nr 256, poz. 2572, z późn. zm.) - aktualizacja wg zgłoszeń, na bieżąco,</w:t>
      </w:r>
    </w:p>
    <w:p w:rsidR="00961CD8" w:rsidRPr="00342C04" w:rsidRDefault="006C7F03">
      <w:pPr>
        <w:rPr>
          <w:rFonts w:asciiTheme="minorHAnsi" w:hAnsiTheme="minorHAnsi" w:cs="Times New Roman"/>
        </w:rPr>
      </w:pPr>
      <w:r w:rsidRPr="00342C04">
        <w:rPr>
          <w:rFonts w:asciiTheme="minorHAnsi" w:hAnsiTheme="minorHAnsi" w:cs="Times New Roman"/>
        </w:rPr>
        <w:t>- informacje lub dane pozyskane z Centralnej Ewidencji i Informacji o Działalności Gospodarczej albo od organu, który prowadził ewidencję działalności gospodar</w:t>
      </w:r>
      <w:r w:rsidR="00F247CD">
        <w:rPr>
          <w:rFonts w:asciiTheme="minorHAnsi" w:hAnsiTheme="minorHAnsi" w:cs="Times New Roman"/>
        </w:rPr>
        <w:t>c</w:t>
      </w:r>
      <w:r w:rsidRPr="00342C04">
        <w:rPr>
          <w:rFonts w:asciiTheme="minorHAnsi" w:hAnsiTheme="minorHAnsi" w:cs="Times New Roman"/>
        </w:rPr>
        <w:t>zej, w której dokonano skreślenia podmiotu, Rejestru Szkół i Placówek Oświatowych, Centralnego Rejestru Podmiotów - Krajowej Ewidencji Podatników, Powszechnego Elektronicznego Systemu Ewidencji Ludności, Centralnej Informacji Krajowego Rejestru Sądowego - w zakresie informacji niezbędnych do w</w:t>
      </w:r>
      <w:r w:rsidR="00F247CD">
        <w:rPr>
          <w:rFonts w:asciiTheme="minorHAnsi" w:hAnsiTheme="minorHAnsi" w:cs="Times New Roman"/>
        </w:rPr>
        <w:t>eryfikacji re</w:t>
      </w:r>
      <w:r w:rsidRPr="00342C04">
        <w:rPr>
          <w:rFonts w:asciiTheme="minorHAnsi" w:hAnsiTheme="minorHAnsi" w:cs="Times New Roman"/>
        </w:rPr>
        <w:t>j</w:t>
      </w:r>
      <w:r w:rsidR="00F247CD">
        <w:rPr>
          <w:rFonts w:asciiTheme="minorHAnsi" w:hAnsiTheme="minorHAnsi" w:cs="Times New Roman"/>
        </w:rPr>
        <w:t>e</w:t>
      </w:r>
      <w:r w:rsidRPr="00342C04">
        <w:rPr>
          <w:rFonts w:asciiTheme="minorHAnsi" w:hAnsiTheme="minorHAnsi" w:cs="Times New Roman"/>
        </w:rPr>
        <w:t>stru podmiotów.</w:t>
      </w:r>
    </w:p>
    <w:p w:rsidR="00961CD8" w:rsidRPr="00342C04" w:rsidRDefault="006C7F03">
      <w:pPr>
        <w:spacing w:before="240" w:after="120"/>
        <w:rPr>
          <w:rStyle w:val="Tytuksiki"/>
        </w:rPr>
      </w:pPr>
      <w:r w:rsidRPr="00342C04">
        <w:rPr>
          <w:rStyle w:val="Tytuksiki"/>
        </w:rPr>
        <w:t>4. Termin i formy udostępnienia danych</w:t>
      </w:r>
    </w:p>
    <w:p w:rsidR="00961CD8" w:rsidRPr="00342C04" w:rsidRDefault="006C7F03">
      <w:pPr>
        <w:rPr>
          <w:rFonts w:asciiTheme="minorHAnsi" w:hAnsiTheme="minorHAnsi" w:cs="Times New Roman"/>
        </w:rPr>
      </w:pPr>
      <w:r w:rsidRPr="00342C04">
        <w:rPr>
          <w:rFonts w:asciiTheme="minorHAnsi" w:hAnsiTheme="minorHAnsi" w:cs="Times New Roman"/>
        </w:rPr>
        <w:t xml:space="preserve">Rejestr jest jawny i udostępniany w zakresie opisanym w art. 44 i 45 oraz 45 a ustawy o statystyce publicznej, </w:t>
      </w:r>
      <w:r w:rsidR="009F408B">
        <w:rPr>
          <w:rFonts w:asciiTheme="minorHAnsi" w:hAnsiTheme="minorHAnsi" w:cs="Times New Roman"/>
        </w:rPr>
        <w:br/>
      </w:r>
      <w:r w:rsidRPr="00342C04">
        <w:rPr>
          <w:rFonts w:asciiTheme="minorHAnsi" w:hAnsiTheme="minorHAnsi" w:cs="Times New Roman"/>
        </w:rPr>
        <w:t>w następujących formach:</w:t>
      </w:r>
    </w:p>
    <w:p w:rsidR="00961CD8" w:rsidRPr="00342C04" w:rsidRDefault="006C7F03">
      <w:pPr>
        <w:rPr>
          <w:rFonts w:asciiTheme="minorHAnsi" w:hAnsiTheme="minorHAnsi" w:cs="Times New Roman"/>
        </w:rPr>
      </w:pPr>
      <w:r w:rsidRPr="00342C04">
        <w:rPr>
          <w:rFonts w:asciiTheme="minorHAnsi" w:hAnsiTheme="minorHAnsi" w:cs="Times New Roman"/>
        </w:rPr>
        <w:t xml:space="preserve">- okresowo, wykazy podmiotów wpisanych do rejestru podmiotów wraz z nadanym im numerem identyfikacyjnym REGON </w:t>
      </w:r>
      <w:r w:rsidR="009F408B">
        <w:rPr>
          <w:rFonts w:asciiTheme="minorHAnsi" w:hAnsiTheme="minorHAnsi" w:cs="Times New Roman"/>
        </w:rPr>
        <w:br/>
      </w:r>
      <w:r w:rsidRPr="00342C04">
        <w:rPr>
          <w:rFonts w:asciiTheme="minorHAnsi" w:hAnsiTheme="minorHAnsi" w:cs="Times New Roman"/>
        </w:rPr>
        <w:t>i zakodowanym opisem informacji objętych rejestrem - organom prowadzącym inne urzędowe rejestry i systemy informacyjne administracji publicznej - w uzgodnionym zakresie, niezbędnym do wykonywania statutowych zadań tych organów,</w:t>
      </w:r>
    </w:p>
    <w:p w:rsidR="00961CD8" w:rsidRPr="00342C04" w:rsidRDefault="006C7F03">
      <w:pPr>
        <w:rPr>
          <w:rFonts w:asciiTheme="minorHAnsi" w:hAnsiTheme="minorHAnsi" w:cs="Times New Roman"/>
        </w:rPr>
      </w:pPr>
      <w:r w:rsidRPr="00342C04">
        <w:rPr>
          <w:rFonts w:asciiTheme="minorHAnsi" w:hAnsiTheme="minorHAnsi" w:cs="Times New Roman"/>
        </w:rPr>
        <w:t>- na pisemny wniosek, wyciągi z rejestru - organom administracji rządowej i jednostek samorządu terytorialnego, innym instytucjom rządowym, Najwyższej Izbie Kontroli, Narodowemu Bankowi Polskiemu, Generalnemu Inspektorowi Ochrony Danych Osobowych, równorzędnym organom, jednostkom i instytucjom państw członkowskich Unii Europejskiej, państw członkowskich Europejskiego Porozumienia o Wolnym Handlu (EFTA) - stron umowy o Europejskim Obszarze Gospodarczym, państw które zawarły ze Wspólnotą Europejską i jej państwami członkowskimi umowę regulującą swobodę świadczenia usług oraz Komisji Europejskiej - w uzgodnionym zakresie, niezbędnym do wykonywania statutowych zadań tych organów,</w:t>
      </w:r>
    </w:p>
    <w:p w:rsidR="00961CD8" w:rsidRPr="00342C04" w:rsidRDefault="006C7F03">
      <w:pPr>
        <w:rPr>
          <w:rFonts w:asciiTheme="minorHAnsi" w:hAnsiTheme="minorHAnsi" w:cs="Times New Roman"/>
        </w:rPr>
      </w:pPr>
      <w:r w:rsidRPr="00342C04">
        <w:rPr>
          <w:rFonts w:asciiTheme="minorHAnsi" w:hAnsiTheme="minorHAnsi" w:cs="Times New Roman"/>
        </w:rPr>
        <w:t>- z urzędu, kwartalnie udostępniane są zgromadzone w rejestrze podmiotów informacje o podmiotach deklarujących zatrudnienie pracowników wraz z nadanym im numerem identyfikacyjnym i za</w:t>
      </w:r>
      <w:r w:rsidR="009F408B">
        <w:rPr>
          <w:rFonts w:asciiTheme="minorHAnsi" w:hAnsiTheme="minorHAnsi" w:cs="Times New Roman"/>
        </w:rPr>
        <w:t>kodowanym opisem informacji obję</w:t>
      </w:r>
      <w:r w:rsidRPr="00342C04">
        <w:rPr>
          <w:rFonts w:asciiTheme="minorHAnsi" w:hAnsiTheme="minorHAnsi" w:cs="Times New Roman"/>
        </w:rPr>
        <w:t>tych rejestrem - Państwowej Inspekcji Pracy oraz Inspekcji Sanita</w:t>
      </w:r>
      <w:r w:rsidR="009F408B">
        <w:rPr>
          <w:rFonts w:asciiTheme="minorHAnsi" w:hAnsiTheme="minorHAnsi" w:cs="Times New Roman"/>
        </w:rPr>
        <w:t>r</w:t>
      </w:r>
      <w:r w:rsidRPr="00342C04">
        <w:rPr>
          <w:rFonts w:asciiTheme="minorHAnsi" w:hAnsiTheme="minorHAnsi" w:cs="Times New Roman"/>
        </w:rPr>
        <w:t>nej - w uzgodnionym zakresie, niezbędnym do wykonywania statutowych zadań tych organów.</w:t>
      </w:r>
    </w:p>
    <w:p w:rsidR="00961CD8" w:rsidRPr="00342C04" w:rsidRDefault="006C7F03">
      <w:pPr>
        <w:rPr>
          <w:rFonts w:asciiTheme="minorHAnsi" w:hAnsiTheme="minorHAnsi" w:cs="Times New Roman"/>
        </w:rPr>
      </w:pPr>
      <w:r w:rsidRPr="00342C04">
        <w:rPr>
          <w:rFonts w:asciiTheme="minorHAnsi" w:hAnsiTheme="minorHAnsi" w:cs="Times New Roman"/>
        </w:rPr>
        <w:t xml:space="preserve">- wyciągi z rejestru, dane zbiorcze - na indywidualne odpłatne zamówienia </w:t>
      </w:r>
      <w:r w:rsidR="007576FA">
        <w:rPr>
          <w:rFonts w:asciiTheme="minorHAnsi" w:hAnsiTheme="minorHAnsi" w:cs="Times New Roman"/>
        </w:rPr>
        <w:t>–</w:t>
      </w:r>
      <w:r w:rsidRPr="00342C04">
        <w:rPr>
          <w:rFonts w:asciiTheme="minorHAnsi" w:hAnsiTheme="minorHAnsi" w:cs="Times New Roman"/>
        </w:rPr>
        <w:t xml:space="preserve"> </w:t>
      </w:r>
      <w:r w:rsidR="007576FA">
        <w:rPr>
          <w:rFonts w:asciiTheme="minorHAnsi" w:hAnsiTheme="minorHAnsi" w:cs="Times New Roman"/>
        </w:rPr>
        <w:t xml:space="preserve">na </w:t>
      </w:r>
      <w:r w:rsidRPr="00342C04">
        <w:rPr>
          <w:rFonts w:asciiTheme="minorHAnsi" w:hAnsiTheme="minorHAnsi" w:cs="Times New Roman"/>
        </w:rPr>
        <w:t>bieżąco,</w:t>
      </w:r>
    </w:p>
    <w:p w:rsidR="00961CD8" w:rsidRPr="00342C04" w:rsidRDefault="006C7F03">
      <w:pPr>
        <w:rPr>
          <w:rFonts w:asciiTheme="minorHAnsi" w:hAnsiTheme="minorHAnsi" w:cs="Times New Roman"/>
        </w:rPr>
      </w:pPr>
      <w:r w:rsidRPr="00342C04">
        <w:rPr>
          <w:rFonts w:asciiTheme="minorHAnsi" w:hAnsiTheme="minorHAnsi" w:cs="Times New Roman"/>
        </w:rPr>
        <w:t>- "Zmiany strukturalne grup podmiotów gospodarki narodowej w rejestrze REGON"- publikacja półroczna,</w:t>
      </w:r>
    </w:p>
    <w:p w:rsidR="00961CD8" w:rsidRPr="00342C04" w:rsidRDefault="006C7F03">
      <w:pPr>
        <w:rPr>
          <w:rFonts w:asciiTheme="minorHAnsi" w:hAnsiTheme="minorHAnsi" w:cs="Times New Roman"/>
        </w:rPr>
      </w:pPr>
      <w:r w:rsidRPr="00342C04">
        <w:rPr>
          <w:rFonts w:asciiTheme="minorHAnsi" w:hAnsiTheme="minorHAnsi" w:cs="Times New Roman"/>
        </w:rPr>
        <w:t>- zbiorcze dane dotyczące wybranych grup podmiotów zawarte w: rocznikach statystycznych, Biuletynie Statystycznym, Informacji o sytuacji społeczno-gospodarczej województw (wydawanych w marcu, maju, sierpniu i listopadzie), Banku Danych Lokalnych - na stronie internetowej GUS,</w:t>
      </w:r>
    </w:p>
    <w:p w:rsidR="00961CD8" w:rsidRPr="00342C04" w:rsidRDefault="006C7F03">
      <w:pPr>
        <w:rPr>
          <w:rFonts w:asciiTheme="minorHAnsi" w:hAnsiTheme="minorHAnsi" w:cs="Times New Roman"/>
        </w:rPr>
      </w:pPr>
      <w:r w:rsidRPr="00342C04">
        <w:rPr>
          <w:rFonts w:asciiTheme="minorHAnsi" w:hAnsiTheme="minorHAnsi" w:cs="Times New Roman"/>
        </w:rPr>
        <w:t>- wyszukiwarka podmiotów, umożliwiająca wyszukanie określonych danych jednostkowych podmiotów wpisanych w rejestrze REGON - na stronie internetowej GUS.</w:t>
      </w:r>
    </w:p>
    <w:p w:rsidR="00961CD8" w:rsidRPr="00342C04" w:rsidRDefault="006C7F03">
      <w:pPr>
        <w:spacing w:before="240" w:after="120"/>
        <w:rPr>
          <w:rStyle w:val="Tytuksiki"/>
        </w:rPr>
      </w:pPr>
      <w:r w:rsidRPr="00342C04">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Departament Metodologii, Standardów i Rejestrów, Centrum Informatyki Statystycznej (CIS)</w:t>
      </w:r>
    </w:p>
    <w:p w:rsidR="00961CD8" w:rsidRPr="00342C04" w:rsidRDefault="00961CD8">
      <w:pPr>
        <w:rPr>
          <w:rFonts w:asciiTheme="minorHAnsi" w:hAnsiTheme="minorHAnsi" w:cs="Times New Roman"/>
        </w:rPr>
        <w:sectPr w:rsidR="00961CD8" w:rsidRPr="00342C04" w:rsidSect="00A218AD">
          <w:footerReference w:type="default" r:id="rId9"/>
          <w:pgSz w:w="11906" w:h="16838"/>
          <w:pgMar w:top="850" w:right="850" w:bottom="850" w:left="850" w:header="708" w:footer="560" w:gutter="0"/>
          <w:cols w:space="708"/>
          <w:titlePg/>
          <w:docGrid w:linePitch="272"/>
        </w:sectPr>
      </w:pPr>
    </w:p>
    <w:p w:rsidR="00961CD8" w:rsidRPr="00342C04" w:rsidRDefault="00D240A0" w:rsidP="00EB500C">
      <w:pPr>
        <w:pStyle w:val="Cytatintensywny"/>
        <w:spacing w:before="0" w:after="200"/>
        <w:outlineLvl w:val="0"/>
      </w:pPr>
      <w:bookmarkStart w:id="4" w:name="_Toc445123840"/>
      <w:r>
        <w:rPr>
          <w:noProof/>
        </w:rPr>
        <w:lastRenderedPageBreak/>
        <w:pict>
          <v:roundrect id="_x0000_s1089" href="#spistr" style="position:absolute;left:0;text-align:left;margin-left:-219.85pt;margin-top:0;width:43.95pt;height:17pt;z-index:-251597824;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A00402">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5.01.02</w:t>
      </w:r>
      <w:bookmarkEnd w:id="4"/>
    </w:p>
    <w:p w:rsidR="00961CD8" w:rsidRPr="00342C04" w:rsidRDefault="006C7F03" w:rsidP="000145EE">
      <w:pPr>
        <w:pStyle w:val="Cytatintensywny"/>
        <w:outlineLvl w:val="0"/>
        <w:rPr>
          <w:sz w:val="28"/>
          <w:szCs w:val="28"/>
        </w:rPr>
      </w:pPr>
      <w:bookmarkStart w:id="5" w:name="_Toc445123841"/>
      <w:r w:rsidRPr="00342C04">
        <w:rPr>
          <w:sz w:val="28"/>
          <w:szCs w:val="28"/>
        </w:rPr>
        <w:t>Krajowy rejestr urzędowy podziału terytorialnego kraju TERYT</w:t>
      </w:r>
      <w:bookmarkEnd w:id="5"/>
    </w:p>
    <w:p w:rsidR="00961CD8" w:rsidRPr="00F247CD" w:rsidRDefault="006C7F03" w:rsidP="00EB500C">
      <w:pPr>
        <w:spacing w:before="120" w:after="80"/>
        <w:rPr>
          <w:rStyle w:val="Tytuksiki"/>
        </w:rPr>
      </w:pPr>
      <w:r w:rsidRPr="00F247CD">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Podstawę prawną funkcjonowania krajowego rejestru urzędowego podziału terytorialnego kraju stanowią przepisy:</w:t>
      </w:r>
    </w:p>
    <w:p w:rsidR="00961CD8" w:rsidRPr="00342C04" w:rsidRDefault="006C7F03">
      <w:pPr>
        <w:rPr>
          <w:rFonts w:asciiTheme="minorHAnsi" w:hAnsiTheme="minorHAnsi" w:cs="Times New Roman"/>
        </w:rPr>
      </w:pPr>
      <w:r w:rsidRPr="00342C04">
        <w:rPr>
          <w:rFonts w:asciiTheme="minorHAnsi" w:hAnsiTheme="minorHAnsi" w:cs="Times New Roman"/>
        </w:rPr>
        <w:t>- ustawy z dnia 29 czerwca 1995 r. o statystyce publicznej (Dz. U. z 2012 r. poz. 591 z późn. zm.),</w:t>
      </w:r>
    </w:p>
    <w:p w:rsidR="00961CD8" w:rsidRPr="00342C04" w:rsidRDefault="006C7F03">
      <w:pPr>
        <w:rPr>
          <w:rFonts w:asciiTheme="minorHAnsi" w:hAnsiTheme="minorHAnsi" w:cs="Times New Roman"/>
        </w:rPr>
      </w:pPr>
      <w:r w:rsidRPr="00342C04">
        <w:rPr>
          <w:rFonts w:asciiTheme="minorHAnsi" w:hAnsiTheme="minorHAnsi" w:cs="Times New Roman"/>
        </w:rPr>
        <w:t xml:space="preserve">- rozporządzenia Rady Ministrów z dnia 15 grudnia 1998 r. w sprawie szczegółowych zasad prowadzenia, stosowania </w:t>
      </w:r>
      <w:r w:rsidR="009F408B">
        <w:rPr>
          <w:rFonts w:asciiTheme="minorHAnsi" w:hAnsiTheme="minorHAnsi" w:cs="Times New Roman"/>
        </w:rPr>
        <w:br/>
      </w:r>
      <w:r w:rsidRPr="00342C04">
        <w:rPr>
          <w:rFonts w:asciiTheme="minorHAnsi" w:hAnsiTheme="minorHAnsi" w:cs="Times New Roman"/>
        </w:rPr>
        <w:t xml:space="preserve">i udostępniania krajowego rejestru urzędowego podziału terytorialnego kraju oraz związanych z tym obowiązków organów administracji rządowej i jednostek samorządu terytorialnego (Dz. U. z 1998 r. Nr 157, poz. 1031, z 2000 r. Nr 13, poz. 161, </w:t>
      </w:r>
      <w:r w:rsidR="009F408B">
        <w:rPr>
          <w:rFonts w:asciiTheme="minorHAnsi" w:hAnsiTheme="minorHAnsi" w:cs="Times New Roman"/>
        </w:rPr>
        <w:br/>
      </w:r>
      <w:r w:rsidRPr="00342C04">
        <w:rPr>
          <w:rFonts w:asciiTheme="minorHAnsi" w:hAnsiTheme="minorHAnsi" w:cs="Times New Roman"/>
        </w:rPr>
        <w:t>z 2001 r. Nr 12, poz. 100 i Nr 157, poz. 1840, z 2002 r. Nr 177, poz. 1459, z 2003 r. Nr 208, poz. 2022, z 2004 r. Nr 254, poz. 2535, z 2005 r. Nr 206, poz. 1706, z 2006 r. Nr 36, poz. 246 i Nr 214, poz. 1577, z 2007 r. Nr 192, poz. 1386, z 2008 r. Nr 215, poz. 1358 z 2009 r. Nr 202, poz. 1559, z 2010 r. Nr 257, poz. 1727, z 2012 r. poz. 403 i poz. 1389 oraz z 2013 r. poz. 1585).</w:t>
      </w:r>
    </w:p>
    <w:p w:rsidR="00961CD8" w:rsidRPr="00342C04" w:rsidRDefault="006C7F03">
      <w:pPr>
        <w:rPr>
          <w:rFonts w:asciiTheme="minorHAnsi" w:hAnsiTheme="minorHAnsi" w:cs="Times New Roman"/>
        </w:rPr>
      </w:pPr>
      <w:r w:rsidRPr="00342C04">
        <w:rPr>
          <w:rFonts w:asciiTheme="minorHAnsi" w:hAnsiTheme="minorHAnsi" w:cs="Times New Roman"/>
        </w:rPr>
        <w:t>Krajowy rejestr urzędowy podziału terytorialnego kraju (w skrócie rejestr TERYT) obejmuje systemy:</w:t>
      </w:r>
    </w:p>
    <w:p w:rsidR="00961CD8" w:rsidRPr="00342C04" w:rsidRDefault="006C7F03">
      <w:pPr>
        <w:rPr>
          <w:rFonts w:asciiTheme="minorHAnsi" w:hAnsiTheme="minorHAnsi" w:cs="Times New Roman"/>
        </w:rPr>
      </w:pPr>
      <w:r w:rsidRPr="00342C04">
        <w:rPr>
          <w:rFonts w:asciiTheme="minorHAnsi" w:hAnsiTheme="minorHAnsi" w:cs="Times New Roman"/>
        </w:rPr>
        <w:t>- identyfikatorów i nazw jednostek podziału terytorialnego,</w:t>
      </w:r>
    </w:p>
    <w:p w:rsidR="00961CD8" w:rsidRPr="00342C04" w:rsidRDefault="006C7F03">
      <w:pPr>
        <w:rPr>
          <w:rFonts w:asciiTheme="minorHAnsi" w:hAnsiTheme="minorHAnsi" w:cs="Times New Roman"/>
        </w:rPr>
      </w:pPr>
      <w:r w:rsidRPr="00342C04">
        <w:rPr>
          <w:rFonts w:asciiTheme="minorHAnsi" w:hAnsiTheme="minorHAnsi" w:cs="Times New Roman"/>
        </w:rPr>
        <w:t>- identyfikatorów i nazw miejscowości,</w:t>
      </w:r>
    </w:p>
    <w:p w:rsidR="00961CD8" w:rsidRPr="00342C04" w:rsidRDefault="006C7F03">
      <w:pPr>
        <w:rPr>
          <w:rFonts w:asciiTheme="minorHAnsi" w:hAnsiTheme="minorHAnsi" w:cs="Times New Roman"/>
        </w:rPr>
      </w:pPr>
      <w:r w:rsidRPr="00342C04">
        <w:rPr>
          <w:rFonts w:asciiTheme="minorHAnsi" w:hAnsiTheme="minorHAnsi" w:cs="Times New Roman"/>
        </w:rPr>
        <w:t>- rejonów statystycznych i obwodów spisowych,</w:t>
      </w:r>
    </w:p>
    <w:p w:rsidR="00961CD8" w:rsidRPr="00342C04" w:rsidRDefault="006C7F03">
      <w:pPr>
        <w:rPr>
          <w:rFonts w:asciiTheme="minorHAnsi" w:hAnsiTheme="minorHAnsi" w:cs="Times New Roman"/>
        </w:rPr>
      </w:pPr>
      <w:r w:rsidRPr="00342C04">
        <w:rPr>
          <w:rFonts w:asciiTheme="minorHAnsi" w:hAnsiTheme="minorHAnsi" w:cs="Times New Roman"/>
        </w:rPr>
        <w:t>- identyfikacji adresowej ulic, nieruchomości, budynków i mieszkań; w ramach tego systemu prowadzony jest centralny katalog ulic.</w:t>
      </w:r>
    </w:p>
    <w:p w:rsidR="00961CD8" w:rsidRPr="00342C04" w:rsidRDefault="006C7F03">
      <w:pPr>
        <w:rPr>
          <w:rFonts w:asciiTheme="minorHAnsi" w:hAnsiTheme="minorHAnsi" w:cs="Times New Roman"/>
        </w:rPr>
      </w:pPr>
      <w:r w:rsidRPr="00342C04">
        <w:rPr>
          <w:rFonts w:asciiTheme="minorHAnsi" w:hAnsiTheme="minorHAnsi" w:cs="Times New Roman"/>
        </w:rPr>
        <w:t>Zgodnie z wymienionymi wyżej przepisami rejestr terytorialny jest jawny, a organy prowadzące urzędowe rejestry i systemy informacyjne administracji publicznej są zobowiązane do stosowania przyjętych w nim identyfikatorów, jako standardu identyfikacji terytorialnej. Jak najszersze wykorzystywanie identyfikatorów rejestru i stosowanie urzędowych nazw miejscowości i ulic w różnych ewidencjach, rejestrach i systemach tworzy podstawy do ich integracji.</w:t>
      </w:r>
    </w:p>
    <w:p w:rsidR="00961CD8" w:rsidRPr="00342C04" w:rsidRDefault="006C7F03">
      <w:pPr>
        <w:rPr>
          <w:rFonts w:asciiTheme="minorHAnsi" w:hAnsiTheme="minorHAnsi" w:cs="Times New Roman"/>
        </w:rPr>
      </w:pPr>
      <w:r w:rsidRPr="00342C04">
        <w:rPr>
          <w:rFonts w:asciiTheme="minorHAnsi" w:hAnsiTheme="minorHAnsi" w:cs="Times New Roman"/>
        </w:rPr>
        <w:t>Zastosowanie identyfikatorów rejestru TERYT umożliwia opracowywanie i prezentowanie zjawisk społeczno-ekonomicznych w przekrojach o różnym stopniu szczegółowości</w:t>
      </w:r>
      <w:r w:rsidR="00877D6E">
        <w:rPr>
          <w:rFonts w:asciiTheme="minorHAnsi" w:hAnsiTheme="minorHAnsi" w:cs="Times New Roman"/>
        </w:rPr>
        <w:t>,</w:t>
      </w:r>
      <w:r w:rsidRPr="00342C04">
        <w:rPr>
          <w:rFonts w:asciiTheme="minorHAnsi" w:hAnsiTheme="minorHAnsi" w:cs="Times New Roman"/>
        </w:rPr>
        <w:t xml:space="preserve"> tj.:</w:t>
      </w:r>
    </w:p>
    <w:p w:rsidR="00961CD8" w:rsidRPr="00342C04" w:rsidRDefault="006C7F03">
      <w:pPr>
        <w:rPr>
          <w:rFonts w:asciiTheme="minorHAnsi" w:hAnsiTheme="minorHAnsi" w:cs="Times New Roman"/>
        </w:rPr>
      </w:pPr>
      <w:r w:rsidRPr="00342C04">
        <w:rPr>
          <w:rFonts w:asciiTheme="minorHAnsi" w:hAnsiTheme="minorHAnsi" w:cs="Times New Roman"/>
        </w:rPr>
        <w:t xml:space="preserve">- województw, powiatów i miast na prawach powiatu, gmin miejskich, wiejskich i miejsko-wiejskich oraz dzielnic i delegatur </w:t>
      </w:r>
      <w:r w:rsidR="0015796C">
        <w:rPr>
          <w:rFonts w:asciiTheme="minorHAnsi" w:hAnsiTheme="minorHAnsi" w:cs="Times New Roman"/>
        </w:rPr>
        <w:br/>
      </w:r>
      <w:r w:rsidRPr="00342C04">
        <w:rPr>
          <w:rFonts w:asciiTheme="minorHAnsi" w:hAnsiTheme="minorHAnsi" w:cs="Times New Roman"/>
        </w:rPr>
        <w:t>w niektórych gminach miejskich,</w:t>
      </w:r>
    </w:p>
    <w:p w:rsidR="00961CD8" w:rsidRPr="00342C04" w:rsidRDefault="006C7F03">
      <w:pPr>
        <w:rPr>
          <w:rFonts w:asciiTheme="minorHAnsi" w:hAnsiTheme="minorHAnsi" w:cs="Times New Roman"/>
        </w:rPr>
      </w:pPr>
      <w:r w:rsidRPr="00342C04">
        <w:rPr>
          <w:rFonts w:asciiTheme="minorHAnsi" w:hAnsiTheme="minorHAnsi" w:cs="Times New Roman"/>
        </w:rPr>
        <w:t>- rejonów statystycznych i obwodów spisowych,</w:t>
      </w:r>
    </w:p>
    <w:p w:rsidR="00961CD8" w:rsidRPr="00342C04" w:rsidRDefault="006C7F03">
      <w:pPr>
        <w:rPr>
          <w:rFonts w:asciiTheme="minorHAnsi" w:hAnsiTheme="minorHAnsi" w:cs="Times New Roman"/>
        </w:rPr>
      </w:pPr>
      <w:r w:rsidRPr="00342C04">
        <w:rPr>
          <w:rFonts w:asciiTheme="minorHAnsi" w:hAnsiTheme="minorHAnsi" w:cs="Times New Roman"/>
        </w:rPr>
        <w:t>- obrębów, o których mowa w przepisach o ewidencji gruntów i budynków,</w:t>
      </w:r>
    </w:p>
    <w:p w:rsidR="00961CD8" w:rsidRPr="00342C04" w:rsidRDefault="006C7F03">
      <w:pPr>
        <w:rPr>
          <w:rFonts w:asciiTheme="minorHAnsi" w:hAnsiTheme="minorHAnsi" w:cs="Times New Roman"/>
        </w:rPr>
      </w:pPr>
      <w:r w:rsidRPr="00342C04">
        <w:rPr>
          <w:rFonts w:asciiTheme="minorHAnsi" w:hAnsiTheme="minorHAnsi" w:cs="Times New Roman"/>
        </w:rPr>
        <w:t>- miejscowości i ulic,</w:t>
      </w:r>
    </w:p>
    <w:p w:rsidR="00961CD8" w:rsidRPr="00342C04" w:rsidRDefault="006C7F03">
      <w:pPr>
        <w:rPr>
          <w:rFonts w:asciiTheme="minorHAnsi" w:hAnsiTheme="minorHAnsi" w:cs="Times New Roman"/>
        </w:rPr>
      </w:pPr>
      <w:r w:rsidRPr="00342C04">
        <w:rPr>
          <w:rFonts w:asciiTheme="minorHAnsi" w:hAnsiTheme="minorHAnsi" w:cs="Times New Roman"/>
        </w:rPr>
        <w:t>a także w podziale na miasto i tereny wiejskie.</w:t>
      </w:r>
    </w:p>
    <w:p w:rsidR="00961CD8" w:rsidRPr="00342C04" w:rsidRDefault="006C7F03">
      <w:pPr>
        <w:rPr>
          <w:rFonts w:asciiTheme="minorHAnsi" w:hAnsiTheme="minorHAnsi" w:cs="Times New Roman"/>
        </w:rPr>
      </w:pPr>
      <w:r w:rsidRPr="00342C04">
        <w:rPr>
          <w:rFonts w:asciiTheme="minorHAnsi" w:hAnsiTheme="minorHAnsi" w:cs="Times New Roman"/>
        </w:rPr>
        <w:t>System identyfikatorów i nazw jednostek podziału terytorialnego jest najszerzej wykorzystywanym w innych systemach narzędziem do identyfikacji jednostek podziału terytorialnego oraz do gromadzenia i prezentacji danych o tych jednostkach.</w:t>
      </w:r>
    </w:p>
    <w:p w:rsidR="00961CD8" w:rsidRPr="00342C04" w:rsidRDefault="006C7F03">
      <w:pPr>
        <w:rPr>
          <w:rFonts w:asciiTheme="minorHAnsi" w:hAnsiTheme="minorHAnsi" w:cs="Times New Roman"/>
        </w:rPr>
      </w:pPr>
      <w:r w:rsidRPr="00342C04">
        <w:rPr>
          <w:rFonts w:asciiTheme="minorHAnsi" w:hAnsiTheme="minorHAnsi" w:cs="Times New Roman"/>
        </w:rPr>
        <w:t>System identyfikatorów i nazw miejscowości zawiera urzędowe nazwy i rodzaje wszystkich miejscowości na terenach wiejskich, a także nazwy miast oraz części miast. System ten stanowił podstawę do opracowania ,,Wykazu urzędowych nazw miejscowości w Polsce" (Dz. U. z 2013 r. poz. 200). Zgodnie z ustawą z dnia 29 sierpnia 2003 r. o urzędowych nazwach miejscowości i obiektów fizjograficznych (Dz. U. z 2003 r. Nr 166, poz. 1612 z późn. zm.), w wykazie każda urzędowa nazwa miejscowości występuje z identyfikatorem z rejestru TERYT. Takie rozwiązanie przyczynia się do znacznego upowszechnienia identyfikatorów, a w ślad za tym do zapewnienia jednolitości urzędowego nazewnictwa miejscowości w różnych systemach, rejestrach i ewidencjach.</w:t>
      </w:r>
    </w:p>
    <w:p w:rsidR="00961CD8" w:rsidRPr="00342C04" w:rsidRDefault="006C7F03">
      <w:pPr>
        <w:rPr>
          <w:rFonts w:asciiTheme="minorHAnsi" w:hAnsiTheme="minorHAnsi" w:cs="Times New Roman"/>
        </w:rPr>
      </w:pPr>
      <w:r w:rsidRPr="00342C04">
        <w:rPr>
          <w:rFonts w:asciiTheme="minorHAnsi" w:hAnsiTheme="minorHAnsi" w:cs="Times New Roman"/>
        </w:rPr>
        <w:t xml:space="preserve">System rejonów statystycznych i obwodów spisowych tworzy trwałe podstawy do gromadzenia informacji spisowych </w:t>
      </w:r>
      <w:r w:rsidR="0015796C">
        <w:rPr>
          <w:rFonts w:asciiTheme="minorHAnsi" w:hAnsiTheme="minorHAnsi" w:cs="Times New Roman"/>
        </w:rPr>
        <w:br/>
      </w:r>
      <w:r w:rsidRPr="00342C04">
        <w:rPr>
          <w:rFonts w:asciiTheme="minorHAnsi" w:hAnsiTheme="minorHAnsi" w:cs="Times New Roman"/>
        </w:rPr>
        <w:t xml:space="preserve">w przekroju mikrojednostek terytorialnych, które można grupować w dowolne układy przestrzenne. Utrzymanie stałości jednostek podziału statystycznego, które nawet po kolejnych podziałach odnoszą się zawsze do tego samego terenu, pozwala na tworzenie ciągów czasowych służących porównywaniu danych z kolejnych spisów powszechnych. Granice rejonów statystycznych i obwodów spisowych są spójne z granicami jednostek podziału terytorialnego, obrębów stosowanych </w:t>
      </w:r>
      <w:r w:rsidR="0015796C">
        <w:rPr>
          <w:rFonts w:asciiTheme="minorHAnsi" w:hAnsiTheme="minorHAnsi" w:cs="Times New Roman"/>
        </w:rPr>
        <w:br/>
      </w:r>
      <w:r w:rsidRPr="00342C04">
        <w:rPr>
          <w:rFonts w:asciiTheme="minorHAnsi" w:hAnsiTheme="minorHAnsi" w:cs="Times New Roman"/>
        </w:rPr>
        <w:t>w ewidencji gruntów i budynków oraz z zasięgiem miejscowości wiejskich.</w:t>
      </w:r>
    </w:p>
    <w:p w:rsidR="00961CD8" w:rsidRPr="00342C04" w:rsidRDefault="006C7F03">
      <w:pPr>
        <w:rPr>
          <w:rFonts w:asciiTheme="minorHAnsi" w:hAnsiTheme="minorHAnsi" w:cs="Times New Roman"/>
        </w:rPr>
      </w:pPr>
      <w:r w:rsidRPr="00342C04">
        <w:rPr>
          <w:rFonts w:asciiTheme="minorHAnsi" w:hAnsiTheme="minorHAnsi" w:cs="Times New Roman"/>
        </w:rPr>
        <w:t xml:space="preserve">System identyfikacji adresowej ulic, nieruchomości, budynków i mieszkań stanowi bazę adresów wszystkich budynków </w:t>
      </w:r>
      <w:r w:rsidR="0015796C">
        <w:rPr>
          <w:rFonts w:asciiTheme="minorHAnsi" w:hAnsiTheme="minorHAnsi" w:cs="Times New Roman"/>
        </w:rPr>
        <w:br/>
      </w:r>
      <w:r w:rsidRPr="00342C04">
        <w:rPr>
          <w:rFonts w:asciiTheme="minorHAnsi" w:hAnsiTheme="minorHAnsi" w:cs="Times New Roman"/>
        </w:rPr>
        <w:t xml:space="preserve">z mieszkaniami oraz mieszkań w układzie rejonów statystycznych i obwodów spisowych. Katalog ulic funkcjonujący w tym systemie obejmuje nazwy ulic zgodne z brzmieniem uchwał o ich nadaniu oraz ich identyfikatory. Adresy budynków </w:t>
      </w:r>
      <w:r w:rsidR="00EB500C">
        <w:rPr>
          <w:rFonts w:asciiTheme="minorHAnsi" w:hAnsiTheme="minorHAnsi" w:cs="Times New Roman"/>
        </w:rPr>
        <w:br/>
      </w:r>
      <w:r w:rsidRPr="00342C04">
        <w:rPr>
          <w:rFonts w:asciiTheme="minorHAnsi" w:hAnsiTheme="minorHAnsi" w:cs="Times New Roman"/>
        </w:rPr>
        <w:t>i mieszkań w systemie identyfikacji adresowej podane są przy użyciu identyfikatorów: jednostek podziału terytorialnego, miejscowości i ulic.</w:t>
      </w:r>
    </w:p>
    <w:p w:rsidR="00961CD8" w:rsidRPr="00342C04" w:rsidRDefault="006C7F03">
      <w:pPr>
        <w:rPr>
          <w:rFonts w:asciiTheme="minorHAnsi" w:hAnsiTheme="minorHAnsi" w:cs="Times New Roman"/>
        </w:rPr>
      </w:pPr>
      <w:r w:rsidRPr="00342C04">
        <w:rPr>
          <w:rFonts w:asciiTheme="minorHAnsi" w:hAnsiTheme="minorHAnsi" w:cs="Times New Roman"/>
        </w:rPr>
        <w:t>Rejestr TERYT jest istotnym narzędziem w przygotowaniu spisów powszechnych i innych badań pełnych oraz reprezentacyjnych. Posłużył on m.in. do przygotowania dla potrzeb NSP 2011 Wykazu adresowo-mieszkaniowego, stanowiącego podstawę operatu spisowego i wykorzystywanego do przeprowadzenia obchodu przedspisowego, monitorowania postępów spisu, zarządzania rachmistrzami spisowymi oraz jako narzędzie kontrolne w zakresie kompletności budynków, mieszkań i osób.</w:t>
      </w:r>
    </w:p>
    <w:p w:rsidR="00961CD8" w:rsidRPr="00342C04" w:rsidRDefault="006C7F03">
      <w:pPr>
        <w:rPr>
          <w:rFonts w:asciiTheme="minorHAnsi" w:hAnsiTheme="minorHAnsi" w:cs="Times New Roman"/>
        </w:rPr>
      </w:pPr>
      <w:r w:rsidRPr="00342C04">
        <w:rPr>
          <w:rFonts w:asciiTheme="minorHAnsi" w:hAnsiTheme="minorHAnsi" w:cs="Times New Roman"/>
        </w:rPr>
        <w:t>Na podstawie rejestru na użytek PSR 2010 i NSP 2011 opracowana została również mapa cyfrowa, zawierająca lokalizację budynków (tzw. punkty adresowe).</w:t>
      </w:r>
    </w:p>
    <w:p w:rsidR="00961CD8" w:rsidRPr="00342C04" w:rsidRDefault="006C7F03">
      <w:pPr>
        <w:rPr>
          <w:rFonts w:asciiTheme="minorHAnsi" w:hAnsiTheme="minorHAnsi" w:cs="Times New Roman"/>
        </w:rPr>
      </w:pPr>
      <w:r w:rsidRPr="00342C04">
        <w:rPr>
          <w:rFonts w:asciiTheme="minorHAnsi" w:hAnsiTheme="minorHAnsi" w:cs="Times New Roman"/>
        </w:rPr>
        <w:t xml:space="preserve">Przyporządkowanie danych zebranych w spisach i innych badaniach do poszczególnych punktów adresowych ma zasadnicze znaczenie dla późniejszego wykorzystywania tych informacji, gdyż stanowi nowe narzędzie do prowadzenia analiz </w:t>
      </w:r>
      <w:r w:rsidRPr="00342C04">
        <w:rPr>
          <w:rFonts w:asciiTheme="minorHAnsi" w:hAnsiTheme="minorHAnsi" w:cs="Times New Roman"/>
        </w:rPr>
        <w:lastRenderedPageBreak/>
        <w:t>geostatystycznych różnych zjawisk dla dowolnie małych obszarów z zakresu:</w:t>
      </w:r>
    </w:p>
    <w:p w:rsidR="00961CD8" w:rsidRPr="00342C04" w:rsidRDefault="006C7F03">
      <w:pPr>
        <w:rPr>
          <w:rFonts w:asciiTheme="minorHAnsi" w:hAnsiTheme="minorHAnsi" w:cs="Times New Roman"/>
        </w:rPr>
      </w:pPr>
      <w:r w:rsidRPr="00342C04">
        <w:rPr>
          <w:rFonts w:asciiTheme="minorHAnsi" w:hAnsiTheme="minorHAnsi" w:cs="Times New Roman"/>
        </w:rPr>
        <w:t>- demografii (np. badanie odległości miejsca zamieszkania od miejsca pracy, nauki, szpitala itd.),</w:t>
      </w:r>
    </w:p>
    <w:p w:rsidR="00961CD8" w:rsidRPr="00342C04" w:rsidRDefault="006C7F03">
      <w:pPr>
        <w:rPr>
          <w:rFonts w:asciiTheme="minorHAnsi" w:hAnsiTheme="minorHAnsi" w:cs="Times New Roman"/>
        </w:rPr>
      </w:pPr>
      <w:r w:rsidRPr="00342C04">
        <w:rPr>
          <w:rFonts w:asciiTheme="minorHAnsi" w:hAnsiTheme="minorHAnsi" w:cs="Times New Roman"/>
        </w:rPr>
        <w:t>- urbanistyki i planowania (np. przy wyznaczaniu granic aglomeracji miejskich, metropolii, opracowywaniu planów zagospodarowania przestrzennego),</w:t>
      </w:r>
    </w:p>
    <w:p w:rsidR="00961CD8" w:rsidRPr="00342C04" w:rsidRDefault="006C7F03">
      <w:pPr>
        <w:rPr>
          <w:rFonts w:asciiTheme="minorHAnsi" w:hAnsiTheme="minorHAnsi" w:cs="Times New Roman"/>
        </w:rPr>
      </w:pPr>
      <w:r w:rsidRPr="00342C04">
        <w:rPr>
          <w:rFonts w:asciiTheme="minorHAnsi" w:hAnsiTheme="minorHAnsi" w:cs="Times New Roman"/>
        </w:rPr>
        <w:t>- rolnictwa i środowiska (np. badanie struktury zasiewów, skażeń środowiska),</w:t>
      </w:r>
    </w:p>
    <w:p w:rsidR="00961CD8" w:rsidRPr="00342C04" w:rsidRDefault="006C7F03">
      <w:pPr>
        <w:rPr>
          <w:rFonts w:asciiTheme="minorHAnsi" w:hAnsiTheme="minorHAnsi" w:cs="Times New Roman"/>
        </w:rPr>
      </w:pPr>
      <w:r w:rsidRPr="00342C04">
        <w:rPr>
          <w:rFonts w:asciiTheme="minorHAnsi" w:hAnsiTheme="minorHAnsi" w:cs="Times New Roman"/>
        </w:rPr>
        <w:t>- gospodarki (np. badanie skutków oddziaływania uciążliwych inwestycji drogowych i przemysłowych). Rejestr TERYT jest jednym ze źródeł informacji do bi</w:t>
      </w:r>
      <w:r w:rsidR="0015796C">
        <w:rPr>
          <w:rFonts w:asciiTheme="minorHAnsi" w:hAnsiTheme="minorHAnsi" w:cs="Times New Roman"/>
        </w:rPr>
        <w:t>e</w:t>
      </w:r>
      <w:r w:rsidRPr="00342C04">
        <w:rPr>
          <w:rFonts w:asciiTheme="minorHAnsi" w:hAnsiTheme="minorHAnsi" w:cs="Times New Roman"/>
        </w:rPr>
        <w:t>żącej aktualizacji przestrzennych baz adresowych stanowiących część opisową mapy cyfrowej.</w:t>
      </w:r>
    </w:p>
    <w:p w:rsidR="00961CD8" w:rsidRPr="00F247CD" w:rsidRDefault="006C7F03" w:rsidP="00D103AB">
      <w:pPr>
        <w:spacing w:before="160" w:after="80"/>
        <w:rPr>
          <w:rStyle w:val="Tytuksiki"/>
        </w:rPr>
      </w:pPr>
      <w:r w:rsidRPr="00F247CD">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 xml:space="preserve">- kontynuacja współpracy z Głównym Urzędem Geodezji i Kartografii w zakresie tworzenia i wdrożenia infrastruktury technicznej zintegrowanego systemu informacji o nieruchomościach - stosownie do przepisów rozporządzenia Rady Ministrów z dnia 17 stycznia 2013 r. w sprawie zintegrowanego systemu informacji o nieruchomościach (Dz.U. z 2013 r. </w:t>
      </w:r>
      <w:r w:rsidR="0015796C">
        <w:rPr>
          <w:rFonts w:asciiTheme="minorHAnsi" w:hAnsiTheme="minorHAnsi" w:cs="Times New Roman"/>
        </w:rPr>
        <w:br/>
      </w:r>
      <w:r w:rsidRPr="00342C04">
        <w:rPr>
          <w:rFonts w:asciiTheme="minorHAnsi" w:hAnsiTheme="minorHAnsi" w:cs="Times New Roman"/>
        </w:rPr>
        <w:t>poz. 249),</w:t>
      </w:r>
    </w:p>
    <w:p w:rsidR="00961CD8" w:rsidRPr="00342C04" w:rsidRDefault="006C7F03">
      <w:pPr>
        <w:rPr>
          <w:rFonts w:asciiTheme="minorHAnsi" w:hAnsiTheme="minorHAnsi" w:cs="Times New Roman"/>
        </w:rPr>
      </w:pPr>
      <w:r w:rsidRPr="00342C04">
        <w:rPr>
          <w:rFonts w:asciiTheme="minorHAnsi" w:hAnsiTheme="minorHAnsi" w:cs="Times New Roman"/>
        </w:rPr>
        <w:t xml:space="preserve">- prowadzenie prac nad rozwiązaniami umożliwiającymi wymianę danych między rejestrem TERYT i Ewidencją Miejscowości, Ulic i Adresów prowadzoną przez urzędy gmin na podstawie rozporządzenia Ministra Administracji i Cyfryzacji z dnia </w:t>
      </w:r>
      <w:r w:rsidR="0015796C">
        <w:rPr>
          <w:rFonts w:asciiTheme="minorHAnsi" w:hAnsiTheme="minorHAnsi" w:cs="Times New Roman"/>
        </w:rPr>
        <w:br/>
      </w:r>
      <w:r w:rsidRPr="00342C04">
        <w:rPr>
          <w:rFonts w:asciiTheme="minorHAnsi" w:hAnsiTheme="minorHAnsi" w:cs="Times New Roman"/>
        </w:rPr>
        <w:t xml:space="preserve">9 stycznia 2012 r. w sprawie ewidencji miejscowości, ulic i adresów (Dz.U. z 2012 r. poz. 125) i Państwowym Rejestrem Granic i Powierzchni Jednostek Podziałów Terytorialnych Kraju prowadzonym na podstawie rozporządzenia Rady Ministrów z dnia 10 stycznia 2012 r. w sprawie państwowego rejestru granic i powierzchni jednostek podziałów terytorialnych kraju </w:t>
      </w:r>
      <w:r w:rsidR="0015796C">
        <w:rPr>
          <w:rFonts w:asciiTheme="minorHAnsi" w:hAnsiTheme="minorHAnsi" w:cs="Times New Roman"/>
        </w:rPr>
        <w:br/>
      </w:r>
      <w:r w:rsidRPr="00342C04">
        <w:rPr>
          <w:rFonts w:asciiTheme="minorHAnsi" w:hAnsiTheme="minorHAnsi" w:cs="Times New Roman"/>
        </w:rPr>
        <w:t>(Dz.U. z 2012 r. poz. 199),</w:t>
      </w:r>
    </w:p>
    <w:p w:rsidR="00961CD8" w:rsidRPr="00342C04" w:rsidRDefault="006C7F03">
      <w:pPr>
        <w:rPr>
          <w:rFonts w:asciiTheme="minorHAnsi" w:hAnsiTheme="minorHAnsi" w:cs="Times New Roman"/>
        </w:rPr>
      </w:pPr>
      <w:r w:rsidRPr="00342C04">
        <w:rPr>
          <w:rFonts w:asciiTheme="minorHAnsi" w:hAnsiTheme="minorHAnsi" w:cs="Times New Roman"/>
        </w:rPr>
        <w:t>- prowadzenie prac związanych z modernizacją techniczną i metodologiczną rejestru TERYT.</w:t>
      </w:r>
    </w:p>
    <w:p w:rsidR="00961CD8" w:rsidRPr="00F247CD" w:rsidRDefault="006C7F03" w:rsidP="00D103AB">
      <w:pPr>
        <w:spacing w:before="160" w:after="80"/>
        <w:rPr>
          <w:rStyle w:val="Tytuksiki"/>
        </w:rPr>
      </w:pPr>
      <w:r w:rsidRPr="00F247CD">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Krajowy rejestr urzędowy podziału terytorialnego kraju aktualizowany jest w oparciu o urzędowe źródła:</w:t>
      </w:r>
    </w:p>
    <w:p w:rsidR="00961CD8" w:rsidRPr="00342C04" w:rsidRDefault="006C7F03">
      <w:pPr>
        <w:rPr>
          <w:rFonts w:asciiTheme="minorHAnsi" w:hAnsiTheme="minorHAnsi" w:cs="Times New Roman"/>
        </w:rPr>
      </w:pPr>
      <w:r w:rsidRPr="00342C04">
        <w:rPr>
          <w:rFonts w:asciiTheme="minorHAnsi" w:hAnsiTheme="minorHAnsi" w:cs="Times New Roman"/>
        </w:rPr>
        <w:t xml:space="preserve">- informacje o zmianach w zasadniczym trójstopniowym podziale terytorialnym kraju oraz o zmianach urzędowych nazw </w:t>
      </w:r>
      <w:r w:rsidR="0015796C">
        <w:rPr>
          <w:rFonts w:asciiTheme="minorHAnsi" w:hAnsiTheme="minorHAnsi" w:cs="Times New Roman"/>
        </w:rPr>
        <w:br/>
      </w:r>
      <w:r w:rsidRPr="00342C04">
        <w:rPr>
          <w:rFonts w:asciiTheme="minorHAnsi" w:hAnsiTheme="minorHAnsi" w:cs="Times New Roman"/>
        </w:rPr>
        <w:t>i rodzajów miejscowości publikowane w Dzienniku Ustaw,</w:t>
      </w:r>
    </w:p>
    <w:p w:rsidR="00961CD8" w:rsidRPr="00342C04" w:rsidRDefault="006C7F03">
      <w:pPr>
        <w:rPr>
          <w:rFonts w:asciiTheme="minorHAnsi" w:hAnsiTheme="minorHAnsi" w:cs="Times New Roman"/>
        </w:rPr>
      </w:pPr>
      <w:r w:rsidRPr="00342C04">
        <w:rPr>
          <w:rFonts w:asciiTheme="minorHAnsi" w:hAnsiTheme="minorHAnsi" w:cs="Times New Roman"/>
        </w:rPr>
        <w:t>- zestawienia danych dotyczących obszarów przekazywanych w związku z dokonaną zmianą w podziale terytorialnym,</w:t>
      </w:r>
    </w:p>
    <w:p w:rsidR="00961CD8" w:rsidRPr="00342C04" w:rsidRDefault="006C7F03">
      <w:pPr>
        <w:rPr>
          <w:rFonts w:asciiTheme="minorHAnsi" w:hAnsiTheme="minorHAnsi" w:cs="Times New Roman"/>
        </w:rPr>
      </w:pPr>
      <w:r w:rsidRPr="00342C04">
        <w:rPr>
          <w:rFonts w:asciiTheme="minorHAnsi" w:hAnsiTheme="minorHAnsi" w:cs="Times New Roman"/>
        </w:rPr>
        <w:t>- elektroniczne wykazy oddanych do użytku budynków i mieszkań oraz ich ubytków sporządzane przez organy administracji geodezyjnej i kartograficznej w powiecie na podstawie ewidencji gruntów i budynków lub przez powiatowych inspektorów nadzoru budowlanego na podstawie prowadzonej ewidencji rozpoczynanych i oddawanych do użytku obiektów budowlanych oraz ewidencji decyzji o pozwoleniu na rozbiórkę i zgłoszeń rozbiórki obiektu budowlanego,</w:t>
      </w:r>
    </w:p>
    <w:p w:rsidR="00961CD8" w:rsidRPr="00342C04" w:rsidRDefault="006C7F03">
      <w:pPr>
        <w:rPr>
          <w:rFonts w:asciiTheme="minorHAnsi" w:hAnsiTheme="minorHAnsi" w:cs="Times New Roman"/>
        </w:rPr>
      </w:pPr>
      <w:r w:rsidRPr="00342C04">
        <w:rPr>
          <w:rFonts w:asciiTheme="minorHAnsi" w:hAnsiTheme="minorHAnsi" w:cs="Times New Roman"/>
        </w:rPr>
        <w:t>- dokumentację jednostek samorządu terytorialnego dotyczącą podziału na obręby oraz nazewnictwa ulic i numeracji nieruchomości.</w:t>
      </w:r>
    </w:p>
    <w:p w:rsidR="00961CD8" w:rsidRPr="00342C04" w:rsidRDefault="006C7F03">
      <w:pPr>
        <w:rPr>
          <w:rFonts w:asciiTheme="minorHAnsi" w:hAnsiTheme="minorHAnsi" w:cs="Times New Roman"/>
        </w:rPr>
      </w:pPr>
      <w:r w:rsidRPr="00342C04">
        <w:rPr>
          <w:rFonts w:asciiTheme="minorHAnsi" w:hAnsiTheme="minorHAnsi" w:cs="Times New Roman"/>
        </w:rPr>
        <w:t>Ponadto, zgodnie z przepisami rozporządzenia Rady Ministrów o rejestrze TERYT, systemy rejonów statystycznych i obwodów spisowych oraz identyfikacji adresowej ulic, nieruchomości, budynków i mieszkań są aktualizowane w ramach narodowych spisów powszechnych ludności i mieszkań.</w:t>
      </w:r>
    </w:p>
    <w:p w:rsidR="00961CD8" w:rsidRPr="00342C04" w:rsidRDefault="006C7F03">
      <w:pPr>
        <w:rPr>
          <w:rFonts w:asciiTheme="minorHAnsi" w:hAnsiTheme="minorHAnsi" w:cs="Times New Roman"/>
        </w:rPr>
      </w:pPr>
      <w:r w:rsidRPr="00342C04">
        <w:rPr>
          <w:rFonts w:asciiTheme="minorHAnsi" w:hAnsiTheme="minorHAnsi" w:cs="Times New Roman"/>
        </w:rPr>
        <w:t>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 systemy: identyfikatorów i nazw jednostek podziału terytorialnego, identyfikatorów i nazw miejscowości, centralny katalog ulic, a także system identyfikacji adresowej ulic, nieruchomości, budynków i mieszkań w części dotyczącej nazw miejscowości i ulic oraz numeracji porządkowej nieruchomości i budynków - na bieżąco;</w:t>
      </w:r>
    </w:p>
    <w:p w:rsidR="00961CD8" w:rsidRPr="00342C04" w:rsidRDefault="006C7F03">
      <w:pPr>
        <w:rPr>
          <w:rFonts w:asciiTheme="minorHAnsi" w:hAnsiTheme="minorHAnsi" w:cs="Times New Roman"/>
        </w:rPr>
      </w:pPr>
      <w:r w:rsidRPr="00342C04">
        <w:rPr>
          <w:rFonts w:asciiTheme="minorHAnsi" w:hAnsiTheme="minorHAnsi" w:cs="Times New Roman"/>
        </w:rPr>
        <w:t xml:space="preserve">- system rejonów statystycznych i obwodów spisowych oraz system identyfikacji adresowej ulic, nieruchomości, budynków </w:t>
      </w:r>
      <w:r w:rsidR="0015796C">
        <w:rPr>
          <w:rFonts w:asciiTheme="minorHAnsi" w:hAnsiTheme="minorHAnsi" w:cs="Times New Roman"/>
        </w:rPr>
        <w:br/>
      </w:r>
      <w:r w:rsidRPr="00342C04">
        <w:rPr>
          <w:rFonts w:asciiTheme="minorHAnsi" w:hAnsiTheme="minorHAnsi" w:cs="Times New Roman"/>
        </w:rPr>
        <w:t>i mieszkań w zakresie:</w:t>
      </w:r>
    </w:p>
    <w:p w:rsidR="00961CD8" w:rsidRPr="0015796C" w:rsidRDefault="006C7F03" w:rsidP="0015796C">
      <w:pPr>
        <w:pStyle w:val="Akapitzlist"/>
        <w:numPr>
          <w:ilvl w:val="0"/>
          <w:numId w:val="3"/>
        </w:numPr>
        <w:ind w:left="426" w:hanging="142"/>
        <w:rPr>
          <w:rFonts w:asciiTheme="minorHAnsi" w:hAnsiTheme="minorHAnsi" w:cs="Times New Roman"/>
        </w:rPr>
      </w:pPr>
      <w:r w:rsidRPr="0015796C">
        <w:rPr>
          <w:rFonts w:asciiTheme="minorHAnsi" w:hAnsiTheme="minorHAnsi" w:cs="Times New Roman"/>
        </w:rPr>
        <w:t>przyrostów i ubytków budynków i mieszkań - kwartalnie,</w:t>
      </w:r>
    </w:p>
    <w:p w:rsidR="00961CD8" w:rsidRPr="0015796C" w:rsidRDefault="006C7F03" w:rsidP="0015796C">
      <w:pPr>
        <w:pStyle w:val="Akapitzlist"/>
        <w:numPr>
          <w:ilvl w:val="0"/>
          <w:numId w:val="3"/>
        </w:numPr>
        <w:ind w:left="426" w:hanging="142"/>
        <w:rPr>
          <w:rFonts w:asciiTheme="minorHAnsi" w:hAnsiTheme="minorHAnsi" w:cs="Times New Roman"/>
        </w:rPr>
      </w:pPr>
      <w:r w:rsidRPr="0015796C">
        <w:rPr>
          <w:rFonts w:asciiTheme="minorHAnsi" w:hAnsiTheme="minorHAnsi" w:cs="Times New Roman"/>
        </w:rPr>
        <w:t>podziału na rejony statystyczne i obwody spisowe - raz w roku.</w:t>
      </w:r>
    </w:p>
    <w:p w:rsidR="00961CD8" w:rsidRPr="00F247CD" w:rsidRDefault="006C7F03" w:rsidP="00D103AB">
      <w:pPr>
        <w:spacing w:before="160" w:after="80"/>
        <w:rPr>
          <w:rStyle w:val="Tytuksiki"/>
        </w:rPr>
      </w:pPr>
      <w:r w:rsidRPr="00F247CD">
        <w:rPr>
          <w:rStyle w:val="Tytuksiki"/>
        </w:rPr>
        <w:t>4. Termin i formy udostępnienia danych</w:t>
      </w:r>
    </w:p>
    <w:p w:rsidR="00961CD8" w:rsidRPr="00342C04" w:rsidRDefault="006C7F03">
      <w:pPr>
        <w:rPr>
          <w:rFonts w:asciiTheme="minorHAnsi" w:hAnsiTheme="minorHAnsi" w:cs="Times New Roman"/>
        </w:rPr>
      </w:pPr>
      <w:r w:rsidRPr="00342C04">
        <w:rPr>
          <w:rFonts w:asciiTheme="minorHAnsi" w:hAnsiTheme="minorHAnsi" w:cs="Times New Roman"/>
        </w:rPr>
        <w:t>- wyciągi ze zbiorów informatycznych systemów:</w:t>
      </w:r>
    </w:p>
    <w:p w:rsidR="00961CD8" w:rsidRPr="00342C04" w:rsidRDefault="006C7F03" w:rsidP="0015796C">
      <w:pPr>
        <w:pStyle w:val="Akapitzlist"/>
        <w:numPr>
          <w:ilvl w:val="0"/>
          <w:numId w:val="3"/>
        </w:numPr>
        <w:ind w:left="426" w:hanging="142"/>
        <w:rPr>
          <w:rFonts w:asciiTheme="minorHAnsi" w:hAnsiTheme="minorHAnsi" w:cs="Times New Roman"/>
        </w:rPr>
      </w:pPr>
      <w:r w:rsidRPr="00342C04">
        <w:rPr>
          <w:rFonts w:asciiTheme="minorHAnsi" w:hAnsiTheme="minorHAnsi" w:cs="Times New Roman"/>
        </w:rPr>
        <w:t>identyfikatorów i nazw jednostek podziału terytorialnego,</w:t>
      </w:r>
    </w:p>
    <w:p w:rsidR="00961CD8" w:rsidRPr="009A3DC5" w:rsidRDefault="006C7F03" w:rsidP="0015796C">
      <w:pPr>
        <w:pStyle w:val="Akapitzlist"/>
        <w:numPr>
          <w:ilvl w:val="0"/>
          <w:numId w:val="3"/>
        </w:numPr>
        <w:ind w:left="426" w:hanging="142"/>
        <w:rPr>
          <w:rFonts w:asciiTheme="minorHAnsi" w:hAnsiTheme="minorHAnsi" w:cs="Times New Roman"/>
          <w:spacing w:val="-4"/>
        </w:rPr>
      </w:pPr>
      <w:r w:rsidRPr="009A3DC5">
        <w:rPr>
          <w:rFonts w:asciiTheme="minorHAnsi" w:hAnsiTheme="minorHAnsi" w:cs="Times New Roman"/>
          <w:spacing w:val="-4"/>
        </w:rPr>
        <w:t>identyfikatorów i nazw miejscowości oraz centralnego katalogu ulic - dostępne w Portalu Informacyjnym GUS</w:t>
      </w:r>
      <w:r w:rsidR="009A3DC5" w:rsidRPr="009A3DC5">
        <w:rPr>
          <w:rFonts w:asciiTheme="minorHAnsi" w:hAnsiTheme="minorHAnsi" w:cs="Times New Roman"/>
          <w:spacing w:val="-4"/>
        </w:rPr>
        <w:t xml:space="preserve"> </w:t>
      </w:r>
      <w:r w:rsidRPr="009A3DC5">
        <w:rPr>
          <w:rFonts w:asciiTheme="minorHAnsi" w:hAnsiTheme="minorHAnsi" w:cs="Times New Roman"/>
          <w:spacing w:val="-4"/>
        </w:rPr>
        <w:t>- na bieżąco</w:t>
      </w:r>
    </w:p>
    <w:p w:rsidR="00961CD8" w:rsidRPr="00342C04" w:rsidRDefault="006C7F03">
      <w:pPr>
        <w:rPr>
          <w:rFonts w:asciiTheme="minorHAnsi" w:hAnsiTheme="minorHAnsi" w:cs="Times New Roman"/>
        </w:rPr>
      </w:pPr>
      <w:r w:rsidRPr="00342C04">
        <w:rPr>
          <w:rFonts w:asciiTheme="minorHAnsi" w:hAnsiTheme="minorHAnsi" w:cs="Times New Roman"/>
        </w:rPr>
        <w:t xml:space="preserve">Dodatkowo na stronie internetowej GUS-u dostępne są skrócone słowniki jednostek podziału terytorialnego, miejscowości </w:t>
      </w:r>
      <w:r w:rsidR="0015796C">
        <w:rPr>
          <w:rFonts w:asciiTheme="minorHAnsi" w:hAnsiTheme="minorHAnsi" w:cs="Times New Roman"/>
        </w:rPr>
        <w:br/>
      </w:r>
      <w:r w:rsidRPr="00342C04">
        <w:rPr>
          <w:rFonts w:asciiTheme="minorHAnsi" w:hAnsiTheme="minorHAnsi" w:cs="Times New Roman"/>
        </w:rPr>
        <w:t>i ulic, które mogą być wykorzystane do automatycznego kodowania adresów.</w:t>
      </w:r>
    </w:p>
    <w:p w:rsidR="00961CD8" w:rsidRPr="00342C04" w:rsidRDefault="006C7F03">
      <w:pPr>
        <w:rPr>
          <w:rFonts w:asciiTheme="minorHAnsi" w:hAnsiTheme="minorHAnsi" w:cs="Times New Roman"/>
        </w:rPr>
      </w:pPr>
      <w:r w:rsidRPr="00342C04">
        <w:rPr>
          <w:rFonts w:asciiTheme="minorHAnsi" w:hAnsiTheme="minorHAnsi" w:cs="Times New Roman"/>
        </w:rPr>
        <w:t>- wyciągi ze zbiorów informatycznych systemów: rejonów statystycznych i obwodów spisowych oraz</w:t>
      </w:r>
      <w:r w:rsidR="00EB500C">
        <w:rPr>
          <w:rFonts w:asciiTheme="minorHAnsi" w:hAnsiTheme="minorHAnsi" w:cs="Times New Roman"/>
        </w:rPr>
        <w:t xml:space="preserve"> </w:t>
      </w:r>
      <w:r w:rsidRPr="00342C04">
        <w:rPr>
          <w:rFonts w:asciiTheme="minorHAnsi" w:hAnsiTheme="minorHAnsi" w:cs="Times New Roman"/>
        </w:rPr>
        <w:t xml:space="preserve">identyfikacji adresowej ulic, nieruchomości, budynków i mieszkań - dostępne na indywidualne zamówienie </w:t>
      </w:r>
      <w:r w:rsidRPr="00D103AB">
        <w:rPr>
          <w:rFonts w:asciiTheme="minorHAnsi" w:hAnsiTheme="minorHAnsi" w:cs="Times New Roman"/>
          <w:spacing w:val="-4"/>
        </w:rPr>
        <w:t>złożone do Departamentu Informacji GUS,</w:t>
      </w:r>
    </w:p>
    <w:p w:rsidR="00961CD8" w:rsidRPr="00342C04" w:rsidRDefault="006C7F03">
      <w:pPr>
        <w:rPr>
          <w:rFonts w:asciiTheme="minorHAnsi" w:hAnsiTheme="minorHAnsi" w:cs="Times New Roman"/>
        </w:rPr>
      </w:pPr>
      <w:r w:rsidRPr="00342C04">
        <w:rPr>
          <w:rFonts w:asciiTheme="minorHAnsi" w:hAnsiTheme="minorHAnsi" w:cs="Times New Roman"/>
        </w:rPr>
        <w:t xml:space="preserve">- warstwy przebiegu granic podziału na rejony statystyczne i obwody spisowe dostępne w Portalu Informacyjnym GUS </w:t>
      </w:r>
      <w:r w:rsidR="0015796C">
        <w:rPr>
          <w:rFonts w:asciiTheme="minorHAnsi" w:hAnsiTheme="minorHAnsi" w:cs="Times New Roman"/>
        </w:rPr>
        <w:br/>
      </w:r>
      <w:r w:rsidRPr="00342C04">
        <w:rPr>
          <w:rFonts w:asciiTheme="minorHAnsi" w:hAnsiTheme="minorHAnsi" w:cs="Times New Roman"/>
        </w:rPr>
        <w:t>w zakładce "Portal Geostaty</w:t>
      </w:r>
      <w:r w:rsidR="0015796C">
        <w:rPr>
          <w:rFonts w:asciiTheme="minorHAnsi" w:hAnsiTheme="minorHAnsi" w:cs="Times New Roman"/>
        </w:rPr>
        <w:t>sty</w:t>
      </w:r>
      <w:r w:rsidRPr="00342C04">
        <w:rPr>
          <w:rFonts w:asciiTheme="minorHAnsi" w:hAnsiTheme="minorHAnsi" w:cs="Times New Roman"/>
        </w:rPr>
        <w:t>czny" - na bieżąco,</w:t>
      </w:r>
    </w:p>
    <w:p w:rsidR="00961CD8" w:rsidRPr="00342C04" w:rsidRDefault="006C7F03">
      <w:pPr>
        <w:rPr>
          <w:rFonts w:asciiTheme="minorHAnsi" w:hAnsiTheme="minorHAnsi" w:cs="Times New Roman"/>
        </w:rPr>
      </w:pPr>
      <w:r w:rsidRPr="00342C04">
        <w:rPr>
          <w:rFonts w:asciiTheme="minorHAnsi" w:hAnsiTheme="minorHAnsi" w:cs="Times New Roman"/>
        </w:rPr>
        <w:t xml:space="preserve">- publikacja "Powierzchnia i ludność w przekroju terytorialnym w 2016 r." dostępna także w formie elektronicznej oraz </w:t>
      </w:r>
      <w:r w:rsidR="0015796C">
        <w:rPr>
          <w:rFonts w:asciiTheme="minorHAnsi" w:hAnsiTheme="minorHAnsi" w:cs="Times New Roman"/>
        </w:rPr>
        <w:br/>
      </w:r>
      <w:r w:rsidRPr="00342C04">
        <w:rPr>
          <w:rFonts w:asciiTheme="minorHAnsi" w:hAnsiTheme="minorHAnsi" w:cs="Times New Roman"/>
        </w:rPr>
        <w:t>w Internecie - lipiec,</w:t>
      </w:r>
    </w:p>
    <w:p w:rsidR="00961CD8" w:rsidRPr="00342C04" w:rsidRDefault="006C7F03">
      <w:pPr>
        <w:rPr>
          <w:rFonts w:asciiTheme="minorHAnsi" w:hAnsiTheme="minorHAnsi" w:cs="Times New Roman"/>
        </w:rPr>
      </w:pPr>
      <w:r w:rsidRPr="00342C04">
        <w:rPr>
          <w:rFonts w:asciiTheme="minorHAnsi" w:hAnsiTheme="minorHAnsi" w:cs="Times New Roman"/>
        </w:rPr>
        <w:t>- "Komunikat o zmianach w podziale terytorialnym kraju za okres od 02.01.2015 r. do 01.01.2016 r." dostępny w formie papierowej, elektronicznej oraz w Internecie (BDL).</w:t>
      </w:r>
    </w:p>
    <w:p w:rsidR="00961CD8" w:rsidRPr="00F247CD" w:rsidRDefault="006C7F03" w:rsidP="00D103AB">
      <w:pPr>
        <w:spacing w:before="160" w:after="80"/>
        <w:rPr>
          <w:rStyle w:val="Tytuksiki"/>
        </w:rPr>
      </w:pPr>
      <w:r w:rsidRPr="00F247CD">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Departament Metodologii, Standardów i Rejestrów, Centrum Informatyki Statystycznej (CIS)</w:t>
      </w:r>
    </w:p>
    <w:p w:rsidR="00961CD8" w:rsidRPr="00342C04" w:rsidRDefault="00961CD8">
      <w:pPr>
        <w:rPr>
          <w:rFonts w:asciiTheme="minorHAnsi" w:hAnsiTheme="minorHAnsi" w:cs="Times New Roman"/>
        </w:rPr>
        <w:sectPr w:rsidR="00961CD8" w:rsidRPr="00342C04" w:rsidSect="00D103AB">
          <w:pgSz w:w="11906" w:h="16838" w:code="9"/>
          <w:pgMar w:top="851" w:right="851" w:bottom="851" w:left="851" w:header="709" w:footer="454" w:gutter="0"/>
          <w:cols w:space="708"/>
        </w:sectPr>
      </w:pPr>
    </w:p>
    <w:p w:rsidR="00961CD8" w:rsidRPr="00342C04" w:rsidRDefault="00D240A0" w:rsidP="000145EE">
      <w:pPr>
        <w:pStyle w:val="Cytatintensywny"/>
        <w:outlineLvl w:val="0"/>
      </w:pPr>
      <w:bookmarkStart w:id="6" w:name="_Toc445123846"/>
      <w:r>
        <w:rPr>
          <w:noProof/>
        </w:rPr>
        <w:lastRenderedPageBreak/>
        <w:pict>
          <v:roundrect id="_x0000_s1092" href="#spistr" style="position:absolute;left:0;text-align:left;margin-left:490.4pt;margin-top:0;width:43.95pt;height:17pt;z-index:-251594752;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A00402">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5.01.08</w:t>
      </w:r>
      <w:bookmarkEnd w:id="6"/>
    </w:p>
    <w:p w:rsidR="00961CD8" w:rsidRPr="00342C04" w:rsidRDefault="006C7F03" w:rsidP="000145EE">
      <w:pPr>
        <w:pStyle w:val="Cytatintensywny"/>
        <w:outlineLvl w:val="0"/>
        <w:rPr>
          <w:sz w:val="28"/>
          <w:szCs w:val="28"/>
        </w:rPr>
      </w:pPr>
      <w:bookmarkStart w:id="7" w:name="_Toc445123847"/>
      <w:r w:rsidRPr="00342C04">
        <w:rPr>
          <w:sz w:val="28"/>
          <w:szCs w:val="28"/>
        </w:rPr>
        <w:t>Baza DEMOGRAFIA</w:t>
      </w:r>
      <w:bookmarkEnd w:id="7"/>
    </w:p>
    <w:p w:rsidR="00961CD8" w:rsidRPr="00F247CD" w:rsidRDefault="006C7F03">
      <w:pPr>
        <w:spacing w:before="240" w:after="120"/>
        <w:rPr>
          <w:rStyle w:val="Tytuksiki"/>
        </w:rPr>
      </w:pPr>
      <w:r w:rsidRPr="00F247CD">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Baza zawiera dane dotyczące liczby i struktury ludności według cech demograficznych oraz dane o ruchu naturalnym (urodzenia, zgony, małżeństwa, rozwody, separacje) i migracyjnym ludności, począwszy od 2002 r. według podziału terytorialnego obowiązującego w danym roku sprawozdawczym.</w:t>
      </w:r>
    </w:p>
    <w:p w:rsidR="00961CD8" w:rsidRPr="00342C04" w:rsidRDefault="006C7F03">
      <w:pPr>
        <w:rPr>
          <w:rFonts w:asciiTheme="minorHAnsi" w:hAnsiTheme="minorHAnsi" w:cs="Times New Roman"/>
        </w:rPr>
      </w:pPr>
      <w:r w:rsidRPr="00342C04">
        <w:rPr>
          <w:rFonts w:asciiTheme="minorHAnsi" w:hAnsiTheme="minorHAnsi" w:cs="Times New Roman"/>
        </w:rPr>
        <w:t xml:space="preserve">Baza umożliwia użytkownikom korzystanie z tablic predefiniowanych o ustalonym zakresie (roczne tablice wynikowe </w:t>
      </w:r>
      <w:r w:rsidR="0089388B">
        <w:rPr>
          <w:rFonts w:asciiTheme="minorHAnsi" w:hAnsiTheme="minorHAnsi" w:cs="Times New Roman"/>
        </w:rPr>
        <w:br/>
      </w:r>
      <w:r w:rsidRPr="00342C04">
        <w:rPr>
          <w:rFonts w:asciiTheme="minorHAnsi" w:hAnsiTheme="minorHAnsi" w:cs="Times New Roman"/>
        </w:rPr>
        <w:t>z zakresu bieżących badań, tablice trwania życia, wyniki prognozy ludności na lata 2014-2050), jak również generowanie własnych zestawień na podstawie danych zawartych w bazie. Dodatkowo baza posiada warstwę metadanych obejmującą metodologię, definicje pojęć stosowanych w statystyce publicznej z zakresu ludności i procesów demograficznych oraz opis zmian w podziale terytorialnym obowiązującym w danym roku sprawozdawczym. W bazie znajduje się również informacja skierowująca w postaci katalogu linków do wybranych publikacji GUS z zakresu ludności (m.in. Rocznik Demograficzny) oraz krajowych i zagranicznych baz i banków danych statystycznych (m.in. BDL, Eurostat).</w:t>
      </w:r>
    </w:p>
    <w:p w:rsidR="00961CD8" w:rsidRPr="00F247CD" w:rsidRDefault="006C7F03" w:rsidP="00F247CD">
      <w:pPr>
        <w:spacing w:before="240" w:after="120"/>
        <w:rPr>
          <w:rStyle w:val="Tytuksiki"/>
        </w:rPr>
      </w:pPr>
      <w:r w:rsidRPr="00F247CD">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w:t>
      </w:r>
    </w:p>
    <w:p w:rsidR="00961CD8" w:rsidRPr="00F247CD" w:rsidRDefault="006C7F03">
      <w:pPr>
        <w:spacing w:before="240" w:after="120"/>
        <w:rPr>
          <w:rStyle w:val="Tytuksiki"/>
        </w:rPr>
      </w:pPr>
      <w:r w:rsidRPr="00F247CD">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Dane bieżące z zakresu urodzeń, zgonów, małżeństw, rozwodów i migracji - za okresy roczne;</w:t>
      </w:r>
    </w:p>
    <w:p w:rsidR="00961CD8" w:rsidRPr="00342C04" w:rsidRDefault="006C7F03">
      <w:pPr>
        <w:rPr>
          <w:rFonts w:asciiTheme="minorHAnsi" w:hAnsiTheme="minorHAnsi" w:cs="Times New Roman"/>
        </w:rPr>
      </w:pPr>
      <w:r w:rsidRPr="00342C04">
        <w:rPr>
          <w:rFonts w:asciiTheme="minorHAnsi" w:hAnsiTheme="minorHAnsi" w:cs="Times New Roman"/>
        </w:rPr>
        <w:t xml:space="preserve">Bilanse - za okresy kwartalne, półroczne i roczne; </w:t>
      </w:r>
    </w:p>
    <w:p w:rsidR="00961CD8" w:rsidRPr="00342C04" w:rsidRDefault="006C7F03">
      <w:pPr>
        <w:rPr>
          <w:rFonts w:asciiTheme="minorHAnsi" w:hAnsiTheme="minorHAnsi" w:cs="Times New Roman"/>
        </w:rPr>
      </w:pPr>
      <w:r w:rsidRPr="00342C04">
        <w:rPr>
          <w:rFonts w:asciiTheme="minorHAnsi" w:hAnsiTheme="minorHAnsi" w:cs="Times New Roman"/>
        </w:rPr>
        <w:t>Szacunki ludności - za okresy roczne.</w:t>
      </w:r>
    </w:p>
    <w:p w:rsidR="00961CD8" w:rsidRPr="00F247CD" w:rsidRDefault="006C7F03">
      <w:pPr>
        <w:spacing w:before="240" w:after="120"/>
        <w:rPr>
          <w:rStyle w:val="Tytuksiki"/>
        </w:rPr>
      </w:pPr>
      <w:r w:rsidRPr="00F247CD">
        <w:rPr>
          <w:rStyle w:val="Tytuksiki"/>
        </w:rPr>
        <w:t>4. Termin i formy udostępnienia danych</w:t>
      </w:r>
    </w:p>
    <w:p w:rsidR="00961CD8" w:rsidRPr="00342C04" w:rsidRDefault="006C7F03">
      <w:pPr>
        <w:rPr>
          <w:rFonts w:asciiTheme="minorHAnsi" w:hAnsiTheme="minorHAnsi" w:cs="Times New Roman"/>
        </w:rPr>
      </w:pPr>
      <w:r w:rsidRPr="00342C04">
        <w:rPr>
          <w:rFonts w:asciiTheme="minorHAnsi" w:hAnsiTheme="minorHAnsi" w:cs="Times New Roman"/>
        </w:rPr>
        <w:t>Internet - Portal informacyjny GUS.</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Udostępnianie danych uwzględnia obowiązujące przepisy o ochronie tajemnicy statystycznej.</w:t>
      </w:r>
    </w:p>
    <w:p w:rsidR="00961CD8" w:rsidRPr="00F247CD" w:rsidRDefault="006C7F03">
      <w:pPr>
        <w:spacing w:before="240" w:after="120"/>
        <w:rPr>
          <w:rStyle w:val="Tytuksiki"/>
        </w:rPr>
      </w:pPr>
      <w:r w:rsidRPr="00F247CD">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US Olsztyn, GUS - Departament Badań Demograficznych i Rynku Pracy</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0145EE">
      <w:pPr>
        <w:pStyle w:val="Cytatintensywny"/>
        <w:outlineLvl w:val="0"/>
      </w:pPr>
      <w:bookmarkStart w:id="8" w:name="_Toc445123852"/>
      <w:r>
        <w:rPr>
          <w:noProof/>
        </w:rPr>
        <w:lastRenderedPageBreak/>
        <w:pict>
          <v:roundrect id="_x0000_s1095" href="#spistr" style="position:absolute;left:0;text-align:left;margin-left:490.4pt;margin-top:0;width:43.95pt;height:17pt;z-index:-251591680;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A00402">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5.01.14</w:t>
      </w:r>
      <w:bookmarkEnd w:id="8"/>
    </w:p>
    <w:p w:rsidR="00961CD8" w:rsidRPr="00342C04" w:rsidRDefault="006C7F03" w:rsidP="000145EE">
      <w:pPr>
        <w:pStyle w:val="Cytatintensywny"/>
        <w:outlineLvl w:val="0"/>
        <w:rPr>
          <w:sz w:val="28"/>
          <w:szCs w:val="28"/>
        </w:rPr>
      </w:pPr>
      <w:bookmarkStart w:id="9" w:name="_Toc445123853"/>
      <w:r w:rsidRPr="00342C04">
        <w:rPr>
          <w:sz w:val="28"/>
          <w:szCs w:val="28"/>
        </w:rPr>
        <w:t>Baza danych HINEX</w:t>
      </w:r>
      <w:bookmarkEnd w:id="9"/>
    </w:p>
    <w:p w:rsidR="00961CD8" w:rsidRPr="00F247CD" w:rsidRDefault="006C7F03">
      <w:pPr>
        <w:spacing w:before="240" w:after="120"/>
        <w:rPr>
          <w:rStyle w:val="Tytuksiki"/>
        </w:rPr>
      </w:pPr>
      <w:r w:rsidRPr="00F247CD">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Celem prowadzenia bazy danych "Hinex" jest posiadanie informacji o eksporcie i imporcie towarów według 8-znakowej klasyfikacji Nomenklatury Scalonej (CN), o eksporterach i importerach, krajach partnerskich, zastosowanej procedurze celnej w obrotach z krajami poza UE, ilości towaru w naturalnych jednostkach miary i jego masie netto oraz o wartości statystycznej w PLN, EUR i USD. Zawarte w bazie katalogi i tablice pomocnicze pozwalają na grupowanie danych w dowolnych układach podmiotowych i przedmiotowych.</w:t>
      </w:r>
    </w:p>
    <w:p w:rsidR="00961CD8" w:rsidRPr="00F247CD" w:rsidRDefault="006C7F03" w:rsidP="00F247CD">
      <w:pPr>
        <w:spacing w:before="240" w:after="120"/>
        <w:rPr>
          <w:rStyle w:val="Tytuksiki"/>
        </w:rPr>
      </w:pPr>
      <w:r w:rsidRPr="00F247CD">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w:t>
      </w:r>
    </w:p>
    <w:p w:rsidR="00961CD8" w:rsidRPr="00F247CD" w:rsidRDefault="006C7F03">
      <w:pPr>
        <w:spacing w:before="240" w:after="120"/>
        <w:rPr>
          <w:rStyle w:val="Tytuksiki"/>
        </w:rPr>
      </w:pPr>
      <w:r w:rsidRPr="00F247CD">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Dokument zgłoszenia celnego dla obrotów realizowanych z krajami poza UE oraz deklaracja INTRASTAT dla wymiany towarowej z krajami UE w okresach miesięcznych.</w:t>
      </w:r>
    </w:p>
    <w:p w:rsidR="00961CD8" w:rsidRPr="00F247CD" w:rsidRDefault="006C7F03">
      <w:pPr>
        <w:spacing w:before="240" w:after="120"/>
        <w:rPr>
          <w:rStyle w:val="Tytuksiki"/>
        </w:rPr>
      </w:pPr>
      <w:r w:rsidRPr="00F247CD">
        <w:rPr>
          <w:rStyle w:val="Tytuksiki"/>
        </w:rPr>
        <w:t>4. Termin i formy udostępnienia danych</w:t>
      </w:r>
    </w:p>
    <w:p w:rsidR="00961CD8" w:rsidRPr="00342C04" w:rsidRDefault="006C7F03">
      <w:pPr>
        <w:rPr>
          <w:rFonts w:asciiTheme="minorHAnsi" w:hAnsiTheme="minorHAnsi" w:cs="Times New Roman"/>
        </w:rPr>
      </w:pPr>
      <w:r w:rsidRPr="00342C04">
        <w:rPr>
          <w:rFonts w:asciiTheme="minorHAnsi" w:hAnsiTheme="minorHAnsi" w:cs="Times New Roman"/>
        </w:rPr>
        <w:t>Baza dostępna on-line</w:t>
      </w:r>
      <w:r w:rsidR="0089388B">
        <w:rPr>
          <w:rFonts w:asciiTheme="minorHAnsi" w:hAnsiTheme="minorHAnsi" w:cs="Times New Roman"/>
        </w:rPr>
        <w:t xml:space="preserve"> (Portal informacyjny GUS)</w:t>
      </w:r>
      <w:r w:rsidRPr="00342C04">
        <w:rPr>
          <w:rFonts w:asciiTheme="minorHAnsi" w:hAnsiTheme="minorHAnsi" w:cs="Times New Roman"/>
        </w:rPr>
        <w:t>.</w:t>
      </w:r>
    </w:p>
    <w:p w:rsidR="00961CD8" w:rsidRPr="00F247CD" w:rsidRDefault="006C7F03">
      <w:pPr>
        <w:spacing w:before="240" w:after="120"/>
        <w:rPr>
          <w:rStyle w:val="Tytuksiki"/>
        </w:rPr>
      </w:pPr>
      <w:r w:rsidRPr="00F247CD">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Centrum Informatyki Statystycznej (CIS)</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0145EE">
      <w:pPr>
        <w:pStyle w:val="Cytatintensywny"/>
        <w:outlineLvl w:val="0"/>
      </w:pPr>
      <w:bookmarkStart w:id="10" w:name="_Toc445123856"/>
      <w:r>
        <w:rPr>
          <w:noProof/>
        </w:rPr>
        <w:lastRenderedPageBreak/>
        <w:pict>
          <v:roundrect id="_x0000_s1096" href="#spistr" style="position:absolute;left:0;text-align:left;margin-left:490.4pt;margin-top:0;width:43.95pt;height:17pt;z-index:-251590656;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A00402">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5.01.17</w:t>
      </w:r>
      <w:bookmarkEnd w:id="10"/>
    </w:p>
    <w:p w:rsidR="00961CD8" w:rsidRPr="00342C04" w:rsidRDefault="006C7F03" w:rsidP="000145EE">
      <w:pPr>
        <w:pStyle w:val="Cytatintensywny"/>
        <w:outlineLvl w:val="0"/>
        <w:rPr>
          <w:sz w:val="28"/>
          <w:szCs w:val="28"/>
        </w:rPr>
      </w:pPr>
      <w:bookmarkStart w:id="11" w:name="_Toc445123857"/>
      <w:r w:rsidRPr="00342C04">
        <w:rPr>
          <w:sz w:val="28"/>
          <w:szCs w:val="28"/>
        </w:rPr>
        <w:t>Bank Danych Lokalnych (BDL)</w:t>
      </w:r>
      <w:bookmarkEnd w:id="11"/>
    </w:p>
    <w:p w:rsidR="00961CD8" w:rsidRPr="00CC2EDC" w:rsidRDefault="006C7F03">
      <w:pPr>
        <w:spacing w:before="240" w:after="120"/>
        <w:rPr>
          <w:rStyle w:val="Tytuksiki"/>
        </w:rPr>
      </w:pPr>
      <w:r w:rsidRPr="00CC2EDC">
        <w:rPr>
          <w:rStyle w:val="Tytuksiki"/>
        </w:rPr>
        <w:t>1. Charakterystyka</w:t>
      </w:r>
    </w:p>
    <w:p w:rsidR="00961CD8" w:rsidRPr="00F247CD" w:rsidRDefault="006C7F03">
      <w:pPr>
        <w:rPr>
          <w:rFonts w:asciiTheme="minorHAnsi" w:hAnsiTheme="minorHAnsi" w:cs="Times New Roman"/>
        </w:rPr>
      </w:pPr>
      <w:r w:rsidRPr="00F247CD">
        <w:rPr>
          <w:rFonts w:asciiTheme="minorHAnsi" w:hAnsiTheme="minorHAnsi" w:cs="Times New Roman"/>
        </w:rPr>
        <w:t>Bank funkcjonuje w ramach przepisów i regulacji wewnętrznych ustanowionych przez Prezesa GUS.</w:t>
      </w:r>
    </w:p>
    <w:p w:rsidR="00961CD8" w:rsidRPr="00F247CD" w:rsidRDefault="006C7F03">
      <w:pPr>
        <w:rPr>
          <w:rFonts w:asciiTheme="minorHAnsi" w:hAnsiTheme="minorHAnsi" w:cs="Times New Roman"/>
        </w:rPr>
      </w:pPr>
      <w:r w:rsidRPr="00F247CD">
        <w:rPr>
          <w:rFonts w:asciiTheme="minorHAnsi" w:hAnsiTheme="minorHAnsi" w:cs="Times New Roman"/>
        </w:rPr>
        <w:t>2. Celem Banku jest gromadzenie, systematyczna aktualizacja i udostępnianie danych pochodzących z badań statystyki publicznej oraz z administracyjnych systemów informacyjnych w lokalnych i regionalnych układach przestrzennych.</w:t>
      </w:r>
    </w:p>
    <w:p w:rsidR="00961CD8" w:rsidRPr="00F247CD" w:rsidRDefault="006C7F03">
      <w:pPr>
        <w:rPr>
          <w:rFonts w:asciiTheme="minorHAnsi" w:hAnsiTheme="minorHAnsi" w:cs="Times New Roman"/>
        </w:rPr>
      </w:pPr>
      <w:r w:rsidRPr="00F247CD">
        <w:rPr>
          <w:rFonts w:asciiTheme="minorHAnsi" w:hAnsiTheme="minorHAnsi" w:cs="Times New Roman"/>
        </w:rPr>
        <w:t>3. Wybrane narzędzia udostępniania danych z Banku dostępne są w produktach: Przekroje Terytorialne BDL oraz BDL - Atlas Regionów w ramach Dziedzinowych Baz Wiedzy Systemu Wspomagania Analiz i Decyzji.</w:t>
      </w:r>
    </w:p>
    <w:p w:rsidR="00961CD8" w:rsidRPr="00F247CD" w:rsidRDefault="006C7F03">
      <w:pPr>
        <w:rPr>
          <w:rFonts w:asciiTheme="minorHAnsi" w:hAnsiTheme="minorHAnsi" w:cs="Times New Roman"/>
        </w:rPr>
      </w:pPr>
      <w:r w:rsidRPr="00F247CD">
        <w:rPr>
          <w:rFonts w:asciiTheme="minorHAnsi" w:hAnsiTheme="minorHAnsi" w:cs="Times New Roman"/>
        </w:rPr>
        <w:t>4. Zakres informacyjny systemu</w:t>
      </w:r>
    </w:p>
    <w:p w:rsidR="00961CD8" w:rsidRPr="00F247CD" w:rsidRDefault="006C7F03">
      <w:pPr>
        <w:rPr>
          <w:rFonts w:asciiTheme="minorHAnsi" w:hAnsiTheme="minorHAnsi" w:cs="Times New Roman"/>
        </w:rPr>
      </w:pPr>
      <w:r w:rsidRPr="00F247CD">
        <w:rPr>
          <w:rFonts w:asciiTheme="minorHAnsi" w:hAnsiTheme="minorHAnsi" w:cs="Times New Roman"/>
        </w:rPr>
        <w:t xml:space="preserve">Bank zawiera informacje o sytuacji gospodarczej, demograficznej, społecznej i środowiskowej jednostek podziału terytorialnego: kraj, województwo, powiat, gmina, miejscowość statystyczna; regionów i podregionów (według Nomenklatury Jednostek Terytorialnych do Celów Statystycznych NTS); obszarów funkcjonalnych, a także obszarów delimitowanych dla potrzeb różnych grup użytkowników. </w:t>
      </w:r>
    </w:p>
    <w:p w:rsidR="00961CD8" w:rsidRPr="00F247CD" w:rsidRDefault="006C7F03">
      <w:pPr>
        <w:rPr>
          <w:rFonts w:asciiTheme="minorHAnsi" w:hAnsiTheme="minorHAnsi" w:cs="Times New Roman"/>
        </w:rPr>
      </w:pPr>
      <w:r w:rsidRPr="00F247CD">
        <w:rPr>
          <w:rFonts w:asciiTheme="minorHAnsi" w:hAnsiTheme="minorHAnsi" w:cs="Times New Roman"/>
        </w:rPr>
        <w:t xml:space="preserve">BDL oferuje dane z dziedzin: podział terytorialny, samorząd terytorialny, organizacja państwa i wymiar sprawiedliwości, ludność, sektor non-profit, rynek pracy, wynagrodzenia i świadczenia społeczne, rolnictwo, leśnictwo i łowiectwo, transport </w:t>
      </w:r>
      <w:r w:rsidR="0089388B">
        <w:rPr>
          <w:rFonts w:asciiTheme="minorHAnsi" w:hAnsiTheme="minorHAnsi" w:cs="Times New Roman"/>
        </w:rPr>
        <w:br/>
      </w:r>
      <w:r w:rsidRPr="00F247CD">
        <w:rPr>
          <w:rFonts w:asciiTheme="minorHAnsi" w:hAnsiTheme="minorHAnsi" w:cs="Times New Roman"/>
        </w:rPr>
        <w:t xml:space="preserve">i łączność, stan i ochrona środowiska, nauka i technika, finanse przedsiębiorstw, fundusze unijne, gospodarka mieszkaniowa </w:t>
      </w:r>
      <w:r w:rsidR="0089388B">
        <w:rPr>
          <w:rFonts w:asciiTheme="minorHAnsi" w:hAnsiTheme="minorHAnsi" w:cs="Times New Roman"/>
        </w:rPr>
        <w:br/>
      </w:r>
      <w:r w:rsidRPr="00F247CD">
        <w:rPr>
          <w:rFonts w:asciiTheme="minorHAnsi" w:hAnsiTheme="minorHAnsi" w:cs="Times New Roman"/>
        </w:rPr>
        <w:t xml:space="preserve">i komunalna, przemysł i budownictwo, rynek materiałowy i paliwowo-energetyczny, ceny, handel i gastronomia, turystyka, wychowanie przedszkolne, szkolnictwo podstawowe, gimnazjalne, ponadgimnazjalne i policealne, szkolnictwo wyższe, ochrona zdrowia i opieka społeczna, kultura i sztuka, kultura fizyczna, sport i rekreacja, podmioty gospodarcze </w:t>
      </w:r>
      <w:r w:rsidR="0089388B">
        <w:rPr>
          <w:rFonts w:asciiTheme="minorHAnsi" w:hAnsiTheme="minorHAnsi" w:cs="Times New Roman"/>
        </w:rPr>
        <w:br/>
      </w:r>
      <w:r w:rsidRPr="00F247CD">
        <w:rPr>
          <w:rFonts w:asciiTheme="minorHAnsi" w:hAnsiTheme="minorHAnsi" w:cs="Times New Roman"/>
        </w:rPr>
        <w:t>i przekształcenia własnościowe i strukturalne, finanse publiczne, inwestycje i środki trwałe, rachunki regionalne, narodowe spisy powszechne 1988, 2002 i 2011 oraz powszechne spisy rolne 1996, 2002 i 2010.</w:t>
      </w:r>
    </w:p>
    <w:p w:rsidR="00961CD8" w:rsidRPr="00CC2EDC" w:rsidRDefault="006C7F03" w:rsidP="00CC2EDC">
      <w:pPr>
        <w:spacing w:before="240" w:after="120"/>
        <w:rPr>
          <w:rStyle w:val="Tytuksiki"/>
        </w:rPr>
      </w:pPr>
      <w:r w:rsidRPr="00CC2EDC">
        <w:rPr>
          <w:rStyle w:val="Tytuksiki"/>
        </w:rPr>
        <w:t>2. Planowane prace rozwojowe</w:t>
      </w:r>
    </w:p>
    <w:p w:rsidR="00961CD8" w:rsidRPr="00F247CD" w:rsidRDefault="006C7F03">
      <w:pPr>
        <w:rPr>
          <w:rFonts w:asciiTheme="minorHAnsi" w:hAnsiTheme="minorHAnsi" w:cs="Times New Roman"/>
        </w:rPr>
      </w:pPr>
      <w:r w:rsidRPr="00F247CD">
        <w:rPr>
          <w:rFonts w:asciiTheme="minorHAnsi" w:hAnsiTheme="minorHAnsi" w:cs="Times New Roman"/>
        </w:rPr>
        <w:t>W planach rozwojowych zakłada się głównie bieżące doskonalenie (stałe zwiększanie oferty informacyjnej oraz modernizację systemu udostępniania danych, w tym szczególnie graficznej wizualizacji danych.</w:t>
      </w:r>
    </w:p>
    <w:p w:rsidR="00961CD8" w:rsidRPr="00F247CD" w:rsidRDefault="006C7F03">
      <w:pPr>
        <w:spacing w:before="240" w:after="120"/>
        <w:rPr>
          <w:rStyle w:val="Tytuksiki"/>
        </w:rPr>
      </w:pPr>
      <w:r w:rsidRPr="00F247CD">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Dane aktualizowane w trybie rocznym - gromadzone są na podstawie wyników badań pierwotnych i wtórnych prowadzonych w ramach programu badań statystycznych statyki publicznej, a także na podstawie zawartości rejestrów oraz administracyjnych systemów informacyjnych: REGON, PESEL, SIO, CEPiK, EGiB, KSMPS, KSI ZUS, POBYT, KRUS, NFZ, PFRON, KSMRP, IACS, TEMIDA, SIMIK, PRODEM, ARiMR, Rejestr aptek ogólnodostępnych, Wykaz producentów, którzy spełniają wymagania dotyczące produkcji w rolnictwie ekologicznym, systemy informacyjne GUGiK. Źródłem danych są także opracowania resortowe dotyczące: placówek pocztowych, placówek usług telekomunikacyjnych, łączy telefonicznych; abonentów radia i telewizji; sieci gazowej i sieci energetycznej; rynku materiałowego i paliwowo-energetycznego; transportu kolejowego; transportu lotniczego; transportu morskiego; zachorowań i osób zarejestrowanych w poradniach; personelu służby zdrowia; chorych nowo zarejestrowanych w poradni gruźlicy i chorób płuc; stwierdzonych chorób zawodowych; wymiaru sprawiedliwości.</w:t>
      </w:r>
    </w:p>
    <w:p w:rsidR="00961CD8" w:rsidRPr="00342C04" w:rsidRDefault="006C7F03">
      <w:pPr>
        <w:rPr>
          <w:rFonts w:asciiTheme="minorHAnsi" w:hAnsiTheme="minorHAnsi" w:cs="Times New Roman"/>
        </w:rPr>
      </w:pPr>
      <w:r w:rsidRPr="00342C04">
        <w:rPr>
          <w:rFonts w:asciiTheme="minorHAnsi" w:hAnsiTheme="minorHAnsi" w:cs="Times New Roman"/>
        </w:rPr>
        <w:t>Moduł danych krótkookresowych Banku aktualizowany jest w trybie miesięcznym, kwartalnym lub półrocznym, na podstawie wyników badań prowadzonych z większą częstotliwością niż rocznie. Źródłem danych jest sprawozdawczość GUS, systemy informacyjne, rejestry administracyjne; opracowania wojewódzkie i centralne dotyczące: ludności; rolnictwa; inwestycji i środków trwałych; rynku pracy; świadczeń społecznych; wynagrodzeń; cen; przemysłu i budownictwa; turystyki; transportu; wyników finansowych przedsiębiorstw; podmiotów gospodarki narodowej; funduszy europejskich.</w:t>
      </w:r>
    </w:p>
    <w:p w:rsidR="00961CD8" w:rsidRPr="00F247CD" w:rsidRDefault="006C7F03">
      <w:pPr>
        <w:spacing w:before="240" w:after="120"/>
        <w:rPr>
          <w:rStyle w:val="Tytuksiki"/>
        </w:rPr>
      </w:pPr>
      <w:r w:rsidRPr="00F247CD">
        <w:rPr>
          <w:rStyle w:val="Tytuksiki"/>
        </w:rPr>
        <w:t>4. Termin i formy udostępnienia danych</w:t>
      </w:r>
    </w:p>
    <w:p w:rsidR="00961CD8" w:rsidRPr="00342C04" w:rsidRDefault="006C7F03">
      <w:pPr>
        <w:rPr>
          <w:rFonts w:asciiTheme="minorHAnsi" w:hAnsiTheme="minorHAnsi" w:cs="Times New Roman"/>
        </w:rPr>
      </w:pPr>
      <w:r w:rsidRPr="00342C04">
        <w:rPr>
          <w:rFonts w:asciiTheme="minorHAnsi" w:hAnsiTheme="minorHAnsi" w:cs="Times New Roman"/>
        </w:rPr>
        <w:t>Elektroniczne nośniki informacji, Internet - Portal informacyjny GUS.</w:t>
      </w:r>
    </w:p>
    <w:p w:rsidR="00961CD8" w:rsidRPr="00342C04" w:rsidRDefault="006C7F03">
      <w:pPr>
        <w:rPr>
          <w:rFonts w:asciiTheme="minorHAnsi" w:hAnsiTheme="minorHAnsi" w:cs="Times New Roman"/>
        </w:rPr>
      </w:pPr>
      <w:r w:rsidRPr="00342C04">
        <w:rPr>
          <w:rFonts w:asciiTheme="minorHAnsi" w:hAnsiTheme="minorHAnsi" w:cs="Times New Roman"/>
        </w:rPr>
        <w:t>Udostępnianie danych uwzględnia obowiązujące przepisy o ochronie tajemnicy statystycznej.</w:t>
      </w:r>
    </w:p>
    <w:p w:rsidR="00961CD8" w:rsidRPr="00F247CD" w:rsidRDefault="006C7F03">
      <w:pPr>
        <w:spacing w:before="240" w:after="120"/>
        <w:rPr>
          <w:rStyle w:val="Tytuksiki"/>
        </w:rPr>
      </w:pPr>
      <w:r w:rsidRPr="00F247CD">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US Wrocław - Ośrodek Banku Danych Regionalnych, Centrum Informatyki Statystycznej (CIS)</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0145EE">
      <w:pPr>
        <w:pStyle w:val="Cytatintensywny"/>
        <w:outlineLvl w:val="0"/>
      </w:pPr>
      <w:bookmarkStart w:id="12" w:name="_Toc445123866"/>
      <w:r>
        <w:rPr>
          <w:noProof/>
        </w:rPr>
        <w:lastRenderedPageBreak/>
        <w:pict>
          <v:roundrect id="_x0000_s1101" href="#spistr" style="position:absolute;left:0;text-align:left;margin-left:490.4pt;margin-top:0;width:43.95pt;height:17pt;z-index:-251585536;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A00402">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5.01.23</w:t>
      </w:r>
      <w:bookmarkEnd w:id="12"/>
    </w:p>
    <w:p w:rsidR="00961CD8" w:rsidRPr="00342C04" w:rsidRDefault="006C7F03" w:rsidP="000145EE">
      <w:pPr>
        <w:pStyle w:val="Cytatintensywny"/>
        <w:outlineLvl w:val="0"/>
        <w:rPr>
          <w:sz w:val="28"/>
          <w:szCs w:val="28"/>
        </w:rPr>
      </w:pPr>
      <w:bookmarkStart w:id="13" w:name="_Toc445123867"/>
      <w:r w:rsidRPr="00342C04">
        <w:rPr>
          <w:sz w:val="28"/>
          <w:szCs w:val="28"/>
        </w:rPr>
        <w:t>System Metainformacji Administracyjnych Źródeł Danych SMA</w:t>
      </w:r>
      <w:bookmarkEnd w:id="13"/>
    </w:p>
    <w:p w:rsidR="00961CD8" w:rsidRPr="000145EE" w:rsidRDefault="006C7F03">
      <w:pPr>
        <w:spacing w:before="240" w:after="120"/>
        <w:rPr>
          <w:rStyle w:val="Tytuksiki"/>
        </w:rPr>
      </w:pPr>
      <w:r w:rsidRPr="000145EE">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 xml:space="preserve">Celem Systemu Metainformacji Administracyjnych Źródeł Danych jest gromadzenie, aktualizacja i udostępnianie informacji </w:t>
      </w:r>
      <w:r w:rsidR="00D658AF">
        <w:rPr>
          <w:rFonts w:asciiTheme="minorHAnsi" w:hAnsiTheme="minorHAnsi" w:cs="Times New Roman"/>
        </w:rPr>
        <w:br/>
      </w:r>
      <w:r w:rsidRPr="00342C04">
        <w:rPr>
          <w:rFonts w:asciiTheme="minorHAnsi" w:hAnsiTheme="minorHAnsi" w:cs="Times New Roman"/>
        </w:rPr>
        <w:t>o systemach informacyjnych administracji publicznej wykorzystywanych obecnie w statystyce oraz stanowiących potencjalne źródło danych dla badań statystycznych, tj. o rejestrach, ewidencjach i systemach informacyjnych, w rozumieniu art. 2 pkt 12 i 13 ustawy z dnia 29 czerwca 1995 r. o statystyce publicznej (Dz. U. z 2012 poz. 591 z późn. zm.).</w:t>
      </w:r>
    </w:p>
    <w:p w:rsidR="00961CD8" w:rsidRPr="00342C04" w:rsidRDefault="006C7F03">
      <w:pPr>
        <w:rPr>
          <w:rFonts w:asciiTheme="minorHAnsi" w:hAnsiTheme="minorHAnsi" w:cs="Times New Roman"/>
        </w:rPr>
      </w:pPr>
      <w:r w:rsidRPr="00342C04">
        <w:rPr>
          <w:rFonts w:asciiTheme="minorHAnsi" w:hAnsiTheme="minorHAnsi" w:cs="Times New Roman"/>
        </w:rPr>
        <w:t>Informacje zgromadzone w systemie tworzą bazę wiedzy do wykorzystania przez jednostki statystyki na etapie projektowania nowych badań lub modernizacji badań już prowadzonych.</w:t>
      </w:r>
    </w:p>
    <w:p w:rsidR="00961CD8" w:rsidRPr="00342C04" w:rsidRDefault="006C7F03">
      <w:pPr>
        <w:rPr>
          <w:rFonts w:asciiTheme="minorHAnsi" w:hAnsiTheme="minorHAnsi" w:cs="Times New Roman"/>
        </w:rPr>
      </w:pPr>
      <w:r w:rsidRPr="00342C04">
        <w:rPr>
          <w:rFonts w:asciiTheme="minorHAnsi" w:hAnsiTheme="minorHAnsi" w:cs="Times New Roman"/>
        </w:rPr>
        <w:t>Zawartość informacyjna opisu systemów informacyjnych administracji publicznej:</w:t>
      </w:r>
    </w:p>
    <w:p w:rsidR="00961CD8" w:rsidRPr="00342C04" w:rsidRDefault="006C7F03">
      <w:pPr>
        <w:rPr>
          <w:rFonts w:asciiTheme="minorHAnsi" w:hAnsiTheme="minorHAnsi" w:cs="Times New Roman"/>
        </w:rPr>
      </w:pPr>
      <w:r w:rsidRPr="00342C04">
        <w:rPr>
          <w:rFonts w:asciiTheme="minorHAnsi" w:hAnsiTheme="minorHAnsi" w:cs="Times New Roman"/>
        </w:rPr>
        <w:t>- identyfikator systemu,</w:t>
      </w:r>
    </w:p>
    <w:p w:rsidR="00961CD8" w:rsidRPr="00342C04" w:rsidRDefault="006C7F03">
      <w:pPr>
        <w:rPr>
          <w:rFonts w:asciiTheme="minorHAnsi" w:hAnsiTheme="minorHAnsi" w:cs="Times New Roman"/>
        </w:rPr>
      </w:pPr>
      <w:r w:rsidRPr="00342C04">
        <w:rPr>
          <w:rFonts w:asciiTheme="minorHAnsi" w:hAnsiTheme="minorHAnsi" w:cs="Times New Roman"/>
        </w:rPr>
        <w:t>- nazwa systemu, nazwa skrócona systemu/akronim,</w:t>
      </w:r>
    </w:p>
    <w:p w:rsidR="00961CD8" w:rsidRPr="00342C04" w:rsidRDefault="006C7F03">
      <w:pPr>
        <w:rPr>
          <w:rFonts w:asciiTheme="minorHAnsi" w:hAnsiTheme="minorHAnsi" w:cs="Times New Roman"/>
        </w:rPr>
      </w:pPr>
      <w:r w:rsidRPr="00342C04">
        <w:rPr>
          <w:rFonts w:asciiTheme="minorHAnsi" w:hAnsiTheme="minorHAnsi" w:cs="Times New Roman"/>
        </w:rPr>
        <w:t>- gestor systemu, administrator systemu,</w:t>
      </w:r>
    </w:p>
    <w:p w:rsidR="00961CD8" w:rsidRPr="00342C04" w:rsidRDefault="006C7F03">
      <w:pPr>
        <w:rPr>
          <w:rFonts w:asciiTheme="minorHAnsi" w:hAnsiTheme="minorHAnsi" w:cs="Times New Roman"/>
        </w:rPr>
      </w:pPr>
      <w:r w:rsidRPr="00342C04">
        <w:rPr>
          <w:rFonts w:asciiTheme="minorHAnsi" w:hAnsiTheme="minorHAnsi" w:cs="Times New Roman"/>
        </w:rPr>
        <w:t>- podstawa prawna systemu,</w:t>
      </w:r>
    </w:p>
    <w:p w:rsidR="00961CD8" w:rsidRPr="00342C04" w:rsidRDefault="006C7F03">
      <w:pPr>
        <w:rPr>
          <w:rFonts w:asciiTheme="minorHAnsi" w:hAnsiTheme="minorHAnsi" w:cs="Times New Roman"/>
        </w:rPr>
      </w:pPr>
      <w:r w:rsidRPr="00342C04">
        <w:rPr>
          <w:rFonts w:asciiTheme="minorHAnsi" w:hAnsiTheme="minorHAnsi" w:cs="Times New Roman"/>
        </w:rPr>
        <w:t>- cel systemu,</w:t>
      </w:r>
    </w:p>
    <w:p w:rsidR="00961CD8" w:rsidRPr="00342C04" w:rsidRDefault="006C7F03">
      <w:pPr>
        <w:rPr>
          <w:rFonts w:asciiTheme="minorHAnsi" w:hAnsiTheme="minorHAnsi" w:cs="Times New Roman"/>
        </w:rPr>
      </w:pPr>
      <w:r w:rsidRPr="00342C04">
        <w:rPr>
          <w:rFonts w:asciiTheme="minorHAnsi" w:hAnsiTheme="minorHAnsi" w:cs="Times New Roman"/>
        </w:rPr>
        <w:t>- sposób prowadzenia systemu,</w:t>
      </w:r>
    </w:p>
    <w:p w:rsidR="00961CD8" w:rsidRPr="00342C04" w:rsidRDefault="006C7F03">
      <w:pPr>
        <w:rPr>
          <w:rFonts w:asciiTheme="minorHAnsi" w:hAnsiTheme="minorHAnsi" w:cs="Times New Roman"/>
        </w:rPr>
      </w:pPr>
      <w:r w:rsidRPr="00342C04">
        <w:rPr>
          <w:rFonts w:asciiTheme="minorHAnsi" w:hAnsiTheme="minorHAnsi" w:cs="Times New Roman"/>
        </w:rPr>
        <w:t>- zakres informacyjny systemu - podmiotowy i przedmiotowy,</w:t>
      </w:r>
    </w:p>
    <w:p w:rsidR="00961CD8" w:rsidRPr="00342C04" w:rsidRDefault="006C7F03">
      <w:pPr>
        <w:rPr>
          <w:rFonts w:asciiTheme="minorHAnsi" w:hAnsiTheme="minorHAnsi" w:cs="Times New Roman"/>
        </w:rPr>
      </w:pPr>
      <w:r w:rsidRPr="00342C04">
        <w:rPr>
          <w:rFonts w:asciiTheme="minorHAnsi" w:hAnsiTheme="minorHAnsi" w:cs="Times New Roman"/>
        </w:rPr>
        <w:t>- źródła danych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 termin i formy udostępniania danych,</w:t>
      </w:r>
    </w:p>
    <w:p w:rsidR="00961CD8" w:rsidRPr="00342C04" w:rsidRDefault="006C7F03">
      <w:pPr>
        <w:rPr>
          <w:rFonts w:asciiTheme="minorHAnsi" w:hAnsiTheme="minorHAnsi" w:cs="Times New Roman"/>
        </w:rPr>
      </w:pPr>
      <w:r w:rsidRPr="00342C04">
        <w:rPr>
          <w:rFonts w:asciiTheme="minorHAnsi" w:hAnsiTheme="minorHAnsi" w:cs="Times New Roman"/>
        </w:rPr>
        <w:t>- informacje o stanie wdrożenia lub modernizacji systemu, stopniu wdrożenia systemu.</w:t>
      </w:r>
    </w:p>
    <w:p w:rsidR="00961CD8" w:rsidRPr="00342C04" w:rsidRDefault="006C7F03">
      <w:pPr>
        <w:rPr>
          <w:rFonts w:asciiTheme="minorHAnsi" w:hAnsiTheme="minorHAnsi" w:cs="Times New Roman"/>
        </w:rPr>
      </w:pPr>
      <w:r w:rsidRPr="00342C04">
        <w:rPr>
          <w:rFonts w:asciiTheme="minorHAnsi" w:hAnsiTheme="minorHAnsi" w:cs="Times New Roman"/>
        </w:rPr>
        <w:t>Obecnie system obejmuje ok. 600 opisów systemów administracyjnych.</w:t>
      </w:r>
    </w:p>
    <w:p w:rsidR="00961CD8" w:rsidRPr="000145EE" w:rsidRDefault="006C7F03" w:rsidP="000145EE">
      <w:pPr>
        <w:spacing w:before="240" w:after="120"/>
        <w:rPr>
          <w:rStyle w:val="Tytuksiki"/>
        </w:rPr>
      </w:pPr>
      <w:r w:rsidRPr="000145EE">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Od 2016 planowane jest rozpoczęcie wdrażania nowej metodyki i narzędzia IT - Repozytorium Standardów Informacyjnych (RSI) do zbierania informacji o administracyjnych źródłach danych. W 2016 r. opisy systemów informacyjnych administracji publicznej będą elementem kompleksowego systemu metainformacji statystyki publicznej - Systemu Metadanych Statystycznych w obszarze RSI. Zmiana środowiska i narzędzia do zbierania i gromadzenia metainformacji o systemach informacyjnych administracji publicznej pozwoli na rozszerzenie zawartości informacyjnej, m.in. o definicje i źródła definicji zmiennych stosowanych w systemach informacyjnych administracji publicznej. Docelowo umożliwi to jednostkom autorskim prowadzenie prac analitycznych nad oceną jakości nowych źródeł danych dla badań, w tym w obszarze zgodności metodologicznej.</w:t>
      </w:r>
    </w:p>
    <w:p w:rsidR="00961CD8" w:rsidRPr="000145EE" w:rsidRDefault="006C7F03">
      <w:pPr>
        <w:spacing w:before="240" w:after="120"/>
        <w:rPr>
          <w:rStyle w:val="Tytuksiki"/>
        </w:rPr>
      </w:pPr>
      <w:r w:rsidRPr="000145EE">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W 2016 r. do aktualizacji opisów systemów informacyjnych administracji publicznej bezpośrednio przez jednostki administracji publicznej prowadzące ww. systemy</w:t>
      </w:r>
      <w:r w:rsidR="00D658AF" w:rsidRPr="00D658AF">
        <w:rPr>
          <w:rFonts w:asciiTheme="minorHAnsi" w:hAnsiTheme="minorHAnsi" w:cs="Times New Roman"/>
        </w:rPr>
        <w:t xml:space="preserve"> </w:t>
      </w:r>
      <w:r w:rsidR="00D658AF" w:rsidRPr="00342C04">
        <w:rPr>
          <w:rFonts w:asciiTheme="minorHAnsi" w:hAnsiTheme="minorHAnsi" w:cs="Times New Roman"/>
        </w:rPr>
        <w:t>będzie wykorzystane</w:t>
      </w:r>
      <w:r w:rsidR="00D658AF" w:rsidRPr="00D658AF">
        <w:rPr>
          <w:rFonts w:asciiTheme="minorHAnsi" w:hAnsiTheme="minorHAnsi" w:cs="Times New Roman"/>
        </w:rPr>
        <w:t xml:space="preserve"> </w:t>
      </w:r>
      <w:r w:rsidR="00D658AF" w:rsidRPr="00342C04">
        <w:rPr>
          <w:rFonts w:asciiTheme="minorHAnsi" w:hAnsiTheme="minorHAnsi" w:cs="Times New Roman"/>
        </w:rPr>
        <w:t>RSI</w:t>
      </w:r>
      <w:r w:rsidRPr="00342C04">
        <w:rPr>
          <w:rFonts w:asciiTheme="minorHAnsi" w:hAnsiTheme="minorHAnsi" w:cs="Times New Roman"/>
        </w:rPr>
        <w:t>.</w:t>
      </w:r>
    </w:p>
    <w:p w:rsidR="00961CD8" w:rsidRPr="000145EE" w:rsidRDefault="006C7F03">
      <w:pPr>
        <w:spacing w:before="240" w:after="120"/>
        <w:rPr>
          <w:rStyle w:val="Tytuksiki"/>
        </w:rPr>
      </w:pPr>
      <w:r w:rsidRPr="000145EE">
        <w:rPr>
          <w:rStyle w:val="Tytuksiki"/>
        </w:rPr>
        <w:t>4. Termin i formy udostępnienia danych</w:t>
      </w:r>
    </w:p>
    <w:p w:rsidR="00961CD8" w:rsidRPr="00342C04" w:rsidRDefault="006C7F03">
      <w:pPr>
        <w:rPr>
          <w:rFonts w:asciiTheme="minorHAnsi" w:hAnsiTheme="minorHAnsi" w:cs="Times New Roman"/>
        </w:rPr>
      </w:pPr>
      <w:r w:rsidRPr="00342C04">
        <w:rPr>
          <w:rFonts w:asciiTheme="minorHAnsi" w:hAnsiTheme="minorHAnsi" w:cs="Times New Roman"/>
        </w:rPr>
        <w:t>Wykaz i opis systemów administracyjnych administracji publicznej - Biuletyn Informacji Publicznej GUS</w:t>
      </w:r>
    </w:p>
    <w:p w:rsidR="00961CD8" w:rsidRPr="000145EE" w:rsidRDefault="006C7F03">
      <w:pPr>
        <w:spacing w:before="240" w:after="120"/>
        <w:rPr>
          <w:rStyle w:val="Tytuksiki"/>
        </w:rPr>
      </w:pPr>
      <w:r w:rsidRPr="000145EE">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Departament Programowania i Koordynacji Badań</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0145EE">
      <w:pPr>
        <w:pStyle w:val="Cytatintensywny"/>
        <w:outlineLvl w:val="0"/>
      </w:pPr>
      <w:bookmarkStart w:id="14" w:name="_Toc445123870"/>
      <w:r>
        <w:rPr>
          <w:noProof/>
        </w:rPr>
        <w:lastRenderedPageBreak/>
        <w:pict>
          <v:roundrect id="_x0000_s1103" href="#spistr" style="position:absolute;left:0;text-align:left;margin-left:490.4pt;margin-top:0;width:43.95pt;height:17pt;z-index:-251583488;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A00402">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5.01.25</w:t>
      </w:r>
      <w:bookmarkEnd w:id="14"/>
    </w:p>
    <w:p w:rsidR="00961CD8" w:rsidRPr="00342C04" w:rsidRDefault="006C7F03" w:rsidP="000145EE">
      <w:pPr>
        <w:pStyle w:val="Cytatintensywny"/>
        <w:outlineLvl w:val="0"/>
        <w:rPr>
          <w:sz w:val="28"/>
          <w:szCs w:val="28"/>
        </w:rPr>
      </w:pPr>
      <w:bookmarkStart w:id="15" w:name="_Toc445123871"/>
      <w:r w:rsidRPr="00342C04">
        <w:rPr>
          <w:sz w:val="28"/>
          <w:szCs w:val="28"/>
        </w:rPr>
        <w:t>Serwer klasyfikacji - baza danych klasyfikacji i nomenklatur statystycznych</w:t>
      </w:r>
      <w:bookmarkEnd w:id="15"/>
    </w:p>
    <w:p w:rsidR="00961CD8" w:rsidRPr="000145EE" w:rsidRDefault="006C7F03">
      <w:pPr>
        <w:spacing w:before="240" w:after="120"/>
        <w:rPr>
          <w:rStyle w:val="Tytuksiki"/>
        </w:rPr>
      </w:pPr>
      <w:r w:rsidRPr="000145EE">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 xml:space="preserve">System ma na celu tworzenie, gromadzenie i utrzymywanie zasobów informacyjnych z zakresu standardowych klasyfikacji gospodarczych i społecznych oraz utrzymanie aplikacji umożliwiającej korzystanie przez użytkowników w resorcie statystyki oraz użytkowników zewnętrznych (poprzez internet) z obowiązujących klasyfikacji i nomenklatur statystycznych oraz materiałów pomocniczych do nich (kluczy powiązań, wyjaśnień, precedensów). Baza danych dotyczy następujących klasyfikacji: Polskiej Klasyfikacji Wyrobów i Usług (PKWiU), Polskiej Klasyfikacji Działalności (PKD), Nomenklatury Scalonej (CN), Klasyfikacji Środków Trwałych (KŚT) i Polskiej Klasyfikacji Obiektów Budowlanych (PKOB). </w:t>
      </w:r>
    </w:p>
    <w:p w:rsidR="00961CD8" w:rsidRPr="000145EE" w:rsidRDefault="006C7F03" w:rsidP="000145EE">
      <w:pPr>
        <w:spacing w:before="240" w:after="120"/>
        <w:rPr>
          <w:rStyle w:val="Tytuksiki"/>
        </w:rPr>
      </w:pPr>
      <w:r w:rsidRPr="000145EE">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 xml:space="preserve">W związku ze stopniowym wdrażaniem Systemu Metadanych Statystycznych (SMS) baza </w:t>
      </w:r>
      <w:r w:rsidR="00D658AF">
        <w:rPr>
          <w:rFonts w:asciiTheme="minorHAnsi" w:hAnsiTheme="minorHAnsi" w:cs="Times New Roman"/>
        </w:rPr>
        <w:t xml:space="preserve">w dotychczasowym kształcie </w:t>
      </w:r>
      <w:r w:rsidRPr="00342C04">
        <w:rPr>
          <w:rFonts w:asciiTheme="minorHAnsi" w:hAnsiTheme="minorHAnsi" w:cs="Times New Roman"/>
        </w:rPr>
        <w:t>będzie utrzymywana do czasu całkowitego przejęcia realizacji zadań przez nowe narzędzie.</w:t>
      </w:r>
    </w:p>
    <w:p w:rsidR="00961CD8" w:rsidRPr="000145EE" w:rsidRDefault="006C7F03">
      <w:pPr>
        <w:spacing w:before="240" w:after="120"/>
        <w:rPr>
          <w:rStyle w:val="Tytuksiki"/>
        </w:rPr>
      </w:pPr>
      <w:r w:rsidRPr="000145EE">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 xml:space="preserve">Baza </w:t>
      </w:r>
      <w:r w:rsidR="00D658AF">
        <w:rPr>
          <w:rFonts w:asciiTheme="minorHAnsi" w:hAnsiTheme="minorHAnsi" w:cs="Times New Roman"/>
        </w:rPr>
        <w:t>jest</w:t>
      </w:r>
      <w:r w:rsidRPr="00342C04">
        <w:rPr>
          <w:rFonts w:asciiTheme="minorHAnsi" w:hAnsiTheme="minorHAnsi" w:cs="Times New Roman"/>
        </w:rPr>
        <w:t xml:space="preserve"> aktualizowana sukcesywnie w miarę opracowywania kolejnych wersji klasyfikacji i nomenklatur w oparciu</w:t>
      </w:r>
      <w:r w:rsidR="00D658AF">
        <w:rPr>
          <w:rFonts w:asciiTheme="minorHAnsi" w:hAnsiTheme="minorHAnsi" w:cs="Times New Roman"/>
        </w:rPr>
        <w:br/>
      </w:r>
      <w:r w:rsidRPr="00342C04">
        <w:rPr>
          <w:rFonts w:asciiTheme="minorHAnsi" w:hAnsiTheme="minorHAnsi" w:cs="Times New Roman"/>
        </w:rPr>
        <w:t xml:space="preserve"> o wymogi i zalecenia Unii Europejskiej i ONZ oraz potrzeby użytkowników krajowych. </w:t>
      </w:r>
    </w:p>
    <w:p w:rsidR="00961CD8" w:rsidRPr="000145EE" w:rsidRDefault="006C7F03">
      <w:pPr>
        <w:spacing w:before="240" w:after="120"/>
        <w:rPr>
          <w:rStyle w:val="Tytuksiki"/>
        </w:rPr>
      </w:pPr>
      <w:r w:rsidRPr="000145EE">
        <w:rPr>
          <w:rStyle w:val="Tytuksiki"/>
        </w:rPr>
        <w:t>4. Termin i formy udostępnienia danych</w:t>
      </w:r>
    </w:p>
    <w:p w:rsidR="00961CD8" w:rsidRPr="00342C04" w:rsidRDefault="006C7F03">
      <w:pPr>
        <w:rPr>
          <w:rFonts w:asciiTheme="minorHAnsi" w:hAnsiTheme="minorHAnsi" w:cs="Times New Roman"/>
        </w:rPr>
      </w:pPr>
      <w:r w:rsidRPr="00342C04">
        <w:rPr>
          <w:rFonts w:asciiTheme="minorHAnsi" w:hAnsiTheme="minorHAnsi" w:cs="Times New Roman"/>
        </w:rPr>
        <w:t>Praca ciągła. Udostępni</w:t>
      </w:r>
      <w:r w:rsidR="00D658AF">
        <w:rPr>
          <w:rFonts w:asciiTheme="minorHAnsi" w:hAnsiTheme="minorHAnsi" w:cs="Times New Roman"/>
        </w:rPr>
        <w:t>a</w:t>
      </w:r>
      <w:r w:rsidRPr="00342C04">
        <w:rPr>
          <w:rFonts w:asciiTheme="minorHAnsi" w:hAnsiTheme="minorHAnsi" w:cs="Times New Roman"/>
        </w:rPr>
        <w:t xml:space="preserve">nie poprzez </w:t>
      </w:r>
      <w:r w:rsidR="00D658AF">
        <w:rPr>
          <w:rFonts w:asciiTheme="minorHAnsi" w:hAnsiTheme="minorHAnsi" w:cs="Times New Roman"/>
        </w:rPr>
        <w:t>Portal Informacyjny</w:t>
      </w:r>
      <w:r w:rsidRPr="00342C04">
        <w:rPr>
          <w:rFonts w:asciiTheme="minorHAnsi" w:hAnsiTheme="minorHAnsi" w:cs="Times New Roman"/>
        </w:rPr>
        <w:t xml:space="preserve"> GUS</w:t>
      </w:r>
    </w:p>
    <w:p w:rsidR="00961CD8" w:rsidRPr="000145EE" w:rsidRDefault="006C7F03">
      <w:pPr>
        <w:spacing w:before="240" w:after="120"/>
        <w:rPr>
          <w:rStyle w:val="Tytuksiki"/>
        </w:rPr>
      </w:pPr>
      <w:r w:rsidRPr="000145EE">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Departament Metodologii, Standardów i Rejestrów, GUS - US Łódź - Ośrodek Standardów Klasyfikacyjnych, GUS - US Łódź</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0145EE">
      <w:pPr>
        <w:pStyle w:val="Cytatintensywny"/>
        <w:outlineLvl w:val="0"/>
      </w:pPr>
      <w:bookmarkStart w:id="16" w:name="_Toc445123872"/>
      <w:r>
        <w:rPr>
          <w:noProof/>
        </w:rPr>
        <w:lastRenderedPageBreak/>
        <w:pict>
          <v:roundrect id="_x0000_s1104" href="#spistr" style="position:absolute;left:0;text-align:left;margin-left:490.4pt;margin-top:0;width:43.95pt;height:17pt;z-index:-251582464;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A00402">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5.01.26</w:t>
      </w:r>
      <w:bookmarkEnd w:id="16"/>
    </w:p>
    <w:p w:rsidR="00961CD8" w:rsidRPr="00342C04" w:rsidRDefault="006C7F03" w:rsidP="000145EE">
      <w:pPr>
        <w:pStyle w:val="Cytatintensywny"/>
        <w:outlineLvl w:val="0"/>
        <w:rPr>
          <w:sz w:val="28"/>
          <w:szCs w:val="28"/>
        </w:rPr>
      </w:pPr>
      <w:bookmarkStart w:id="17" w:name="_Toc445123873"/>
      <w:r w:rsidRPr="00342C04">
        <w:rPr>
          <w:sz w:val="28"/>
          <w:szCs w:val="28"/>
        </w:rPr>
        <w:t>Polska Statystyka Publiczna</w:t>
      </w:r>
      <w:bookmarkEnd w:id="17"/>
    </w:p>
    <w:p w:rsidR="00961CD8" w:rsidRPr="000145EE" w:rsidRDefault="006C7F03">
      <w:pPr>
        <w:spacing w:before="240" w:after="120"/>
        <w:rPr>
          <w:rStyle w:val="Tytuksiki"/>
        </w:rPr>
      </w:pPr>
      <w:r w:rsidRPr="000145EE">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System służy do gromadzenia informacji niezbędnych do przygotowywania rocznych programów badań statystycznych statystyki publicznej (pbssp) oraz planów wydawniczych, a także opisów prac związanych z prowadzeniem badań statystycznych przez jednostki autorskie, takich jak: prace metodologiczne, bazy danych, rejestry i standardy klasyfikacyjne.</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Zakres informacji o planowanych i realizowanych pracach statystycznych prowadzonych w ramach polskiej statystyki publicznej, zawartych w systemie, pozwala na:</w:t>
      </w:r>
    </w:p>
    <w:p w:rsidR="00961CD8" w:rsidRPr="00342C04" w:rsidRDefault="006C7F03">
      <w:pPr>
        <w:rPr>
          <w:rFonts w:asciiTheme="minorHAnsi" w:hAnsiTheme="minorHAnsi" w:cs="Times New Roman"/>
        </w:rPr>
      </w:pPr>
      <w:r w:rsidRPr="00342C04">
        <w:rPr>
          <w:rFonts w:asciiTheme="minorHAnsi" w:hAnsiTheme="minorHAnsi" w:cs="Times New Roman"/>
        </w:rPr>
        <w:t>- określenie ogólnych kierunków badań,</w:t>
      </w:r>
    </w:p>
    <w:p w:rsidR="00961CD8" w:rsidRPr="00342C04" w:rsidRDefault="006C7F03">
      <w:pPr>
        <w:rPr>
          <w:rFonts w:asciiTheme="minorHAnsi" w:hAnsiTheme="minorHAnsi" w:cs="Times New Roman"/>
        </w:rPr>
      </w:pPr>
      <w:r w:rsidRPr="00342C04">
        <w:rPr>
          <w:rFonts w:asciiTheme="minorHAnsi" w:hAnsiTheme="minorHAnsi" w:cs="Times New Roman"/>
        </w:rPr>
        <w:t>- koordynację i kontrolę funkcjonowania systemu informacyjnego statystyki publicznej,</w:t>
      </w:r>
    </w:p>
    <w:p w:rsidR="00961CD8" w:rsidRPr="00342C04" w:rsidRDefault="006C7F03">
      <w:pPr>
        <w:rPr>
          <w:rFonts w:asciiTheme="minorHAnsi" w:hAnsiTheme="minorHAnsi" w:cs="Times New Roman"/>
        </w:rPr>
      </w:pPr>
      <w:r w:rsidRPr="00342C04">
        <w:rPr>
          <w:rFonts w:asciiTheme="minorHAnsi" w:hAnsiTheme="minorHAnsi" w:cs="Times New Roman"/>
        </w:rPr>
        <w:t>- przygotowywanie opracowań i analiz o zamierzeniach badawczych, o zachodzących zmianach w działalności statystyki publicznej dla potrzeb Rady Statystyki, Rady Ministrów, Sejmowej Komisji Finansów Publicznych,</w:t>
      </w:r>
    </w:p>
    <w:p w:rsidR="00961CD8" w:rsidRPr="00342C04" w:rsidRDefault="006C7F03">
      <w:pPr>
        <w:rPr>
          <w:rFonts w:asciiTheme="minorHAnsi" w:hAnsiTheme="minorHAnsi" w:cs="Times New Roman"/>
        </w:rPr>
      </w:pPr>
      <w:r w:rsidRPr="00342C04">
        <w:rPr>
          <w:rFonts w:asciiTheme="minorHAnsi" w:hAnsiTheme="minorHAnsi" w:cs="Times New Roman"/>
        </w:rPr>
        <w:t>- ocenę kosztów badań i innych prac statystycznych,</w:t>
      </w:r>
    </w:p>
    <w:p w:rsidR="00961CD8" w:rsidRPr="00342C04" w:rsidRDefault="006C7F03">
      <w:pPr>
        <w:rPr>
          <w:rFonts w:asciiTheme="minorHAnsi" w:hAnsiTheme="minorHAnsi" w:cs="Times New Roman"/>
        </w:rPr>
      </w:pPr>
      <w:r w:rsidRPr="00342C04">
        <w:rPr>
          <w:rFonts w:asciiTheme="minorHAnsi" w:hAnsiTheme="minorHAnsi" w:cs="Times New Roman"/>
        </w:rPr>
        <w:t>- ocenę możliwości i stopnia wykorzystania administracyjnych systemów informacyjnych dla potrzeb statystyki publicznej,</w:t>
      </w:r>
    </w:p>
    <w:p w:rsidR="00961CD8" w:rsidRPr="00342C04" w:rsidRDefault="006C7F03">
      <w:pPr>
        <w:rPr>
          <w:rFonts w:asciiTheme="minorHAnsi" w:hAnsiTheme="minorHAnsi" w:cs="Times New Roman"/>
        </w:rPr>
      </w:pPr>
      <w:r w:rsidRPr="00342C04">
        <w:rPr>
          <w:rFonts w:asciiTheme="minorHAnsi" w:hAnsiTheme="minorHAnsi" w:cs="Times New Roman"/>
        </w:rPr>
        <w:t>- ocenę stopnia dostosowania badań polskiej statystyki publicznej do standardów przyjętych w europejskim systemie statystycznym,</w:t>
      </w:r>
    </w:p>
    <w:p w:rsidR="00961CD8" w:rsidRPr="00342C04" w:rsidRDefault="006C7F03">
      <w:pPr>
        <w:rPr>
          <w:rFonts w:asciiTheme="minorHAnsi" w:hAnsiTheme="minorHAnsi" w:cs="Times New Roman"/>
        </w:rPr>
      </w:pPr>
      <w:r w:rsidRPr="00342C04">
        <w:rPr>
          <w:rFonts w:asciiTheme="minorHAnsi" w:hAnsiTheme="minorHAnsi" w:cs="Times New Roman"/>
        </w:rPr>
        <w:t>- efektywne rozliczanie i monitorowanie realizacji planowanych badań i innych prac statystycznych,</w:t>
      </w:r>
    </w:p>
    <w:p w:rsidR="00961CD8" w:rsidRPr="00342C04" w:rsidRDefault="006C7F03">
      <w:pPr>
        <w:rPr>
          <w:rFonts w:asciiTheme="minorHAnsi" w:hAnsiTheme="minorHAnsi" w:cs="Times New Roman"/>
        </w:rPr>
      </w:pPr>
      <w:r w:rsidRPr="00342C04">
        <w:rPr>
          <w:rFonts w:asciiTheme="minorHAnsi" w:hAnsiTheme="minorHAnsi" w:cs="Times New Roman"/>
        </w:rPr>
        <w:t>- przygotowanie planu opracowań statystycznych,</w:t>
      </w:r>
    </w:p>
    <w:p w:rsidR="00961CD8" w:rsidRPr="00342C04" w:rsidRDefault="006C7F03">
      <w:pPr>
        <w:rPr>
          <w:rFonts w:asciiTheme="minorHAnsi" w:hAnsiTheme="minorHAnsi" w:cs="Times New Roman"/>
        </w:rPr>
      </w:pPr>
      <w:r w:rsidRPr="00342C04">
        <w:rPr>
          <w:rFonts w:asciiTheme="minorHAnsi" w:hAnsiTheme="minorHAnsi" w:cs="Times New Roman"/>
        </w:rPr>
        <w:t>- dostarczenie użytkownikom wiedzy o zamierzeniach badawczych statystyki, posiadanych zasobach danych, planowanych rozwiązaniach metodologicznych, opracowywanych standardach klasyfikacyjnych</w:t>
      </w:r>
    </w:p>
    <w:p w:rsidR="00961CD8" w:rsidRPr="000145EE" w:rsidRDefault="006C7F03" w:rsidP="000145EE">
      <w:pPr>
        <w:spacing w:before="240" w:after="120"/>
        <w:rPr>
          <w:rStyle w:val="Tytuksiki"/>
        </w:rPr>
      </w:pPr>
      <w:r w:rsidRPr="000145EE">
        <w:rPr>
          <w:rStyle w:val="Tytuksiki"/>
        </w:rPr>
        <w:t>2. Planowane prace rozwojowe</w:t>
      </w:r>
    </w:p>
    <w:p w:rsidR="00961CD8" w:rsidRPr="00342C04" w:rsidRDefault="00D658AF">
      <w:pPr>
        <w:rPr>
          <w:rFonts w:asciiTheme="minorHAnsi" w:hAnsiTheme="minorHAnsi" w:cs="Times New Roman"/>
        </w:rPr>
      </w:pPr>
      <w:r>
        <w:rPr>
          <w:rFonts w:asciiTheme="minorHAnsi" w:hAnsiTheme="minorHAnsi" w:cs="Times New Roman"/>
        </w:rPr>
        <w:t>Planowane jest wdrożenie nowych narzędzi informatycznych i modyfikacja sposobu prowadzenia bazy.</w:t>
      </w:r>
    </w:p>
    <w:p w:rsidR="00961CD8" w:rsidRPr="000145EE" w:rsidRDefault="006C7F03">
      <w:pPr>
        <w:spacing w:before="240" w:after="120"/>
        <w:rPr>
          <w:rStyle w:val="Tytuksiki"/>
        </w:rPr>
      </w:pPr>
      <w:r w:rsidRPr="000145EE">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Akty prawne mające wpływ na metodologię badań statystycznych - nie częściej niż 1 raz w roku;</w:t>
      </w:r>
    </w:p>
    <w:p w:rsidR="00961CD8" w:rsidRPr="00342C04" w:rsidRDefault="006C7F03">
      <w:pPr>
        <w:rPr>
          <w:rFonts w:asciiTheme="minorHAnsi" w:hAnsiTheme="minorHAnsi" w:cs="Times New Roman"/>
        </w:rPr>
      </w:pPr>
      <w:r w:rsidRPr="00342C04">
        <w:rPr>
          <w:rFonts w:asciiTheme="minorHAnsi" w:hAnsiTheme="minorHAnsi" w:cs="Times New Roman"/>
        </w:rPr>
        <w:t xml:space="preserve">Zgłaszane przez opiniodawców uwagi, wnioski, opinie i sugestie dotyczące zakresu prowadzonych badań statystycznych </w:t>
      </w:r>
      <w:r w:rsidR="00D658AF">
        <w:rPr>
          <w:rFonts w:asciiTheme="minorHAnsi" w:hAnsiTheme="minorHAnsi" w:cs="Times New Roman"/>
        </w:rPr>
        <w:br/>
      </w:r>
      <w:r w:rsidRPr="00342C04">
        <w:rPr>
          <w:rFonts w:asciiTheme="minorHAnsi" w:hAnsiTheme="minorHAnsi" w:cs="Times New Roman"/>
        </w:rPr>
        <w:t>- 5 razy w roku;</w:t>
      </w:r>
    </w:p>
    <w:p w:rsidR="00961CD8" w:rsidRPr="00342C04" w:rsidRDefault="006C7F03">
      <w:pPr>
        <w:rPr>
          <w:rFonts w:asciiTheme="minorHAnsi" w:hAnsiTheme="minorHAnsi" w:cs="Times New Roman"/>
        </w:rPr>
      </w:pPr>
      <w:r w:rsidRPr="00342C04">
        <w:rPr>
          <w:rFonts w:asciiTheme="minorHAnsi" w:hAnsiTheme="minorHAnsi" w:cs="Times New Roman"/>
        </w:rPr>
        <w:t>Opisy baz danych i rejestrów są aktualizowane jeden raz w roku.</w:t>
      </w:r>
    </w:p>
    <w:p w:rsidR="00961CD8" w:rsidRPr="000145EE" w:rsidRDefault="006C7F03">
      <w:pPr>
        <w:spacing w:before="240" w:after="120"/>
        <w:rPr>
          <w:rStyle w:val="Tytuksiki"/>
        </w:rPr>
      </w:pPr>
      <w:r w:rsidRPr="000145EE">
        <w:rPr>
          <w:rStyle w:val="Tytuksiki"/>
        </w:rPr>
        <w:t>4. Termin i formy udostępnienia danych</w:t>
      </w:r>
    </w:p>
    <w:p w:rsidR="00961CD8" w:rsidRPr="00342C04" w:rsidRDefault="006C7F03">
      <w:pPr>
        <w:rPr>
          <w:rFonts w:asciiTheme="minorHAnsi" w:hAnsiTheme="minorHAnsi" w:cs="Times New Roman"/>
        </w:rPr>
      </w:pPr>
      <w:r w:rsidRPr="00342C04">
        <w:rPr>
          <w:rFonts w:asciiTheme="minorHAnsi" w:hAnsiTheme="minorHAnsi" w:cs="Times New Roman"/>
        </w:rPr>
        <w:t>- Internet:</w:t>
      </w:r>
    </w:p>
    <w:p w:rsidR="00961CD8" w:rsidRPr="00342C04" w:rsidRDefault="006C7F03">
      <w:pPr>
        <w:rPr>
          <w:rFonts w:asciiTheme="minorHAnsi" w:hAnsiTheme="minorHAnsi" w:cs="Times New Roman"/>
        </w:rPr>
      </w:pPr>
      <w:r w:rsidRPr="00342C04">
        <w:rPr>
          <w:rFonts w:asciiTheme="minorHAnsi" w:hAnsiTheme="minorHAnsi" w:cs="Times New Roman"/>
        </w:rPr>
        <w:t xml:space="preserve">   - projekt program badań statystycznych statystyki publicznej do uzgodnień międzydziałowych (marzec),</w:t>
      </w:r>
    </w:p>
    <w:p w:rsidR="00961CD8" w:rsidRPr="00342C04" w:rsidRDefault="006C7F03">
      <w:pPr>
        <w:rPr>
          <w:rFonts w:asciiTheme="minorHAnsi" w:hAnsiTheme="minorHAnsi" w:cs="Times New Roman"/>
        </w:rPr>
      </w:pPr>
      <w:r w:rsidRPr="00342C04">
        <w:rPr>
          <w:rFonts w:asciiTheme="minorHAnsi" w:hAnsiTheme="minorHAnsi" w:cs="Times New Roman"/>
        </w:rPr>
        <w:t xml:space="preserve">   - program badań statystycznych statystyki publicznej ustalony przez Radę Ministrów (wrzesień),</w:t>
      </w:r>
    </w:p>
    <w:p w:rsidR="00961CD8" w:rsidRPr="00342C04" w:rsidRDefault="006C7F03">
      <w:pPr>
        <w:rPr>
          <w:rFonts w:asciiTheme="minorHAnsi" w:hAnsiTheme="minorHAnsi" w:cs="Times New Roman"/>
        </w:rPr>
      </w:pPr>
      <w:r w:rsidRPr="00342C04">
        <w:rPr>
          <w:rFonts w:asciiTheme="minorHAnsi" w:hAnsiTheme="minorHAnsi" w:cs="Times New Roman"/>
        </w:rPr>
        <w:t xml:space="preserve">   - opisy planowanych rozwiązań metodologicznych, posiadanych zasobów danych, opracowywanych standardów klasyfikacyjnych.</w:t>
      </w:r>
    </w:p>
    <w:p w:rsidR="00961CD8" w:rsidRPr="00342C04" w:rsidRDefault="006C7F03">
      <w:pPr>
        <w:rPr>
          <w:rFonts w:asciiTheme="minorHAnsi" w:hAnsiTheme="minorHAnsi" w:cs="Times New Roman"/>
        </w:rPr>
      </w:pPr>
      <w:r w:rsidRPr="00342C04">
        <w:rPr>
          <w:rFonts w:asciiTheme="minorHAnsi" w:hAnsiTheme="minorHAnsi" w:cs="Times New Roman"/>
        </w:rPr>
        <w:t>- Intranet - kolejne wersje programu badań i opisy prac okołoprogramowych.</w:t>
      </w:r>
    </w:p>
    <w:p w:rsidR="00961CD8" w:rsidRPr="000145EE" w:rsidRDefault="006C7F03">
      <w:pPr>
        <w:spacing w:before="240" w:after="120"/>
        <w:rPr>
          <w:rStyle w:val="Tytuksiki"/>
        </w:rPr>
      </w:pPr>
      <w:r w:rsidRPr="000145EE">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Departament Programowania i Koordynacji Badań, Centrum Informatyki Statystycznej (CIS)</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0145EE">
      <w:pPr>
        <w:pStyle w:val="Cytatintensywny"/>
        <w:outlineLvl w:val="0"/>
      </w:pPr>
      <w:bookmarkStart w:id="18" w:name="_Toc445123874"/>
      <w:r>
        <w:rPr>
          <w:noProof/>
        </w:rPr>
        <w:lastRenderedPageBreak/>
        <w:pict>
          <v:roundrect id="_x0000_s1105" href="#spistr" style="position:absolute;left:0;text-align:left;margin-left:490.4pt;margin-top:0;width:43.95pt;height:17pt;z-index:-251581440;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350EF8">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5.01.28</w:t>
      </w:r>
      <w:bookmarkEnd w:id="18"/>
    </w:p>
    <w:p w:rsidR="00961CD8" w:rsidRPr="00342C04" w:rsidRDefault="006C7F03" w:rsidP="000145EE">
      <w:pPr>
        <w:pStyle w:val="Cytatintensywny"/>
        <w:outlineLvl w:val="0"/>
        <w:rPr>
          <w:sz w:val="28"/>
          <w:szCs w:val="28"/>
        </w:rPr>
      </w:pPr>
      <w:bookmarkStart w:id="19" w:name="_Toc445123875"/>
      <w:r w:rsidRPr="00342C04">
        <w:rPr>
          <w:sz w:val="28"/>
          <w:szCs w:val="28"/>
        </w:rPr>
        <w:t xml:space="preserve">Baza haseł i synonimów - Wyszukiwarka Klasyfikacji </w:t>
      </w:r>
      <w:r w:rsidR="00D658AF">
        <w:rPr>
          <w:sz w:val="28"/>
          <w:szCs w:val="28"/>
        </w:rPr>
        <w:br/>
      </w:r>
      <w:r w:rsidRPr="00342C04">
        <w:rPr>
          <w:sz w:val="28"/>
          <w:szCs w:val="28"/>
        </w:rPr>
        <w:t>i Precedensów</w:t>
      </w:r>
      <w:bookmarkEnd w:id="19"/>
    </w:p>
    <w:p w:rsidR="00961CD8" w:rsidRPr="000145EE" w:rsidRDefault="006C7F03">
      <w:pPr>
        <w:spacing w:before="240" w:after="120"/>
        <w:rPr>
          <w:rStyle w:val="Tytuksiki"/>
        </w:rPr>
      </w:pPr>
      <w:r w:rsidRPr="000145EE">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Baza haseł i synonimów nieodnalezionych przez potencjalnych odbiorców na stronie internetowej GUS, które po zaklasyfikowaniu trafiają do Wyszukiwarki Klasyfikacji i Precedensów oraz Serwera klasyfikacji. Baza dotyczy następujących klasyfikacji: Polskiej Klasyfikacji Wyrobów i Usług (PKWiU), Polskiej Klasyfikacji Działalności (PKD), Klasyfikacji Środków Trwałych (KŚT) i Polskiej Klasyfikacji Obiektów Budowlanych (PKOB).</w:t>
      </w:r>
    </w:p>
    <w:p w:rsidR="00961CD8" w:rsidRPr="000145EE" w:rsidRDefault="006C7F03" w:rsidP="000145EE">
      <w:pPr>
        <w:spacing w:before="240" w:after="120"/>
        <w:rPr>
          <w:rStyle w:val="Tytuksiki"/>
        </w:rPr>
      </w:pPr>
      <w:r w:rsidRPr="000145EE">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Zasilenie zasobów bazy nowymi hasłami i synonimami utworzonymi na podstawie zapytań podmiotów.</w:t>
      </w:r>
    </w:p>
    <w:p w:rsidR="00961CD8" w:rsidRPr="000145EE" w:rsidRDefault="006C7F03">
      <w:pPr>
        <w:spacing w:before="240" w:after="120"/>
        <w:rPr>
          <w:rStyle w:val="Tytuksiki"/>
        </w:rPr>
      </w:pPr>
      <w:r w:rsidRPr="000145EE">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Praca ciągła</w:t>
      </w:r>
    </w:p>
    <w:p w:rsidR="00961CD8" w:rsidRPr="000145EE" w:rsidRDefault="006C7F03">
      <w:pPr>
        <w:spacing w:before="240" w:after="120"/>
        <w:rPr>
          <w:rStyle w:val="Tytuksiki"/>
        </w:rPr>
      </w:pPr>
      <w:r w:rsidRPr="000145EE">
        <w:rPr>
          <w:rStyle w:val="Tytuksiki"/>
        </w:rPr>
        <w:t>4. Termin i formy udostępnienia danych</w:t>
      </w:r>
    </w:p>
    <w:p w:rsidR="00961CD8" w:rsidRPr="00342C04" w:rsidRDefault="006C7F03">
      <w:pPr>
        <w:rPr>
          <w:rFonts w:asciiTheme="minorHAnsi" w:hAnsiTheme="minorHAnsi" w:cs="Times New Roman"/>
        </w:rPr>
      </w:pPr>
      <w:r w:rsidRPr="00342C04">
        <w:rPr>
          <w:rFonts w:asciiTheme="minorHAnsi" w:hAnsiTheme="minorHAnsi" w:cs="Times New Roman"/>
        </w:rPr>
        <w:t>Dostęp on-line poprzez sieć dla OKN, MS, strona internetowa GUS</w:t>
      </w:r>
    </w:p>
    <w:p w:rsidR="00961CD8" w:rsidRPr="000145EE" w:rsidRDefault="006C7F03">
      <w:pPr>
        <w:spacing w:before="240" w:after="120"/>
        <w:rPr>
          <w:rStyle w:val="Tytuksiki"/>
        </w:rPr>
      </w:pPr>
      <w:r w:rsidRPr="000145EE">
        <w:rPr>
          <w:rStyle w:val="Tytuksiki"/>
        </w:rPr>
        <w:t>5. Administrator</w:t>
      </w:r>
    </w:p>
    <w:p w:rsidR="00961CD8" w:rsidRPr="00342C04" w:rsidRDefault="006C7F03">
      <w:pPr>
        <w:rPr>
          <w:rFonts w:asciiTheme="minorHAnsi" w:hAnsiTheme="minorHAnsi" w:cs="Times New Roman"/>
        </w:rPr>
        <w:sectPr w:rsidR="00961CD8" w:rsidRPr="00342C04">
          <w:pgSz w:w="11906" w:h="16838"/>
          <w:pgMar w:top="850" w:right="850" w:bottom="850" w:left="850" w:header="708" w:footer="560" w:gutter="0"/>
          <w:cols w:space="708"/>
        </w:sectPr>
      </w:pPr>
      <w:r w:rsidRPr="00342C04">
        <w:rPr>
          <w:rFonts w:asciiTheme="minorHAnsi" w:hAnsiTheme="minorHAnsi" w:cs="Times New Roman"/>
        </w:rPr>
        <w:t>GUS - US Łódź - Ośrodek Standardów Klasyfikacyjnych, GUS - Departament Metodologii, Standardów i Rejestró</w:t>
      </w:r>
      <w:r w:rsidR="00D658AF">
        <w:rPr>
          <w:rFonts w:asciiTheme="minorHAnsi" w:hAnsiTheme="minorHAnsi" w:cs="Times New Roman"/>
        </w:rPr>
        <w:t>w</w:t>
      </w:r>
    </w:p>
    <w:p w:rsidR="00961CD8" w:rsidRPr="00342C04" w:rsidRDefault="00D240A0" w:rsidP="000145EE">
      <w:pPr>
        <w:pStyle w:val="Cytatintensywny"/>
        <w:outlineLvl w:val="0"/>
      </w:pPr>
      <w:bookmarkStart w:id="20" w:name="_Toc445123876"/>
      <w:r>
        <w:rPr>
          <w:noProof/>
        </w:rPr>
        <w:lastRenderedPageBreak/>
        <w:pict>
          <v:roundrect id="_x0000_s1106" href="#spistr" style="position:absolute;left:0;text-align:left;margin-left:490.4pt;margin-top:0;width:43.95pt;height:17pt;z-index:-251580416;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350EF8">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5.01.29</w:t>
      </w:r>
      <w:bookmarkEnd w:id="20"/>
    </w:p>
    <w:p w:rsidR="00961CD8" w:rsidRPr="00342C04" w:rsidRDefault="006C7F03" w:rsidP="000145EE">
      <w:pPr>
        <w:pStyle w:val="Cytatintensywny"/>
        <w:outlineLvl w:val="0"/>
        <w:rPr>
          <w:sz w:val="28"/>
          <w:szCs w:val="28"/>
        </w:rPr>
      </w:pPr>
      <w:bookmarkStart w:id="21" w:name="_Toc445123877"/>
      <w:r w:rsidRPr="00342C04">
        <w:rPr>
          <w:sz w:val="28"/>
          <w:szCs w:val="28"/>
        </w:rPr>
        <w:t>Baza danych precedensów klasyfikacyjnych</w:t>
      </w:r>
      <w:bookmarkEnd w:id="21"/>
    </w:p>
    <w:p w:rsidR="00961CD8" w:rsidRPr="000145EE" w:rsidRDefault="006C7F03">
      <w:pPr>
        <w:spacing w:before="240" w:after="120"/>
        <w:rPr>
          <w:rStyle w:val="Tytuksiki"/>
        </w:rPr>
      </w:pPr>
      <w:r w:rsidRPr="000145EE">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 xml:space="preserve">System informacyjny w zakresie precedensów klasyfikacyjnych wydawanych przez </w:t>
      </w:r>
      <w:r w:rsidR="00D658AF">
        <w:rPr>
          <w:rFonts w:asciiTheme="minorHAnsi" w:hAnsiTheme="minorHAnsi" w:cs="Times New Roman"/>
        </w:rPr>
        <w:t>GUS</w:t>
      </w:r>
      <w:r w:rsidRPr="00342C04">
        <w:rPr>
          <w:rFonts w:asciiTheme="minorHAnsi" w:hAnsiTheme="minorHAnsi" w:cs="Times New Roman"/>
        </w:rPr>
        <w:t xml:space="preserve"> w układzie </w:t>
      </w:r>
      <w:r w:rsidR="00D658AF">
        <w:rPr>
          <w:rFonts w:asciiTheme="minorHAnsi" w:hAnsiTheme="minorHAnsi" w:cs="Times New Roman"/>
        </w:rPr>
        <w:t>p</w:t>
      </w:r>
      <w:r w:rsidRPr="00342C04">
        <w:rPr>
          <w:rFonts w:asciiTheme="minorHAnsi" w:hAnsiTheme="minorHAnsi" w:cs="Times New Roman"/>
        </w:rPr>
        <w:t>oszczególnych klasyfikacji: Polskiej Klasyfikacji Wyrobów i Usług (PKWiU), Polskiej Klasyfikacji Działalności (PKD), Klasyfikacji Środków Trwałych (KŚT) i Polskiej Klasyfikacji Obiektów Budowlanych (PKOB).</w:t>
      </w:r>
    </w:p>
    <w:p w:rsidR="00961CD8" w:rsidRPr="00342C04" w:rsidRDefault="006C7F03">
      <w:pPr>
        <w:rPr>
          <w:rFonts w:asciiTheme="minorHAnsi" w:hAnsiTheme="minorHAnsi" w:cs="Times New Roman"/>
        </w:rPr>
      </w:pPr>
      <w:r w:rsidRPr="00342C04">
        <w:rPr>
          <w:rFonts w:asciiTheme="minorHAnsi" w:hAnsiTheme="minorHAnsi" w:cs="Times New Roman"/>
        </w:rPr>
        <w:t xml:space="preserve">Obecnie część bazy jest udostępniania przez </w:t>
      </w:r>
      <w:r w:rsidR="00D658AF">
        <w:rPr>
          <w:rFonts w:asciiTheme="minorHAnsi" w:hAnsiTheme="minorHAnsi" w:cs="Times New Roman"/>
        </w:rPr>
        <w:t xml:space="preserve">Portal Informacyjny </w:t>
      </w:r>
      <w:r w:rsidRPr="00342C04">
        <w:rPr>
          <w:rFonts w:asciiTheme="minorHAnsi" w:hAnsiTheme="minorHAnsi" w:cs="Times New Roman"/>
        </w:rPr>
        <w:t xml:space="preserve">GUS, a będzie też częścią Serwera Klasyfikacji po jego modyfikacji. </w:t>
      </w:r>
    </w:p>
    <w:p w:rsidR="00961CD8" w:rsidRPr="000145EE" w:rsidRDefault="006C7F03" w:rsidP="000145EE">
      <w:pPr>
        <w:spacing w:before="240" w:after="120"/>
        <w:rPr>
          <w:rStyle w:val="Tytuksiki"/>
        </w:rPr>
      </w:pPr>
      <w:r w:rsidRPr="000145EE">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Planowane są dalsze prace analityczne nad ustaleniem możliwości powiązania istniejącej bazy</w:t>
      </w:r>
      <w:r w:rsidR="00D658AF">
        <w:rPr>
          <w:rFonts w:asciiTheme="minorHAnsi" w:hAnsiTheme="minorHAnsi" w:cs="Times New Roman"/>
        </w:rPr>
        <w:t xml:space="preserve"> </w:t>
      </w:r>
      <w:r w:rsidRPr="00342C04">
        <w:rPr>
          <w:rFonts w:asciiTheme="minorHAnsi" w:hAnsiTheme="minorHAnsi" w:cs="Times New Roman"/>
        </w:rPr>
        <w:t xml:space="preserve">z Serwerem </w:t>
      </w:r>
      <w:r w:rsidR="00D658AF">
        <w:rPr>
          <w:rFonts w:asciiTheme="minorHAnsi" w:hAnsiTheme="minorHAnsi" w:cs="Times New Roman"/>
        </w:rPr>
        <w:t>K</w:t>
      </w:r>
      <w:r w:rsidRPr="00342C04">
        <w:rPr>
          <w:rFonts w:asciiTheme="minorHAnsi" w:hAnsiTheme="minorHAnsi" w:cs="Times New Roman"/>
        </w:rPr>
        <w:t>lasyfikacji.</w:t>
      </w:r>
    </w:p>
    <w:p w:rsidR="00961CD8" w:rsidRPr="000145EE" w:rsidRDefault="006C7F03">
      <w:pPr>
        <w:spacing w:before="240" w:after="120"/>
        <w:rPr>
          <w:rStyle w:val="Tytuksiki"/>
        </w:rPr>
      </w:pPr>
      <w:r w:rsidRPr="000145EE">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Praca ciągła</w:t>
      </w:r>
    </w:p>
    <w:p w:rsidR="00961CD8" w:rsidRPr="000145EE" w:rsidRDefault="006C7F03">
      <w:pPr>
        <w:spacing w:before="240" w:after="120"/>
        <w:rPr>
          <w:rStyle w:val="Tytuksiki"/>
        </w:rPr>
      </w:pPr>
      <w:r w:rsidRPr="000145EE">
        <w:rPr>
          <w:rStyle w:val="Tytuksiki"/>
        </w:rPr>
        <w:t>4. Termin i formy udostępnienia danych</w:t>
      </w:r>
    </w:p>
    <w:p w:rsidR="00961CD8" w:rsidRPr="00342C04" w:rsidRDefault="006C7F03">
      <w:pPr>
        <w:rPr>
          <w:rFonts w:asciiTheme="minorHAnsi" w:hAnsiTheme="minorHAnsi" w:cs="Times New Roman"/>
        </w:rPr>
      </w:pPr>
      <w:r w:rsidRPr="00342C04">
        <w:rPr>
          <w:rFonts w:asciiTheme="minorHAnsi" w:hAnsiTheme="minorHAnsi" w:cs="Times New Roman"/>
        </w:rPr>
        <w:t xml:space="preserve">Poprzez sieć </w:t>
      </w:r>
      <w:r w:rsidR="002330D5">
        <w:rPr>
          <w:rFonts w:asciiTheme="minorHAnsi" w:hAnsiTheme="minorHAnsi" w:cs="Times New Roman"/>
        </w:rPr>
        <w:t xml:space="preserve">Intranet </w:t>
      </w:r>
      <w:r w:rsidRPr="00342C04">
        <w:rPr>
          <w:rFonts w:asciiTheme="minorHAnsi" w:hAnsiTheme="minorHAnsi" w:cs="Times New Roman"/>
        </w:rPr>
        <w:t xml:space="preserve">dla MS, OKN, </w:t>
      </w:r>
      <w:r w:rsidR="002330D5">
        <w:rPr>
          <w:rFonts w:asciiTheme="minorHAnsi" w:hAnsiTheme="minorHAnsi" w:cs="Times New Roman"/>
        </w:rPr>
        <w:t>Internet – Portal Informacyjny</w:t>
      </w:r>
      <w:r w:rsidRPr="00342C04">
        <w:rPr>
          <w:rFonts w:asciiTheme="minorHAnsi" w:hAnsiTheme="minorHAnsi" w:cs="Times New Roman"/>
        </w:rPr>
        <w:t xml:space="preserve"> GUS</w:t>
      </w:r>
    </w:p>
    <w:p w:rsidR="00961CD8" w:rsidRPr="000145EE" w:rsidRDefault="006C7F03">
      <w:pPr>
        <w:spacing w:before="240" w:after="120"/>
        <w:rPr>
          <w:rStyle w:val="Tytuksiki"/>
        </w:rPr>
      </w:pPr>
      <w:r w:rsidRPr="000145EE">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Departament Metodologii, Standardów i Rejestrów, GUS - US Łódź - Ośrodek Standardów Klasyfikacyjnych, Centrum Informatyki Statystycznej (CIS)</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D21A9B">
      <w:pPr>
        <w:pStyle w:val="Cytatintensywny"/>
        <w:outlineLvl w:val="0"/>
      </w:pPr>
      <w:bookmarkStart w:id="22" w:name="_Toc445123884"/>
      <w:r>
        <w:rPr>
          <w:noProof/>
        </w:rPr>
        <w:lastRenderedPageBreak/>
        <w:pict>
          <v:roundrect id="_x0000_s1110" href="#spistr" style="position:absolute;left:0;text-align:left;margin-left:490.4pt;margin-top:0;width:43.95pt;height:17pt;z-index:-251576320;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350EF8">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5.01.37</w:t>
      </w:r>
      <w:bookmarkEnd w:id="22"/>
    </w:p>
    <w:p w:rsidR="00961CD8" w:rsidRPr="00342C04" w:rsidRDefault="006C7F03" w:rsidP="00D21A9B">
      <w:pPr>
        <w:pStyle w:val="Cytatintensywny"/>
        <w:outlineLvl w:val="0"/>
        <w:rPr>
          <w:sz w:val="28"/>
          <w:szCs w:val="28"/>
        </w:rPr>
      </w:pPr>
      <w:bookmarkStart w:id="23" w:name="_Toc445123885"/>
      <w:r w:rsidRPr="00342C04">
        <w:rPr>
          <w:sz w:val="28"/>
          <w:szCs w:val="28"/>
        </w:rPr>
        <w:t xml:space="preserve">Transgraniczny polsko-czesko-niemiecki bank danych </w:t>
      </w:r>
      <w:r w:rsidR="002330D5">
        <w:rPr>
          <w:sz w:val="28"/>
          <w:szCs w:val="28"/>
        </w:rPr>
        <w:br/>
      </w:r>
      <w:r w:rsidRPr="00342C04">
        <w:rPr>
          <w:sz w:val="28"/>
          <w:szCs w:val="28"/>
        </w:rPr>
        <w:t>- Cross-Border Friendship Database (CBFD)</w:t>
      </w:r>
      <w:bookmarkEnd w:id="23"/>
    </w:p>
    <w:p w:rsidR="00961CD8" w:rsidRPr="00D21A9B" w:rsidRDefault="006C7F03">
      <w:pPr>
        <w:spacing w:before="240" w:after="120"/>
        <w:rPr>
          <w:rStyle w:val="Tytuksiki"/>
        </w:rPr>
      </w:pPr>
      <w:r w:rsidRPr="00D21A9B">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Projekt nie posiada umocowania prawnego. Realizowany jest w ramach dobrowolnej współpracy US we Wrocławiu</w:t>
      </w:r>
      <w:r w:rsidR="002330D5">
        <w:rPr>
          <w:rFonts w:asciiTheme="minorHAnsi" w:hAnsiTheme="minorHAnsi" w:cs="Times New Roman"/>
        </w:rPr>
        <w:br/>
      </w:r>
      <w:r w:rsidRPr="00342C04">
        <w:rPr>
          <w:rFonts w:asciiTheme="minorHAnsi" w:hAnsiTheme="minorHAnsi" w:cs="Times New Roman"/>
        </w:rPr>
        <w:t xml:space="preserve"> z Krajowym Urzędem Statystycznym Saksonii, Czeskim Urzędem Statystycznym w Pradze i Urzędem Statystycznym Bawarii (od lipca 2010 r.).</w:t>
      </w:r>
    </w:p>
    <w:p w:rsidR="00961CD8" w:rsidRPr="00342C04" w:rsidRDefault="006C7F03">
      <w:pPr>
        <w:rPr>
          <w:rFonts w:asciiTheme="minorHAnsi" w:hAnsiTheme="minorHAnsi" w:cs="Times New Roman"/>
        </w:rPr>
      </w:pPr>
      <w:r w:rsidRPr="00342C04">
        <w:rPr>
          <w:rFonts w:asciiTheme="minorHAnsi" w:hAnsiTheme="minorHAnsi" w:cs="Times New Roman"/>
        </w:rPr>
        <w:t xml:space="preserve">Idea przedsięwzięcia polega na udostępnieniu poprzez sieć internetową zestawu porównywalnych informacji statystycznych o polskich, czeskich i niemieckich jednostkach podziału terytorialnego. Celem projektu jest zaspokojenie potrzeb informacyjnych odbiorców, związanych z prowadzoną na coraz szerszą skalę współpracą transgraniczną. Bank dostępny jest w czterech językach: polskim, czeskim, niemieckim i angielskim. Bank funkcjonuje od września 2004 r. na stronie internetowej pod adresem: </w:t>
      </w:r>
      <w:r w:rsidRPr="009D1314">
        <w:rPr>
          <w:rFonts w:asciiTheme="minorHAnsi" w:hAnsiTheme="minorHAnsi" w:cs="Times New Roman"/>
        </w:rPr>
        <w:t>www.crossborderdatabase.org</w:t>
      </w:r>
      <w:r w:rsidR="009D1314">
        <w:rPr>
          <w:rFonts w:asciiTheme="minorHAnsi" w:hAnsiTheme="minorHAnsi" w:cs="Times New Roman"/>
        </w:rPr>
        <w:t>.</w:t>
      </w:r>
    </w:p>
    <w:p w:rsidR="00961CD8" w:rsidRPr="00342C04" w:rsidRDefault="006C7F03">
      <w:pPr>
        <w:rPr>
          <w:rFonts w:asciiTheme="minorHAnsi" w:hAnsiTheme="minorHAnsi" w:cs="Times New Roman"/>
        </w:rPr>
      </w:pPr>
      <w:r w:rsidRPr="00342C04">
        <w:rPr>
          <w:rFonts w:asciiTheme="minorHAnsi" w:hAnsiTheme="minorHAnsi" w:cs="Times New Roman"/>
        </w:rPr>
        <w:t>Zasoby informacyjne banku znajdują się na serwerze Czeskiego Urzędu Statystycznego w Pradze, zasilane i aktualizowane przez każdą ze stron przy pomocy specjalnej aplikacji.</w:t>
      </w:r>
    </w:p>
    <w:p w:rsidR="00961CD8" w:rsidRPr="00342C04" w:rsidRDefault="006C7F03">
      <w:pPr>
        <w:rPr>
          <w:rFonts w:asciiTheme="minorHAnsi" w:hAnsiTheme="minorHAnsi" w:cs="Times New Roman"/>
        </w:rPr>
      </w:pPr>
      <w:r w:rsidRPr="00342C04">
        <w:rPr>
          <w:rFonts w:asciiTheme="minorHAnsi" w:hAnsiTheme="minorHAnsi" w:cs="Times New Roman"/>
        </w:rPr>
        <w:t>W banku znajduje się zestaw ponad 350 cech i wskaźników statystycznych, pogrupowanych w 10 działach tematycznych, które są udostępniane w 69 tablicach. Są to dane m.in. z zakresu demografii, rynku pracy, bezrobocia, podmiotów gospodarki narodowej, gospodarki mieszkaniowej, ochrony zdrowia, kultury i turystyki, szkolnictwa.</w:t>
      </w:r>
    </w:p>
    <w:p w:rsidR="00961CD8" w:rsidRPr="00342C04" w:rsidRDefault="006C7F03">
      <w:pPr>
        <w:rPr>
          <w:rFonts w:asciiTheme="minorHAnsi" w:hAnsiTheme="minorHAnsi" w:cs="Times New Roman"/>
        </w:rPr>
      </w:pPr>
      <w:r w:rsidRPr="00342C04">
        <w:rPr>
          <w:rFonts w:asciiTheme="minorHAnsi" w:hAnsiTheme="minorHAnsi" w:cs="Times New Roman"/>
        </w:rPr>
        <w:t>CBFD oferuje dostęp do danych statystycznych o Polsce, Republice Czeskiej, Saksonii i Bawarii w różnych przekrojach, zgodnych z europejską nomenklaturą statystyczną NUTS (NTS) oraz istniejącymi podziałami terytorialnymi (gmina, powiat, podregion, województwo, region, kraj). Dodatkowo w banku utworzono moduł z danymi opisującymi euroregiony funkcjonujące na wspólnych granicach trzech państw.</w:t>
      </w:r>
    </w:p>
    <w:p w:rsidR="00961CD8" w:rsidRPr="00342C04" w:rsidRDefault="006C7F03">
      <w:pPr>
        <w:rPr>
          <w:rFonts w:asciiTheme="minorHAnsi" w:hAnsiTheme="minorHAnsi" w:cs="Times New Roman"/>
        </w:rPr>
      </w:pPr>
      <w:r w:rsidRPr="00342C04">
        <w:rPr>
          <w:rFonts w:asciiTheme="minorHAnsi" w:hAnsiTheme="minorHAnsi" w:cs="Times New Roman"/>
        </w:rPr>
        <w:t>Dane statystyczne powiązane są z metadanymi (definicje pojęć, informacje o badanej zbiorowości, przekroje i terminy dostępności informacji wynikowych, kompletność badania). Stopień porównywalności zjawisk prezentowanych przez statystyki trzech krajów oznaczony jest przy każdej tablicy symbolem graficznym.</w:t>
      </w:r>
    </w:p>
    <w:p w:rsidR="00961CD8" w:rsidRPr="00D21A9B" w:rsidRDefault="006C7F03" w:rsidP="00D21A9B">
      <w:pPr>
        <w:spacing w:before="240" w:after="120"/>
        <w:rPr>
          <w:rStyle w:val="Tytuksiki"/>
        </w:rPr>
      </w:pPr>
      <w:r w:rsidRPr="00D21A9B">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Sukcesywne rozszerzanie zakresu informacyjnego banku.</w:t>
      </w:r>
    </w:p>
    <w:p w:rsidR="00961CD8" w:rsidRPr="00D21A9B" w:rsidRDefault="006C7F03">
      <w:pPr>
        <w:spacing w:before="240" w:after="120"/>
        <w:rPr>
          <w:rStyle w:val="Tytuksiki"/>
        </w:rPr>
      </w:pPr>
      <w:r w:rsidRPr="00D21A9B">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Polska Statystyka Publiczna - corocznie.</w:t>
      </w:r>
    </w:p>
    <w:p w:rsidR="00961CD8" w:rsidRPr="00D21A9B" w:rsidRDefault="006C7F03">
      <w:pPr>
        <w:spacing w:before="240" w:after="120"/>
        <w:rPr>
          <w:rStyle w:val="Tytuksiki"/>
        </w:rPr>
      </w:pPr>
      <w:r w:rsidRPr="00D21A9B">
        <w:rPr>
          <w:rStyle w:val="Tytuksiki"/>
        </w:rPr>
        <w:t>4. Termin i formy udostępnienia danych</w:t>
      </w:r>
    </w:p>
    <w:p w:rsidR="00961CD8" w:rsidRPr="00342C04" w:rsidRDefault="006C7F03">
      <w:pPr>
        <w:rPr>
          <w:rFonts w:asciiTheme="minorHAnsi" w:hAnsiTheme="minorHAnsi" w:cs="Times New Roman"/>
        </w:rPr>
      </w:pPr>
      <w:r w:rsidRPr="00342C04">
        <w:rPr>
          <w:rFonts w:asciiTheme="minorHAnsi" w:hAnsiTheme="minorHAnsi" w:cs="Times New Roman"/>
        </w:rPr>
        <w:t>Bank danych jest ogólnodostępny w Internecie.</w:t>
      </w:r>
    </w:p>
    <w:p w:rsidR="00961CD8" w:rsidRPr="00D21A9B" w:rsidRDefault="006C7F03">
      <w:pPr>
        <w:spacing w:before="240" w:after="120"/>
        <w:rPr>
          <w:rStyle w:val="Tytuksiki"/>
        </w:rPr>
      </w:pPr>
      <w:r w:rsidRPr="00D21A9B">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Czeski Urząd Statystyczny w Pradze</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D21A9B">
      <w:pPr>
        <w:pStyle w:val="Cytatintensywny"/>
        <w:outlineLvl w:val="0"/>
      </w:pPr>
      <w:bookmarkStart w:id="24" w:name="_Toc445123890"/>
      <w:r>
        <w:rPr>
          <w:noProof/>
        </w:rPr>
        <w:lastRenderedPageBreak/>
        <w:pict>
          <v:roundrect id="_x0000_s1113" href="#spistr" style="position:absolute;left:0;text-align:left;margin-left:490.4pt;margin-top:0;width:43.95pt;height:17pt;z-index:-251573248;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350EF8">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5.01.41</w:t>
      </w:r>
      <w:bookmarkEnd w:id="24"/>
    </w:p>
    <w:p w:rsidR="00961CD8" w:rsidRPr="00342C04" w:rsidRDefault="006C7F03" w:rsidP="00D21A9B">
      <w:pPr>
        <w:pStyle w:val="Cytatintensywny"/>
        <w:outlineLvl w:val="0"/>
        <w:rPr>
          <w:sz w:val="28"/>
          <w:szCs w:val="28"/>
        </w:rPr>
      </w:pPr>
      <w:bookmarkStart w:id="25" w:name="_Toc445123891"/>
      <w:r w:rsidRPr="00342C04">
        <w:rPr>
          <w:sz w:val="28"/>
          <w:szCs w:val="28"/>
        </w:rPr>
        <w:t>DBW Koniunktura Gospodarcza</w:t>
      </w:r>
      <w:bookmarkEnd w:id="25"/>
    </w:p>
    <w:p w:rsidR="00961CD8" w:rsidRPr="00D21A9B" w:rsidRDefault="006C7F03">
      <w:pPr>
        <w:spacing w:before="240" w:after="120"/>
        <w:rPr>
          <w:rStyle w:val="Tytuksiki"/>
        </w:rPr>
      </w:pPr>
      <w:r w:rsidRPr="00D21A9B">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Dziedzinowa Baza Wiedzy Koniunktura Gospodarcza prezentuje wyniki badania subiektywnych opinii dyrektorów jednostek działających w przetwórstwie przemysłowym, budownictwie, usługach oraz handlu detalicznym, dotyczących kształtowania się bieżącej i przyszłej sytuacji przedsiębiorstw.</w:t>
      </w:r>
    </w:p>
    <w:p w:rsidR="00961CD8" w:rsidRPr="00D21A9B" w:rsidRDefault="006C7F03" w:rsidP="00D21A9B">
      <w:pPr>
        <w:spacing w:before="240" w:after="120"/>
        <w:rPr>
          <w:rStyle w:val="Tytuksiki"/>
        </w:rPr>
      </w:pPr>
      <w:r w:rsidRPr="00D21A9B">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Sukcesywne wzbogacanie zakresu informacyjnego oraz wprowadzanie nowych rozwiązań technologicznych.</w:t>
      </w:r>
    </w:p>
    <w:p w:rsidR="00961CD8" w:rsidRPr="00D21A9B" w:rsidRDefault="006C7F03">
      <w:pPr>
        <w:spacing w:before="240" w:after="120"/>
        <w:rPr>
          <w:rStyle w:val="Tytuksiki"/>
        </w:rPr>
      </w:pPr>
      <w:r w:rsidRPr="00D21A9B">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 xml:space="preserve">Ankiety GUS: AK-P (przetwórstwo przemysłowe), AK-B/m (budownictwo), AK-H/m (handel), AK-U/m (usługi), AK-I/p (inwestycje w przetwórstwie przemysłowym) oraz AK-I/p (inwestycje w budownictwie). </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Aktualizacja miesięczna, kwartalna i półroczna zależnie od zakresu informacyjnego.</w:t>
      </w:r>
    </w:p>
    <w:p w:rsidR="00961CD8" w:rsidRPr="00D21A9B" w:rsidRDefault="006C7F03">
      <w:pPr>
        <w:spacing w:before="240" w:after="120"/>
        <w:rPr>
          <w:rStyle w:val="Tytuksiki"/>
        </w:rPr>
      </w:pPr>
      <w:r w:rsidRPr="00D21A9B">
        <w:rPr>
          <w:rStyle w:val="Tytuksiki"/>
        </w:rPr>
        <w:t>4. Termin i formy udostępnienia danych</w:t>
      </w:r>
    </w:p>
    <w:p w:rsidR="00961CD8" w:rsidRPr="00342C04" w:rsidRDefault="006C7F03">
      <w:pPr>
        <w:rPr>
          <w:rFonts w:asciiTheme="minorHAnsi" w:hAnsiTheme="minorHAnsi" w:cs="Times New Roman"/>
        </w:rPr>
      </w:pPr>
      <w:r w:rsidRPr="00342C04">
        <w:rPr>
          <w:rFonts w:asciiTheme="minorHAnsi" w:hAnsiTheme="minorHAnsi" w:cs="Times New Roman"/>
        </w:rPr>
        <w:t xml:space="preserve">Dostęp stały </w:t>
      </w:r>
    </w:p>
    <w:p w:rsidR="00961CD8" w:rsidRPr="00342C04" w:rsidRDefault="006C7F03">
      <w:pPr>
        <w:rPr>
          <w:rFonts w:asciiTheme="minorHAnsi" w:hAnsiTheme="minorHAnsi" w:cs="Times New Roman"/>
        </w:rPr>
      </w:pPr>
      <w:r w:rsidRPr="00342C04">
        <w:rPr>
          <w:rFonts w:asciiTheme="minorHAnsi" w:hAnsiTheme="minorHAnsi" w:cs="Times New Roman"/>
        </w:rPr>
        <w:t>Internet:</w:t>
      </w:r>
    </w:p>
    <w:p w:rsidR="00961CD8" w:rsidRPr="00342C04" w:rsidRDefault="009D1314">
      <w:pPr>
        <w:rPr>
          <w:rFonts w:asciiTheme="minorHAnsi" w:hAnsiTheme="minorHAnsi" w:cs="Times New Roman"/>
        </w:rPr>
      </w:pPr>
      <w:r>
        <w:rPr>
          <w:rFonts w:asciiTheme="minorHAnsi" w:hAnsiTheme="minorHAnsi" w:cs="Times New Roman"/>
        </w:rPr>
        <w:t xml:space="preserve">- </w:t>
      </w:r>
      <w:r w:rsidR="006C7F03" w:rsidRPr="00342C04">
        <w:rPr>
          <w:rFonts w:asciiTheme="minorHAnsi" w:hAnsiTheme="minorHAnsi" w:cs="Times New Roman"/>
        </w:rPr>
        <w:t xml:space="preserve">Portal informacyjny GUS; </w:t>
      </w:r>
    </w:p>
    <w:p w:rsidR="00961CD8" w:rsidRPr="00342C04" w:rsidRDefault="009D1314">
      <w:pPr>
        <w:rPr>
          <w:rFonts w:asciiTheme="minorHAnsi" w:hAnsiTheme="minorHAnsi" w:cs="Times New Roman"/>
        </w:rPr>
      </w:pPr>
      <w:r>
        <w:rPr>
          <w:rFonts w:asciiTheme="minorHAnsi" w:hAnsiTheme="minorHAnsi" w:cs="Times New Roman"/>
        </w:rPr>
        <w:t xml:space="preserve">- </w:t>
      </w:r>
      <w:r w:rsidR="006C7F03" w:rsidRPr="00342C04">
        <w:rPr>
          <w:rFonts w:asciiTheme="minorHAnsi" w:hAnsiTheme="minorHAnsi" w:cs="Times New Roman"/>
        </w:rPr>
        <w:t>bezpośredni dostęp ze strony</w:t>
      </w:r>
      <w:r>
        <w:rPr>
          <w:rFonts w:asciiTheme="minorHAnsi" w:hAnsiTheme="minorHAnsi" w:cs="Times New Roman"/>
        </w:rPr>
        <w:t>:</w:t>
      </w:r>
      <w:r w:rsidR="006C7F03" w:rsidRPr="00342C04">
        <w:rPr>
          <w:rFonts w:asciiTheme="minorHAnsi" w:hAnsiTheme="minorHAnsi" w:cs="Times New Roman"/>
        </w:rPr>
        <w:t xml:space="preserve"> </w:t>
      </w:r>
      <w:r w:rsidR="006C7F03" w:rsidRPr="009D1314">
        <w:rPr>
          <w:rFonts w:asciiTheme="minorHAnsi" w:hAnsiTheme="minorHAnsi" w:cs="Times New Roman"/>
          <w:i/>
        </w:rPr>
        <w:t>swaid.stat.gov.pl</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Udostępnianie danych uwzględnia obowiązujące przepisy o ochronie tajemnicy statystycznej.</w:t>
      </w:r>
    </w:p>
    <w:p w:rsidR="00961CD8" w:rsidRPr="00D21A9B" w:rsidRDefault="006C7F03">
      <w:pPr>
        <w:spacing w:before="240" w:after="120"/>
        <w:rPr>
          <w:rStyle w:val="Tytuksiki"/>
        </w:rPr>
      </w:pPr>
      <w:r w:rsidRPr="00D21A9B">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Departament Przedsiębiorstw, GUS - US Zielona Góra, Centrum Informatyki Statystycznej (CIS)</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D21A9B">
      <w:pPr>
        <w:pStyle w:val="Cytatintensywny"/>
        <w:outlineLvl w:val="0"/>
      </w:pPr>
      <w:bookmarkStart w:id="26" w:name="_Toc445123892"/>
      <w:r>
        <w:rPr>
          <w:noProof/>
        </w:rPr>
        <w:lastRenderedPageBreak/>
        <w:pict>
          <v:roundrect id="_x0000_s1114" href="#spistr" style="position:absolute;left:0;text-align:left;margin-left:490.4pt;margin-top:0;width:43.95pt;height:17pt;z-index:-251572224;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350EF8">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5.01.42</w:t>
      </w:r>
      <w:bookmarkEnd w:id="26"/>
    </w:p>
    <w:p w:rsidR="00961CD8" w:rsidRPr="00342C04" w:rsidRDefault="006C7F03" w:rsidP="00D21A9B">
      <w:pPr>
        <w:pStyle w:val="Cytatintensywny"/>
        <w:outlineLvl w:val="0"/>
        <w:rPr>
          <w:sz w:val="28"/>
          <w:szCs w:val="28"/>
        </w:rPr>
      </w:pPr>
      <w:bookmarkStart w:id="27" w:name="_Toc445123893"/>
      <w:r w:rsidRPr="00342C04">
        <w:rPr>
          <w:sz w:val="28"/>
          <w:szCs w:val="28"/>
        </w:rPr>
        <w:t>DBW Edukacja</w:t>
      </w:r>
      <w:bookmarkEnd w:id="27"/>
    </w:p>
    <w:p w:rsidR="00961CD8" w:rsidRPr="00D21A9B" w:rsidRDefault="006C7F03">
      <w:pPr>
        <w:spacing w:before="240" w:after="120"/>
        <w:rPr>
          <w:rStyle w:val="Tytuksiki"/>
        </w:rPr>
      </w:pPr>
      <w:r w:rsidRPr="00D21A9B">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Dziedzinowa Baza Wiedzy Edukacja obejmuje dane z obszaru szkolnictwa wyższego oraz oświaty. W zakresie szkolnictwa wyższego prezentowane informacje dotyczą: studiów wyższych, studiów podyplomowych i doktoranckich, personelu szkół wyższych, stypendiów, a także domów i stołówek studenckich. W obszarze oświaty prezentowane są dane w zakresie: wychowania przedszkolnego, poszczególnych typów szkół, zajęć dodatkowych oraz nauczania języków obcych oraz nauczycieli w placówkach wychowania przedszkolnego i szkołach, a także współczynników oświatowych.</w:t>
      </w:r>
    </w:p>
    <w:p w:rsidR="00961CD8" w:rsidRPr="00D21A9B" w:rsidRDefault="006C7F03" w:rsidP="00D21A9B">
      <w:pPr>
        <w:spacing w:before="240" w:after="120"/>
        <w:rPr>
          <w:rStyle w:val="Tytuksiki"/>
        </w:rPr>
      </w:pPr>
      <w:r w:rsidRPr="00D21A9B">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Sukcesywne wzbogacanie zakresu informacyjnego oraz wprowadzanie nowych rozwiązań technologicznych.</w:t>
      </w:r>
    </w:p>
    <w:p w:rsidR="00961CD8" w:rsidRPr="00D21A9B" w:rsidRDefault="006C7F03">
      <w:pPr>
        <w:spacing w:before="240" w:after="120"/>
        <w:rPr>
          <w:rStyle w:val="Tytuksiki"/>
        </w:rPr>
      </w:pPr>
      <w:r w:rsidRPr="00D21A9B">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 xml:space="preserve">Oświata: system informacji oświatowej (SIO) administrowany przez MEN, aktualizacja roczna (stan na dzień 30 września </w:t>
      </w:r>
      <w:r w:rsidR="009D1314">
        <w:rPr>
          <w:rFonts w:asciiTheme="minorHAnsi" w:hAnsiTheme="minorHAnsi" w:cs="Times New Roman"/>
        </w:rPr>
        <w:br/>
      </w:r>
      <w:r w:rsidRPr="00342C04">
        <w:rPr>
          <w:rFonts w:asciiTheme="minorHAnsi" w:hAnsiTheme="minorHAnsi" w:cs="Times New Roman"/>
        </w:rPr>
        <w:t>w zakresie danych dotyczących placówek wychowania przedszkolnego i szkół oraz stan na dzień 31 grudnia w zakresie bazy materialnej szkół)</w:t>
      </w:r>
    </w:p>
    <w:p w:rsidR="00961CD8" w:rsidRPr="00342C04" w:rsidRDefault="006C7F03">
      <w:pPr>
        <w:rPr>
          <w:rFonts w:asciiTheme="minorHAnsi" w:hAnsiTheme="minorHAnsi" w:cs="Times New Roman"/>
        </w:rPr>
      </w:pPr>
      <w:r w:rsidRPr="00342C04">
        <w:rPr>
          <w:rFonts w:asciiTheme="minorHAnsi" w:hAnsiTheme="minorHAnsi" w:cs="Times New Roman"/>
        </w:rPr>
        <w:t>Szkoły wyższe: sprawozdania GUS (S-10, S-11, S-12) oraz wtórne wykorzystanie danych pochodzących ze Zintegrowanego Systemu Informacji o Nauce i Szkolnictwie Wyższym POL-on (stan na 30 listopada w zakresie informacji na temat szkół wyższych oraz stan na dzień 31 grudnia w zakresie studiów podyplomowych oraz doktoranckich).</w:t>
      </w:r>
    </w:p>
    <w:p w:rsidR="00961CD8" w:rsidRPr="00D21A9B" w:rsidRDefault="006C7F03">
      <w:pPr>
        <w:spacing w:before="240" w:after="120"/>
        <w:rPr>
          <w:rStyle w:val="Tytuksiki"/>
        </w:rPr>
      </w:pPr>
      <w:r w:rsidRPr="00D21A9B">
        <w:rPr>
          <w:rStyle w:val="Tytuksiki"/>
        </w:rPr>
        <w:t>4. Termin i formy udostępnienia danych</w:t>
      </w:r>
    </w:p>
    <w:p w:rsidR="009D1314" w:rsidRPr="00342C04" w:rsidRDefault="009D1314" w:rsidP="009D1314">
      <w:pPr>
        <w:rPr>
          <w:rFonts w:asciiTheme="minorHAnsi" w:hAnsiTheme="minorHAnsi" w:cs="Times New Roman"/>
        </w:rPr>
      </w:pPr>
      <w:r w:rsidRPr="00342C04">
        <w:rPr>
          <w:rFonts w:asciiTheme="minorHAnsi" w:hAnsiTheme="minorHAnsi" w:cs="Times New Roman"/>
        </w:rPr>
        <w:t xml:space="preserve">Dostęp stały </w:t>
      </w:r>
    </w:p>
    <w:p w:rsidR="009D1314" w:rsidRPr="00342C04" w:rsidRDefault="009D1314" w:rsidP="009D1314">
      <w:pPr>
        <w:rPr>
          <w:rFonts w:asciiTheme="minorHAnsi" w:hAnsiTheme="minorHAnsi" w:cs="Times New Roman"/>
        </w:rPr>
      </w:pPr>
      <w:r w:rsidRPr="00342C04">
        <w:rPr>
          <w:rFonts w:asciiTheme="minorHAnsi" w:hAnsiTheme="minorHAnsi" w:cs="Times New Roman"/>
        </w:rPr>
        <w:t>Internet:</w:t>
      </w:r>
    </w:p>
    <w:p w:rsidR="009D1314" w:rsidRPr="00342C04" w:rsidRDefault="009D1314" w:rsidP="009D1314">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 xml:space="preserve">Portal informacyjny GUS; </w:t>
      </w:r>
    </w:p>
    <w:p w:rsidR="009D1314" w:rsidRDefault="009D1314" w:rsidP="009D1314">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bezpośredni dostęp ze strony</w:t>
      </w:r>
      <w:r>
        <w:rPr>
          <w:rFonts w:asciiTheme="minorHAnsi" w:hAnsiTheme="minorHAnsi" w:cs="Times New Roman"/>
        </w:rPr>
        <w:t>:</w:t>
      </w:r>
      <w:r w:rsidRPr="00342C04">
        <w:rPr>
          <w:rFonts w:asciiTheme="minorHAnsi" w:hAnsiTheme="minorHAnsi" w:cs="Times New Roman"/>
        </w:rPr>
        <w:t xml:space="preserve"> </w:t>
      </w:r>
      <w:r w:rsidRPr="009D1314">
        <w:rPr>
          <w:rFonts w:asciiTheme="minorHAnsi" w:hAnsiTheme="minorHAnsi" w:cs="Times New Roman"/>
          <w:i/>
        </w:rPr>
        <w:t>swaid.stat.gov.pl</w:t>
      </w:r>
    </w:p>
    <w:p w:rsidR="009D1314" w:rsidRDefault="009D1314" w:rsidP="009D1314">
      <w:pPr>
        <w:rPr>
          <w:rFonts w:asciiTheme="minorHAnsi" w:hAnsiTheme="minorHAnsi" w:cs="Times New Roman"/>
        </w:rPr>
      </w:pPr>
    </w:p>
    <w:p w:rsidR="009D1314" w:rsidRPr="00342C04" w:rsidRDefault="009D1314" w:rsidP="009D1314">
      <w:pPr>
        <w:rPr>
          <w:rFonts w:asciiTheme="minorHAnsi" w:hAnsiTheme="minorHAnsi" w:cs="Times New Roman"/>
        </w:rPr>
      </w:pPr>
      <w:r w:rsidRPr="00342C04">
        <w:rPr>
          <w:rFonts w:asciiTheme="minorHAnsi" w:hAnsiTheme="minorHAnsi" w:cs="Times New Roman"/>
        </w:rPr>
        <w:t>Udostępnianie danych uwzględnia obowiązujące przepisy o ochronie tajemnicy statystycznej.</w:t>
      </w:r>
    </w:p>
    <w:p w:rsidR="00961CD8" w:rsidRPr="00D21A9B" w:rsidRDefault="006C7F03">
      <w:pPr>
        <w:spacing w:before="240" w:after="120"/>
        <w:rPr>
          <w:rStyle w:val="Tytuksiki"/>
        </w:rPr>
      </w:pPr>
      <w:r w:rsidRPr="00D21A9B">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Departament Badań Społecznych i Warunków Życia, GUS - US Gdańsk - Ośrodek Statystyki Edukacji, Centrum Informatyki Statystycznej (CIS)</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D21A9B">
      <w:pPr>
        <w:pStyle w:val="Cytatintensywny"/>
        <w:outlineLvl w:val="0"/>
      </w:pPr>
      <w:bookmarkStart w:id="28" w:name="_Toc445123894"/>
      <w:r>
        <w:rPr>
          <w:noProof/>
        </w:rPr>
        <w:lastRenderedPageBreak/>
        <w:pict>
          <v:roundrect id="_x0000_s1115" href="#spistr" style="position:absolute;left:0;text-align:left;margin-left:490.4pt;margin-top:0;width:43.95pt;height:17pt;z-index:-251571200;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350EF8">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5.01.43</w:t>
      </w:r>
      <w:bookmarkEnd w:id="28"/>
    </w:p>
    <w:p w:rsidR="00961CD8" w:rsidRPr="00342C04" w:rsidRDefault="006C7F03" w:rsidP="00D21A9B">
      <w:pPr>
        <w:pStyle w:val="Cytatintensywny"/>
        <w:outlineLvl w:val="0"/>
        <w:rPr>
          <w:sz w:val="28"/>
          <w:szCs w:val="28"/>
        </w:rPr>
      </w:pPr>
      <w:bookmarkStart w:id="29" w:name="_Toc445123895"/>
      <w:r w:rsidRPr="00342C04">
        <w:rPr>
          <w:sz w:val="28"/>
          <w:szCs w:val="28"/>
        </w:rPr>
        <w:t>DBW Przedsiębiorstwa niefinansowe</w:t>
      </w:r>
      <w:bookmarkEnd w:id="29"/>
    </w:p>
    <w:p w:rsidR="00961CD8" w:rsidRPr="00D21A9B" w:rsidRDefault="006C7F03">
      <w:pPr>
        <w:spacing w:before="240" w:after="120"/>
        <w:rPr>
          <w:rStyle w:val="Tytuksiki"/>
        </w:rPr>
      </w:pPr>
      <w:r w:rsidRPr="00D21A9B">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 xml:space="preserve">Dziedzinowa Baza Wiedzy Przedsiębiorstwa Niefinansowe stanowi źródło informacji o działalności przedsiębiorstw niefinansowych, umożliwiając całościowe spojrzenie na ich zbiorowość. </w:t>
      </w:r>
    </w:p>
    <w:p w:rsidR="00961CD8" w:rsidRPr="00342C04" w:rsidRDefault="006C7F03">
      <w:pPr>
        <w:rPr>
          <w:rFonts w:asciiTheme="minorHAnsi" w:hAnsiTheme="minorHAnsi" w:cs="Times New Roman"/>
        </w:rPr>
      </w:pPr>
      <w:r w:rsidRPr="00342C04">
        <w:rPr>
          <w:rFonts w:asciiTheme="minorHAnsi" w:hAnsiTheme="minorHAnsi" w:cs="Times New Roman"/>
        </w:rPr>
        <w:t xml:space="preserve">W blokach tematycznych zaprezentowano zarówno podstawowe informacje dla pełnego zakresu podmiotowego bazy, </w:t>
      </w:r>
      <w:r w:rsidR="009D1314">
        <w:rPr>
          <w:rFonts w:asciiTheme="minorHAnsi" w:hAnsiTheme="minorHAnsi" w:cs="Times New Roman"/>
        </w:rPr>
        <w:br/>
      </w:r>
      <w:r w:rsidRPr="00342C04">
        <w:rPr>
          <w:rFonts w:asciiTheme="minorHAnsi" w:hAnsiTheme="minorHAnsi" w:cs="Times New Roman"/>
        </w:rPr>
        <w:t>jak i dane szczegółowe dotyczące podmiotów spełniających określone warunki (związane między innymi z rodzajem prowadzonej ewidencji księgowej, wielkością przedsiębiorstwa mierzoną liczbą pracujących, występowaniem opisywanego zjawiska oraz zakresem dostępnych danych).</w:t>
      </w:r>
    </w:p>
    <w:p w:rsidR="00961CD8" w:rsidRPr="00D21A9B" w:rsidRDefault="006C7F03" w:rsidP="00D21A9B">
      <w:pPr>
        <w:spacing w:before="240" w:after="120"/>
        <w:rPr>
          <w:rStyle w:val="Tytuksiki"/>
        </w:rPr>
      </w:pPr>
      <w:r w:rsidRPr="00D21A9B">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W roku 2016 planowane jest:</w:t>
      </w:r>
    </w:p>
    <w:p w:rsidR="00961CD8" w:rsidRPr="00342C04" w:rsidRDefault="006C7F03">
      <w:pPr>
        <w:rPr>
          <w:rFonts w:asciiTheme="minorHAnsi" w:hAnsiTheme="minorHAnsi" w:cs="Times New Roman"/>
        </w:rPr>
      </w:pPr>
      <w:r w:rsidRPr="00342C04">
        <w:rPr>
          <w:rFonts w:asciiTheme="minorHAnsi" w:hAnsiTheme="minorHAnsi" w:cs="Times New Roman"/>
        </w:rPr>
        <w:t>- wdrażanie kolejnych modułów i bloków DBD Przedsiębiorstwa Niefinansowe w oparciu o środowisko informatyczne stworzone w ramach projektów SISP i SISP2, w celu zwiększenia oferty informacyjnej;</w:t>
      </w:r>
    </w:p>
    <w:p w:rsidR="00961CD8" w:rsidRPr="00342C04" w:rsidRDefault="006C7F03">
      <w:pPr>
        <w:rPr>
          <w:rFonts w:asciiTheme="minorHAnsi" w:hAnsiTheme="minorHAnsi" w:cs="Times New Roman"/>
        </w:rPr>
      </w:pPr>
      <w:r w:rsidRPr="00342C04">
        <w:rPr>
          <w:rFonts w:asciiTheme="minorHAnsi" w:hAnsiTheme="minorHAnsi" w:cs="Times New Roman"/>
        </w:rPr>
        <w:t>- wydłużanie szeregu czasowego udostępnianych danych, w celu zwiększenia oferty informacyjnej i aktualności danych;</w:t>
      </w:r>
    </w:p>
    <w:p w:rsidR="00961CD8" w:rsidRPr="00342C04" w:rsidRDefault="006C7F03">
      <w:pPr>
        <w:rPr>
          <w:rFonts w:asciiTheme="minorHAnsi" w:hAnsiTheme="minorHAnsi" w:cs="Times New Roman"/>
        </w:rPr>
      </w:pPr>
      <w:r w:rsidRPr="00342C04">
        <w:rPr>
          <w:rFonts w:asciiTheme="minorHAnsi" w:hAnsiTheme="minorHAnsi" w:cs="Times New Roman"/>
        </w:rPr>
        <w:t xml:space="preserve">- prowadzenie prac mających na celu rozpoznanie i wykorzystanie do zasilenia bazy danych ze źródeł administracyjnych, </w:t>
      </w:r>
      <w:r w:rsidR="009D1314">
        <w:rPr>
          <w:rFonts w:asciiTheme="minorHAnsi" w:hAnsiTheme="minorHAnsi" w:cs="Times New Roman"/>
        </w:rPr>
        <w:br/>
      </w:r>
      <w:r w:rsidRPr="00342C04">
        <w:rPr>
          <w:rFonts w:asciiTheme="minorHAnsi" w:hAnsiTheme="minorHAnsi" w:cs="Times New Roman"/>
        </w:rPr>
        <w:t>w tym danych geoprzestrzennych dotyczących podziału terytorialnego kraju;</w:t>
      </w:r>
    </w:p>
    <w:p w:rsidR="00961CD8" w:rsidRPr="00342C04" w:rsidRDefault="006C7F03">
      <w:pPr>
        <w:rPr>
          <w:rFonts w:asciiTheme="minorHAnsi" w:hAnsiTheme="minorHAnsi" w:cs="Times New Roman"/>
        </w:rPr>
      </w:pPr>
      <w:r w:rsidRPr="00342C04">
        <w:rPr>
          <w:rFonts w:asciiTheme="minorHAnsi" w:hAnsiTheme="minorHAnsi" w:cs="Times New Roman"/>
        </w:rPr>
        <w:t>- prowadzenie prac mających na celu rozpoznanie i wykorzystanie do zasilenia bazy danych ze źródeł - prowadzenie prac mających na celu wykorzystanie platformy GUS-SDMX do udostępniania danych zgromadzonych w Bazie.</w:t>
      </w:r>
    </w:p>
    <w:p w:rsidR="00961CD8" w:rsidRPr="00342C04" w:rsidRDefault="00961CD8">
      <w:pPr>
        <w:rPr>
          <w:rFonts w:asciiTheme="minorHAnsi" w:hAnsiTheme="minorHAnsi" w:cs="Times New Roman"/>
        </w:rPr>
      </w:pPr>
    </w:p>
    <w:p w:rsidR="00961CD8" w:rsidRPr="00D21A9B" w:rsidRDefault="006C7F03">
      <w:pPr>
        <w:spacing w:before="240" w:after="120"/>
        <w:rPr>
          <w:rStyle w:val="Tytuksiki"/>
        </w:rPr>
      </w:pPr>
      <w:r w:rsidRPr="00D21A9B">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Referencyjnymi źródłami danych dla DBD Przedsiębiorstwa Niefinansowe są zbiory z następujących sprawozdań statystycznych:</w:t>
      </w:r>
    </w:p>
    <w:p w:rsidR="00961CD8" w:rsidRPr="00342C04" w:rsidRDefault="006C7F03">
      <w:pPr>
        <w:rPr>
          <w:rFonts w:asciiTheme="minorHAnsi" w:hAnsiTheme="minorHAnsi" w:cs="Times New Roman"/>
        </w:rPr>
      </w:pPr>
      <w:r w:rsidRPr="00342C04">
        <w:rPr>
          <w:rFonts w:asciiTheme="minorHAnsi" w:hAnsiTheme="minorHAnsi" w:cs="Times New Roman"/>
        </w:rPr>
        <w:t>- F-01/I-01 - aktualizacja kwartalna i półroczna;</w:t>
      </w:r>
    </w:p>
    <w:p w:rsidR="00961CD8" w:rsidRPr="00342C04" w:rsidRDefault="006C7F03">
      <w:pPr>
        <w:rPr>
          <w:rFonts w:asciiTheme="minorHAnsi" w:hAnsiTheme="minorHAnsi" w:cs="Times New Roman"/>
        </w:rPr>
      </w:pPr>
      <w:r w:rsidRPr="00342C04">
        <w:rPr>
          <w:rFonts w:asciiTheme="minorHAnsi" w:hAnsiTheme="minorHAnsi" w:cs="Times New Roman"/>
        </w:rPr>
        <w:t>- F-02, F-03, SP, SP-3, GP, KZ, KZZ, PL1, PL2 - aktualizacja roczna.</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 xml:space="preserve">W DBD Przedsiębiorstwa Niefinansowe mogą także być prezentowane zagregowane dane (zarówno bezpośrednio, </w:t>
      </w:r>
      <w:r w:rsidR="009D1314">
        <w:rPr>
          <w:rFonts w:asciiTheme="minorHAnsi" w:hAnsiTheme="minorHAnsi" w:cs="Times New Roman"/>
        </w:rPr>
        <w:br/>
      </w:r>
      <w:r w:rsidRPr="00342C04">
        <w:rPr>
          <w:rFonts w:asciiTheme="minorHAnsi" w:hAnsiTheme="minorHAnsi" w:cs="Times New Roman"/>
        </w:rPr>
        <w:t>jak również przy wykorzystaniu linków skierowujących) z innych dziedzinowych baz danych, obejmujących następujące zagadnienia: ceny, zatrudnienie i wynagrodzenia, koniunktura gospodarcza, handel zagraniczny, rachunki narodowe, postęp naukowo-techniczny, wykorzystanie technologii informacyjno-telekomunikacyjnych oraz dane z Bazy Jednostek Statystycznych.</w:t>
      </w:r>
    </w:p>
    <w:p w:rsidR="00961CD8" w:rsidRPr="00D21A9B" w:rsidRDefault="006C7F03">
      <w:pPr>
        <w:spacing w:before="240" w:after="120"/>
        <w:rPr>
          <w:rStyle w:val="Tytuksiki"/>
        </w:rPr>
      </w:pPr>
      <w:r w:rsidRPr="00D21A9B">
        <w:rPr>
          <w:rStyle w:val="Tytuksiki"/>
        </w:rPr>
        <w:t>4. Termin i formy udostępnienia danych</w:t>
      </w:r>
    </w:p>
    <w:p w:rsidR="009D1314" w:rsidRPr="00342C04" w:rsidRDefault="009D1314" w:rsidP="009D1314">
      <w:pPr>
        <w:rPr>
          <w:rFonts w:asciiTheme="minorHAnsi" w:hAnsiTheme="minorHAnsi" w:cs="Times New Roman"/>
        </w:rPr>
      </w:pPr>
      <w:r w:rsidRPr="00342C04">
        <w:rPr>
          <w:rFonts w:asciiTheme="minorHAnsi" w:hAnsiTheme="minorHAnsi" w:cs="Times New Roman"/>
        </w:rPr>
        <w:t xml:space="preserve">Dostęp stały </w:t>
      </w:r>
    </w:p>
    <w:p w:rsidR="009D1314" w:rsidRPr="00342C04" w:rsidRDefault="009D1314" w:rsidP="009D1314">
      <w:pPr>
        <w:rPr>
          <w:rFonts w:asciiTheme="minorHAnsi" w:hAnsiTheme="minorHAnsi" w:cs="Times New Roman"/>
        </w:rPr>
      </w:pPr>
      <w:r w:rsidRPr="00342C04">
        <w:rPr>
          <w:rFonts w:asciiTheme="minorHAnsi" w:hAnsiTheme="minorHAnsi" w:cs="Times New Roman"/>
        </w:rPr>
        <w:t>Internet:</w:t>
      </w:r>
    </w:p>
    <w:p w:rsidR="009D1314" w:rsidRPr="00342C04" w:rsidRDefault="009D1314" w:rsidP="009D1314">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 xml:space="preserve">Portal informacyjny GUS; </w:t>
      </w:r>
    </w:p>
    <w:p w:rsidR="009D1314" w:rsidRPr="00342C04" w:rsidRDefault="009D1314" w:rsidP="009D1314">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bezpośredni dostęp ze strony</w:t>
      </w:r>
      <w:r>
        <w:rPr>
          <w:rFonts w:asciiTheme="minorHAnsi" w:hAnsiTheme="minorHAnsi" w:cs="Times New Roman"/>
        </w:rPr>
        <w:t>:</w:t>
      </w:r>
      <w:r w:rsidRPr="00342C04">
        <w:rPr>
          <w:rFonts w:asciiTheme="minorHAnsi" w:hAnsiTheme="minorHAnsi" w:cs="Times New Roman"/>
        </w:rPr>
        <w:t xml:space="preserve"> </w:t>
      </w:r>
      <w:r w:rsidRPr="009D1314">
        <w:rPr>
          <w:rFonts w:asciiTheme="minorHAnsi" w:hAnsiTheme="minorHAnsi" w:cs="Times New Roman"/>
          <w:i/>
        </w:rPr>
        <w:t>swaid.stat.gov.pl</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Udostępnianie danych uwzględnia obowiązujące przepisy o ochronie tajemnicy statystycznej.</w:t>
      </w:r>
    </w:p>
    <w:p w:rsidR="00961CD8" w:rsidRPr="00D21A9B" w:rsidRDefault="006C7F03">
      <w:pPr>
        <w:spacing w:before="240" w:after="120"/>
        <w:rPr>
          <w:rStyle w:val="Tytuksiki"/>
        </w:rPr>
      </w:pPr>
      <w:r w:rsidRPr="00D21A9B">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Departament Przedsiębiorstw, GUS - US Warszawa, Centrum Informatyki Statystycznej (CIS)</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D21A9B">
      <w:pPr>
        <w:pStyle w:val="Cytatintensywny"/>
        <w:outlineLvl w:val="0"/>
      </w:pPr>
      <w:bookmarkStart w:id="30" w:name="_Toc445123896"/>
      <w:r>
        <w:rPr>
          <w:noProof/>
        </w:rPr>
        <w:lastRenderedPageBreak/>
        <w:pict>
          <v:roundrect id="_x0000_s1116" href="#spistr" style="position:absolute;left:0;text-align:left;margin-left:490.4pt;margin-top:0;width:43.95pt;height:17pt;z-index:-251570176;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350EF8">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5.01.44</w:t>
      </w:r>
      <w:bookmarkEnd w:id="30"/>
    </w:p>
    <w:p w:rsidR="00961CD8" w:rsidRPr="00342C04" w:rsidRDefault="006C7F03" w:rsidP="00D21A9B">
      <w:pPr>
        <w:pStyle w:val="Cytatintensywny"/>
        <w:outlineLvl w:val="0"/>
        <w:rPr>
          <w:sz w:val="28"/>
          <w:szCs w:val="28"/>
        </w:rPr>
      </w:pPr>
      <w:bookmarkStart w:id="31" w:name="_Toc445123897"/>
      <w:r w:rsidRPr="00342C04">
        <w:rPr>
          <w:sz w:val="28"/>
          <w:szCs w:val="28"/>
        </w:rPr>
        <w:t>DBW Ceny</w:t>
      </w:r>
      <w:bookmarkEnd w:id="31"/>
    </w:p>
    <w:p w:rsidR="00961CD8" w:rsidRPr="00D21A9B" w:rsidRDefault="006C7F03">
      <w:pPr>
        <w:spacing w:before="240" w:after="120"/>
        <w:rPr>
          <w:rStyle w:val="Tytuksiki"/>
        </w:rPr>
      </w:pPr>
      <w:r w:rsidRPr="00D21A9B">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 xml:space="preserve">Dziedzinowa Baza Wiedzy Ceny stanowi źródło informacji o poziomach i wskaźnikach cen, a także relacjach pomiędzy różnymi kategoriami cen w podstawowych obszarach gospodarki narodowej. Obejmuje ona swoim zakresem m.in. wskaźniki cen towarów i usług konsumpcyjnych oraz cen producentów, a także wskaźniki cen z obszaru rolnictwa, rachunków narodowych </w:t>
      </w:r>
      <w:r w:rsidR="009D1314">
        <w:rPr>
          <w:rFonts w:asciiTheme="minorHAnsi" w:hAnsiTheme="minorHAnsi" w:cs="Times New Roman"/>
        </w:rPr>
        <w:br/>
      </w:r>
      <w:r w:rsidRPr="00342C04">
        <w:rPr>
          <w:rFonts w:asciiTheme="minorHAnsi" w:hAnsiTheme="minorHAnsi" w:cs="Times New Roman"/>
        </w:rPr>
        <w:t>i handlu zagranicznego.</w:t>
      </w:r>
    </w:p>
    <w:p w:rsidR="00961CD8" w:rsidRPr="00D21A9B" w:rsidRDefault="006C7F03" w:rsidP="00D21A9B">
      <w:pPr>
        <w:spacing w:before="240" w:after="120"/>
        <w:rPr>
          <w:rStyle w:val="Tytuksiki"/>
        </w:rPr>
      </w:pPr>
      <w:r w:rsidRPr="00D21A9B">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Sukcesywne wzbogacanie zakresu informacyjnego oraz wprowadzanie nowych rozwiązań technologicznych.</w:t>
      </w:r>
    </w:p>
    <w:p w:rsidR="00961CD8" w:rsidRPr="00D21A9B" w:rsidRDefault="006C7F03">
      <w:pPr>
        <w:spacing w:before="240" w:after="120"/>
        <w:rPr>
          <w:rStyle w:val="Tytuksiki"/>
        </w:rPr>
      </w:pPr>
      <w:r w:rsidRPr="00D21A9B">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Badania GUS:</w:t>
      </w:r>
    </w:p>
    <w:p w:rsidR="00961CD8" w:rsidRPr="00342C04" w:rsidRDefault="006C7F03">
      <w:pPr>
        <w:rPr>
          <w:rFonts w:asciiTheme="minorHAnsi" w:hAnsiTheme="minorHAnsi" w:cs="Times New Roman"/>
        </w:rPr>
      </w:pPr>
      <w:r w:rsidRPr="00342C04">
        <w:rPr>
          <w:rFonts w:asciiTheme="minorHAnsi" w:hAnsiTheme="minorHAnsi" w:cs="Times New Roman"/>
        </w:rPr>
        <w:t>-</w:t>
      </w:r>
      <w:r w:rsidR="00101BAF">
        <w:rPr>
          <w:rFonts w:asciiTheme="minorHAnsi" w:hAnsiTheme="minorHAnsi" w:cs="Times New Roman"/>
        </w:rPr>
        <w:t xml:space="preserve"> </w:t>
      </w:r>
      <w:r w:rsidRPr="00342C04">
        <w:rPr>
          <w:rFonts w:asciiTheme="minorHAnsi" w:hAnsiTheme="minorHAnsi" w:cs="Times New Roman"/>
        </w:rPr>
        <w:t>Badanie cen producentów wyrobów i usług w przemyśle, transporcie i gospodarce  magazynowej, telekomunikacji, leśnictwie oraz rybactwie (C-01),</w:t>
      </w:r>
    </w:p>
    <w:p w:rsidR="00961CD8" w:rsidRPr="00342C04" w:rsidRDefault="006C7F03">
      <w:pPr>
        <w:rPr>
          <w:rFonts w:asciiTheme="minorHAnsi" w:hAnsiTheme="minorHAnsi" w:cs="Times New Roman"/>
        </w:rPr>
      </w:pPr>
      <w:r w:rsidRPr="00342C04">
        <w:rPr>
          <w:rFonts w:asciiTheme="minorHAnsi" w:hAnsiTheme="minorHAnsi" w:cs="Times New Roman"/>
        </w:rPr>
        <w:t>-</w:t>
      </w:r>
      <w:r w:rsidR="00101BAF">
        <w:rPr>
          <w:rFonts w:asciiTheme="minorHAnsi" w:hAnsiTheme="minorHAnsi" w:cs="Times New Roman"/>
        </w:rPr>
        <w:t xml:space="preserve"> </w:t>
      </w:r>
      <w:r w:rsidRPr="00342C04">
        <w:rPr>
          <w:rFonts w:asciiTheme="minorHAnsi" w:hAnsiTheme="minorHAnsi" w:cs="Times New Roman"/>
        </w:rPr>
        <w:t>Badanie cen producentów robót i obiektów budowlanych (C-01b),</w:t>
      </w:r>
    </w:p>
    <w:p w:rsidR="00961CD8" w:rsidRPr="00342C04" w:rsidRDefault="006C7F03">
      <w:pPr>
        <w:rPr>
          <w:rFonts w:asciiTheme="minorHAnsi" w:hAnsiTheme="minorHAnsi" w:cs="Times New Roman"/>
        </w:rPr>
      </w:pPr>
      <w:r w:rsidRPr="00342C04">
        <w:rPr>
          <w:rFonts w:asciiTheme="minorHAnsi" w:hAnsiTheme="minorHAnsi" w:cs="Times New Roman"/>
        </w:rPr>
        <w:t>-</w:t>
      </w:r>
      <w:r w:rsidR="00101BAF">
        <w:rPr>
          <w:rFonts w:asciiTheme="minorHAnsi" w:hAnsiTheme="minorHAnsi" w:cs="Times New Roman"/>
        </w:rPr>
        <w:t xml:space="preserve"> </w:t>
      </w:r>
      <w:r w:rsidRPr="00342C04">
        <w:rPr>
          <w:rFonts w:asciiTheme="minorHAnsi" w:hAnsiTheme="minorHAnsi" w:cs="Times New Roman"/>
        </w:rPr>
        <w:t>Badanie cen towarów i usług konsumpcyjnych (C-02-10, C-02-11, C-02-13, C-02-30, C-02-40, C-02-91, C-02-92),</w:t>
      </w:r>
    </w:p>
    <w:p w:rsidR="00961CD8" w:rsidRPr="00342C04" w:rsidRDefault="006C7F03">
      <w:pPr>
        <w:rPr>
          <w:rFonts w:asciiTheme="minorHAnsi" w:hAnsiTheme="minorHAnsi" w:cs="Times New Roman"/>
        </w:rPr>
      </w:pPr>
      <w:r w:rsidRPr="00342C04">
        <w:rPr>
          <w:rFonts w:asciiTheme="minorHAnsi" w:hAnsiTheme="minorHAnsi" w:cs="Times New Roman"/>
        </w:rPr>
        <w:t>-</w:t>
      </w:r>
      <w:r w:rsidR="00101BAF">
        <w:rPr>
          <w:rFonts w:asciiTheme="minorHAnsi" w:hAnsiTheme="minorHAnsi" w:cs="Times New Roman"/>
        </w:rPr>
        <w:t xml:space="preserve"> </w:t>
      </w:r>
      <w:r w:rsidRPr="00342C04">
        <w:rPr>
          <w:rFonts w:asciiTheme="minorHAnsi" w:hAnsiTheme="minorHAnsi" w:cs="Times New Roman"/>
        </w:rPr>
        <w:t>Badanie cen towarów i usług niekonsumpcyjnych (C-02-50),</w:t>
      </w:r>
    </w:p>
    <w:p w:rsidR="00961CD8" w:rsidRPr="00342C04" w:rsidRDefault="006C7F03">
      <w:pPr>
        <w:rPr>
          <w:rFonts w:asciiTheme="minorHAnsi" w:hAnsiTheme="minorHAnsi" w:cs="Times New Roman"/>
        </w:rPr>
      </w:pPr>
      <w:r w:rsidRPr="00342C04">
        <w:rPr>
          <w:rFonts w:asciiTheme="minorHAnsi" w:hAnsiTheme="minorHAnsi" w:cs="Times New Roman"/>
        </w:rPr>
        <w:t>-</w:t>
      </w:r>
      <w:r w:rsidR="00101BAF">
        <w:rPr>
          <w:rFonts w:asciiTheme="minorHAnsi" w:hAnsiTheme="minorHAnsi" w:cs="Times New Roman"/>
        </w:rPr>
        <w:t xml:space="preserve"> </w:t>
      </w:r>
      <w:r w:rsidRPr="00342C04">
        <w:rPr>
          <w:rFonts w:asciiTheme="minorHAnsi" w:hAnsiTheme="minorHAnsi" w:cs="Times New Roman"/>
        </w:rPr>
        <w:t>Krajowe średnie ceny producentów wyrobów spożywczych (C-03),</w:t>
      </w:r>
    </w:p>
    <w:p w:rsidR="00961CD8" w:rsidRPr="00342C04" w:rsidRDefault="006C7F03">
      <w:pPr>
        <w:rPr>
          <w:rFonts w:asciiTheme="minorHAnsi" w:hAnsiTheme="minorHAnsi" w:cs="Times New Roman"/>
        </w:rPr>
      </w:pPr>
      <w:r w:rsidRPr="00342C04">
        <w:rPr>
          <w:rFonts w:asciiTheme="minorHAnsi" w:hAnsiTheme="minorHAnsi" w:cs="Times New Roman"/>
        </w:rPr>
        <w:t>-</w:t>
      </w:r>
      <w:r w:rsidR="00101BAF">
        <w:rPr>
          <w:rFonts w:asciiTheme="minorHAnsi" w:hAnsiTheme="minorHAnsi" w:cs="Times New Roman"/>
        </w:rPr>
        <w:t xml:space="preserve"> </w:t>
      </w:r>
      <w:r w:rsidRPr="00342C04">
        <w:rPr>
          <w:rFonts w:asciiTheme="minorHAnsi" w:hAnsiTheme="minorHAnsi" w:cs="Times New Roman"/>
        </w:rPr>
        <w:t>Badanie cen robót i obiektów drogowych oraz mostowych (C-04),</w:t>
      </w:r>
    </w:p>
    <w:p w:rsidR="00961CD8" w:rsidRPr="00342C04" w:rsidRDefault="006C7F03">
      <w:pPr>
        <w:rPr>
          <w:rFonts w:asciiTheme="minorHAnsi" w:hAnsiTheme="minorHAnsi" w:cs="Times New Roman"/>
        </w:rPr>
      </w:pPr>
      <w:r w:rsidRPr="00342C04">
        <w:rPr>
          <w:rFonts w:asciiTheme="minorHAnsi" w:hAnsiTheme="minorHAnsi" w:cs="Times New Roman"/>
        </w:rPr>
        <w:t>-</w:t>
      </w:r>
      <w:r w:rsidR="00101BAF">
        <w:rPr>
          <w:rFonts w:asciiTheme="minorHAnsi" w:hAnsiTheme="minorHAnsi" w:cs="Times New Roman"/>
        </w:rPr>
        <w:t xml:space="preserve"> </w:t>
      </w:r>
      <w:r w:rsidRPr="00342C04">
        <w:rPr>
          <w:rFonts w:asciiTheme="minorHAnsi" w:hAnsiTheme="minorHAnsi" w:cs="Times New Roman"/>
        </w:rPr>
        <w:t>Badanie indeksów cen eksportu i importu (C-05),</w:t>
      </w:r>
    </w:p>
    <w:p w:rsidR="00961CD8" w:rsidRPr="00342C04" w:rsidRDefault="006C7F03">
      <w:pPr>
        <w:rPr>
          <w:rFonts w:asciiTheme="minorHAnsi" w:hAnsiTheme="minorHAnsi" w:cs="Times New Roman"/>
        </w:rPr>
      </w:pPr>
      <w:r w:rsidRPr="00342C04">
        <w:rPr>
          <w:rFonts w:asciiTheme="minorHAnsi" w:hAnsiTheme="minorHAnsi" w:cs="Times New Roman"/>
        </w:rPr>
        <w:t>-</w:t>
      </w:r>
      <w:r w:rsidR="00101BAF">
        <w:rPr>
          <w:rFonts w:asciiTheme="minorHAnsi" w:hAnsiTheme="minorHAnsi" w:cs="Times New Roman"/>
        </w:rPr>
        <w:t xml:space="preserve"> </w:t>
      </w:r>
      <w:r w:rsidRPr="00342C04">
        <w:rPr>
          <w:rFonts w:asciiTheme="minorHAnsi" w:hAnsiTheme="minorHAnsi" w:cs="Times New Roman"/>
        </w:rPr>
        <w:t>Badanie cen producentów usług (C-06 i C-06/RU),</w:t>
      </w:r>
    </w:p>
    <w:p w:rsidR="00961CD8" w:rsidRPr="00342C04" w:rsidRDefault="006C7F03">
      <w:pPr>
        <w:rPr>
          <w:rFonts w:asciiTheme="minorHAnsi" w:hAnsiTheme="minorHAnsi" w:cs="Times New Roman"/>
        </w:rPr>
      </w:pPr>
      <w:r w:rsidRPr="00342C04">
        <w:rPr>
          <w:rFonts w:asciiTheme="minorHAnsi" w:hAnsiTheme="minorHAnsi" w:cs="Times New Roman"/>
        </w:rPr>
        <w:t>-</w:t>
      </w:r>
      <w:r w:rsidR="00101BAF">
        <w:rPr>
          <w:rFonts w:asciiTheme="minorHAnsi" w:hAnsiTheme="minorHAnsi" w:cs="Times New Roman"/>
        </w:rPr>
        <w:t xml:space="preserve"> </w:t>
      </w:r>
      <w:r w:rsidRPr="00342C04">
        <w:rPr>
          <w:rFonts w:asciiTheme="minorHAnsi" w:hAnsiTheme="minorHAnsi" w:cs="Times New Roman"/>
        </w:rPr>
        <w:t>Skup ważniejszych produktów rolnych i leśnych (R-10),</w:t>
      </w:r>
    </w:p>
    <w:p w:rsidR="00961CD8" w:rsidRPr="00342C04" w:rsidRDefault="006C7F03">
      <w:pPr>
        <w:rPr>
          <w:rFonts w:asciiTheme="minorHAnsi" w:hAnsiTheme="minorHAnsi" w:cs="Times New Roman"/>
        </w:rPr>
      </w:pPr>
      <w:r w:rsidRPr="00342C04">
        <w:rPr>
          <w:rFonts w:asciiTheme="minorHAnsi" w:hAnsiTheme="minorHAnsi" w:cs="Times New Roman"/>
        </w:rPr>
        <w:t>-</w:t>
      </w:r>
      <w:r w:rsidR="00101BAF">
        <w:rPr>
          <w:rFonts w:asciiTheme="minorHAnsi" w:hAnsiTheme="minorHAnsi" w:cs="Times New Roman"/>
        </w:rPr>
        <w:t xml:space="preserve"> </w:t>
      </w:r>
      <w:r w:rsidRPr="00342C04">
        <w:rPr>
          <w:rFonts w:asciiTheme="minorHAnsi" w:hAnsiTheme="minorHAnsi" w:cs="Times New Roman"/>
        </w:rPr>
        <w:t>Ceny w rolnictwie (R-CT),</w:t>
      </w:r>
    </w:p>
    <w:p w:rsidR="00961CD8" w:rsidRPr="00342C04" w:rsidRDefault="006C7F03">
      <w:pPr>
        <w:rPr>
          <w:rFonts w:asciiTheme="minorHAnsi" w:hAnsiTheme="minorHAnsi" w:cs="Times New Roman"/>
        </w:rPr>
      </w:pPr>
      <w:r w:rsidRPr="00342C04">
        <w:rPr>
          <w:rFonts w:asciiTheme="minorHAnsi" w:hAnsiTheme="minorHAnsi" w:cs="Times New Roman"/>
        </w:rPr>
        <w:t>-</w:t>
      </w:r>
      <w:r w:rsidR="00101BAF">
        <w:rPr>
          <w:rFonts w:asciiTheme="minorHAnsi" w:hAnsiTheme="minorHAnsi" w:cs="Times New Roman"/>
        </w:rPr>
        <w:t xml:space="preserve"> </w:t>
      </w:r>
      <w:r w:rsidRPr="00342C04">
        <w:rPr>
          <w:rFonts w:asciiTheme="minorHAnsi" w:hAnsiTheme="minorHAnsi" w:cs="Times New Roman"/>
        </w:rPr>
        <w:t>Pogłowie i produkcja świń (R-KSRB),</w:t>
      </w:r>
    </w:p>
    <w:p w:rsidR="00961CD8" w:rsidRPr="00342C04" w:rsidRDefault="006C7F03">
      <w:pPr>
        <w:rPr>
          <w:rFonts w:asciiTheme="minorHAnsi" w:hAnsiTheme="minorHAnsi" w:cs="Times New Roman"/>
        </w:rPr>
      </w:pPr>
      <w:r w:rsidRPr="00342C04">
        <w:rPr>
          <w:rFonts w:asciiTheme="minorHAnsi" w:hAnsiTheme="minorHAnsi" w:cs="Times New Roman"/>
        </w:rPr>
        <w:t>-</w:t>
      </w:r>
      <w:r w:rsidR="00101BAF">
        <w:rPr>
          <w:rFonts w:asciiTheme="minorHAnsi" w:hAnsiTheme="minorHAnsi" w:cs="Times New Roman"/>
        </w:rPr>
        <w:t xml:space="preserve"> </w:t>
      </w:r>
      <w:r w:rsidRPr="00342C04">
        <w:rPr>
          <w:rFonts w:asciiTheme="minorHAnsi" w:hAnsiTheme="minorHAnsi" w:cs="Times New Roman"/>
        </w:rPr>
        <w:t>Dane z Systemu Intrastat,</w:t>
      </w:r>
    </w:p>
    <w:p w:rsidR="00961CD8" w:rsidRPr="00342C04" w:rsidRDefault="006C7F03">
      <w:pPr>
        <w:rPr>
          <w:rFonts w:asciiTheme="minorHAnsi" w:hAnsiTheme="minorHAnsi" w:cs="Times New Roman"/>
        </w:rPr>
      </w:pPr>
      <w:r w:rsidRPr="00342C04">
        <w:rPr>
          <w:rFonts w:asciiTheme="minorHAnsi" w:hAnsiTheme="minorHAnsi" w:cs="Times New Roman"/>
        </w:rPr>
        <w:t>-</w:t>
      </w:r>
      <w:r w:rsidR="00101BAF">
        <w:rPr>
          <w:rFonts w:asciiTheme="minorHAnsi" w:hAnsiTheme="minorHAnsi" w:cs="Times New Roman"/>
        </w:rPr>
        <w:t xml:space="preserve"> </w:t>
      </w:r>
      <w:r w:rsidRPr="00342C04">
        <w:rPr>
          <w:rFonts w:asciiTheme="minorHAnsi" w:hAnsiTheme="minorHAnsi" w:cs="Times New Roman"/>
        </w:rPr>
        <w:t>Wtórne wykorzystanie badań prowadzonych w systemie polskiej statystyki publicznej w zakresie rachunków narodowych.</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Aktualizacja roczna, kwartalna i miesięczna</w:t>
      </w:r>
    </w:p>
    <w:p w:rsidR="00961CD8" w:rsidRPr="00D21A9B" w:rsidRDefault="006C7F03">
      <w:pPr>
        <w:spacing w:before="240" w:after="120"/>
        <w:rPr>
          <w:rStyle w:val="Tytuksiki"/>
        </w:rPr>
      </w:pPr>
      <w:r w:rsidRPr="00D21A9B">
        <w:rPr>
          <w:rStyle w:val="Tytuksiki"/>
        </w:rPr>
        <w:t>4. Termin i formy udostępnienia danych</w:t>
      </w:r>
    </w:p>
    <w:p w:rsidR="00101BAF" w:rsidRPr="00342C04" w:rsidRDefault="00101BAF" w:rsidP="00101BAF">
      <w:pPr>
        <w:rPr>
          <w:rFonts w:asciiTheme="minorHAnsi" w:hAnsiTheme="minorHAnsi" w:cs="Times New Roman"/>
        </w:rPr>
      </w:pPr>
      <w:r w:rsidRPr="00342C04">
        <w:rPr>
          <w:rFonts w:asciiTheme="minorHAnsi" w:hAnsiTheme="minorHAnsi" w:cs="Times New Roman"/>
        </w:rPr>
        <w:t xml:space="preserve">Dostęp stały </w:t>
      </w:r>
    </w:p>
    <w:p w:rsidR="00101BAF" w:rsidRPr="00342C04" w:rsidRDefault="00101BAF" w:rsidP="00101BAF">
      <w:pPr>
        <w:rPr>
          <w:rFonts w:asciiTheme="minorHAnsi" w:hAnsiTheme="minorHAnsi" w:cs="Times New Roman"/>
        </w:rPr>
      </w:pPr>
      <w:r w:rsidRPr="00342C04">
        <w:rPr>
          <w:rFonts w:asciiTheme="minorHAnsi" w:hAnsiTheme="minorHAnsi" w:cs="Times New Roman"/>
        </w:rPr>
        <w:t>Internet:</w:t>
      </w:r>
    </w:p>
    <w:p w:rsidR="00101BAF" w:rsidRPr="00342C04" w:rsidRDefault="00101BAF" w:rsidP="00101BAF">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 xml:space="preserve">Portal informacyjny GUS; </w:t>
      </w:r>
    </w:p>
    <w:p w:rsidR="00101BAF" w:rsidRPr="00342C04" w:rsidRDefault="00101BAF" w:rsidP="00101BAF">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bezpośredni dostęp ze strony</w:t>
      </w:r>
      <w:r>
        <w:rPr>
          <w:rFonts w:asciiTheme="minorHAnsi" w:hAnsiTheme="minorHAnsi" w:cs="Times New Roman"/>
        </w:rPr>
        <w:t>:</w:t>
      </w:r>
      <w:r w:rsidRPr="00342C04">
        <w:rPr>
          <w:rFonts w:asciiTheme="minorHAnsi" w:hAnsiTheme="minorHAnsi" w:cs="Times New Roman"/>
        </w:rPr>
        <w:t xml:space="preserve"> </w:t>
      </w:r>
      <w:r w:rsidRPr="009D1314">
        <w:rPr>
          <w:rFonts w:asciiTheme="minorHAnsi" w:hAnsiTheme="minorHAnsi" w:cs="Times New Roman"/>
          <w:i/>
        </w:rPr>
        <w:t>swaid.stat.gov.pl</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Udostępnianie danych uwzględnia obowiązujące przepisy o ochronie tajemnicy statystycznej.</w:t>
      </w:r>
    </w:p>
    <w:p w:rsidR="00961CD8" w:rsidRPr="00D21A9B" w:rsidRDefault="006C7F03">
      <w:pPr>
        <w:spacing w:before="240" w:after="120"/>
        <w:rPr>
          <w:rStyle w:val="Tytuksiki"/>
        </w:rPr>
      </w:pPr>
      <w:r w:rsidRPr="00D21A9B">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Departament Handlu i Usług, GUS - US Opole, Centrum Informatyki Statystycznej (CIS)</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D21A9B">
      <w:pPr>
        <w:pStyle w:val="Cytatintensywny"/>
        <w:outlineLvl w:val="0"/>
      </w:pPr>
      <w:bookmarkStart w:id="32" w:name="_Toc445123898"/>
      <w:r>
        <w:rPr>
          <w:noProof/>
        </w:rPr>
        <w:lastRenderedPageBreak/>
        <w:pict>
          <v:roundrect id="_x0000_s1117" href="#spistr" style="position:absolute;left:0;text-align:left;margin-left:490.4pt;margin-top:0;width:43.95pt;height:17pt;z-index:-251569152;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350EF8">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5.01.45</w:t>
      </w:r>
      <w:bookmarkEnd w:id="32"/>
    </w:p>
    <w:p w:rsidR="00961CD8" w:rsidRPr="00342C04" w:rsidRDefault="006C7F03" w:rsidP="00D21A9B">
      <w:pPr>
        <w:pStyle w:val="Cytatintensywny"/>
        <w:outlineLvl w:val="0"/>
        <w:rPr>
          <w:sz w:val="28"/>
          <w:szCs w:val="28"/>
        </w:rPr>
      </w:pPr>
      <w:bookmarkStart w:id="33" w:name="_Toc445123899"/>
      <w:r w:rsidRPr="00342C04">
        <w:rPr>
          <w:sz w:val="28"/>
          <w:szCs w:val="28"/>
        </w:rPr>
        <w:t>DBW Warunki życia ludności</w:t>
      </w:r>
      <w:bookmarkEnd w:id="33"/>
    </w:p>
    <w:p w:rsidR="00961CD8" w:rsidRPr="00D21A9B" w:rsidRDefault="006C7F03">
      <w:pPr>
        <w:spacing w:before="240" w:after="120"/>
        <w:rPr>
          <w:rStyle w:val="Tytuksiki"/>
        </w:rPr>
      </w:pPr>
      <w:r w:rsidRPr="00D21A9B">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Dziedzinowa Baza Wiedzy Warunki Życia Ludności zawiera dane dotyczące warunków materialnych ludności (dochody, wydatki, spożycie artykułów żywnościowych), koniunktury konsumenckiej (opinie konsumentów na temat bieżącej i przyszłej sytuacji finansowej gospodarstw domowych i sytuacji ekonomicznej kraju) oraz ubóstwa.</w:t>
      </w:r>
    </w:p>
    <w:p w:rsidR="00961CD8" w:rsidRPr="00D21A9B" w:rsidRDefault="006C7F03" w:rsidP="00D21A9B">
      <w:pPr>
        <w:spacing w:before="240" w:after="120"/>
        <w:rPr>
          <w:rStyle w:val="Tytuksiki"/>
        </w:rPr>
      </w:pPr>
      <w:r w:rsidRPr="00D21A9B">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Sukcesywne wzbogacanie zakresu informacyjnego oraz wprowadzanie nowych rozwiązań technologicznych.</w:t>
      </w:r>
    </w:p>
    <w:p w:rsidR="00961CD8" w:rsidRPr="00D21A9B" w:rsidRDefault="006C7F03">
      <w:pPr>
        <w:spacing w:before="240" w:after="120"/>
        <w:rPr>
          <w:rStyle w:val="Tytuksiki"/>
        </w:rPr>
      </w:pPr>
      <w:r w:rsidRPr="00D21A9B">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Sprawozdania GUS: BR-01, BR-01a, BR-01b, BR-04 oraz BR-05 dotyczące Badania budżetów gospodarstw domowych, KGD-1 dotyczące Badania kondycji gospodarstw domowych, EU-SILC-G oraz EU-SILC-I dotyczące Europejskiego badania warunków życia ludności.</w:t>
      </w:r>
    </w:p>
    <w:p w:rsidR="00961CD8" w:rsidRPr="00342C04" w:rsidRDefault="006C7F03">
      <w:pPr>
        <w:rPr>
          <w:rFonts w:asciiTheme="minorHAnsi" w:hAnsiTheme="minorHAnsi" w:cs="Times New Roman"/>
        </w:rPr>
      </w:pPr>
      <w:r w:rsidRPr="00342C04">
        <w:rPr>
          <w:rFonts w:asciiTheme="minorHAnsi" w:hAnsiTheme="minorHAnsi" w:cs="Times New Roman"/>
        </w:rPr>
        <w:t>Aktualizacja roczna (dotyczy danych o warunków materialnych ludności, koniunktury konsumenckiej oraz ubóstwa), kwartalna i miesięczna (dotyczy tylko koniunktury konsumenckiej).</w:t>
      </w:r>
    </w:p>
    <w:p w:rsidR="00961CD8" w:rsidRPr="00D21A9B" w:rsidRDefault="006C7F03">
      <w:pPr>
        <w:spacing w:before="240" w:after="120"/>
        <w:rPr>
          <w:rStyle w:val="Tytuksiki"/>
        </w:rPr>
      </w:pPr>
      <w:r w:rsidRPr="00D21A9B">
        <w:rPr>
          <w:rStyle w:val="Tytuksiki"/>
        </w:rPr>
        <w:t>4. Termin i formy udostępnienia danych</w:t>
      </w:r>
    </w:p>
    <w:p w:rsidR="00101BAF" w:rsidRPr="00342C04" w:rsidRDefault="00101BAF" w:rsidP="00101BAF">
      <w:pPr>
        <w:rPr>
          <w:rFonts w:asciiTheme="minorHAnsi" w:hAnsiTheme="minorHAnsi" w:cs="Times New Roman"/>
        </w:rPr>
      </w:pPr>
      <w:r w:rsidRPr="00342C04">
        <w:rPr>
          <w:rFonts w:asciiTheme="minorHAnsi" w:hAnsiTheme="minorHAnsi" w:cs="Times New Roman"/>
        </w:rPr>
        <w:t xml:space="preserve">Dostęp stały </w:t>
      </w:r>
    </w:p>
    <w:p w:rsidR="00101BAF" w:rsidRPr="00342C04" w:rsidRDefault="00101BAF" w:rsidP="00101BAF">
      <w:pPr>
        <w:rPr>
          <w:rFonts w:asciiTheme="minorHAnsi" w:hAnsiTheme="minorHAnsi" w:cs="Times New Roman"/>
        </w:rPr>
      </w:pPr>
      <w:r w:rsidRPr="00342C04">
        <w:rPr>
          <w:rFonts w:asciiTheme="minorHAnsi" w:hAnsiTheme="minorHAnsi" w:cs="Times New Roman"/>
        </w:rPr>
        <w:t>Internet:</w:t>
      </w:r>
    </w:p>
    <w:p w:rsidR="00101BAF" w:rsidRPr="00342C04" w:rsidRDefault="00101BAF" w:rsidP="00101BAF">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 xml:space="preserve">Portal informacyjny GUS; </w:t>
      </w:r>
    </w:p>
    <w:p w:rsidR="00101BAF" w:rsidRPr="00342C04" w:rsidRDefault="00101BAF" w:rsidP="00101BAF">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bezpośredni dostęp ze strony</w:t>
      </w:r>
      <w:r>
        <w:rPr>
          <w:rFonts w:asciiTheme="minorHAnsi" w:hAnsiTheme="minorHAnsi" w:cs="Times New Roman"/>
        </w:rPr>
        <w:t>:</w:t>
      </w:r>
      <w:r w:rsidRPr="00342C04">
        <w:rPr>
          <w:rFonts w:asciiTheme="minorHAnsi" w:hAnsiTheme="minorHAnsi" w:cs="Times New Roman"/>
        </w:rPr>
        <w:t xml:space="preserve"> </w:t>
      </w:r>
      <w:r w:rsidRPr="009D1314">
        <w:rPr>
          <w:rFonts w:asciiTheme="minorHAnsi" w:hAnsiTheme="minorHAnsi" w:cs="Times New Roman"/>
          <w:i/>
        </w:rPr>
        <w:t>swaid.stat.gov.pl</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Udostępnianie danych uwzględnia obowiązujące przepisy o ochronie tajemnicy statystycznej.</w:t>
      </w:r>
    </w:p>
    <w:p w:rsidR="00961CD8" w:rsidRPr="00D21A9B" w:rsidRDefault="006C7F03">
      <w:pPr>
        <w:spacing w:before="240" w:after="120"/>
        <w:rPr>
          <w:rStyle w:val="Tytuksiki"/>
        </w:rPr>
      </w:pPr>
      <w:r w:rsidRPr="00D21A9B">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Departament Badań Społecznych i Warunków Życia, GUS - US Łódź, Centrum Informatyki Statystycznej (CIS)</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1A4DD4" w:rsidRDefault="00D240A0" w:rsidP="00D21A9B">
      <w:pPr>
        <w:pStyle w:val="Cytatintensywny"/>
        <w:outlineLvl w:val="0"/>
      </w:pPr>
      <w:bookmarkStart w:id="34" w:name="_Toc445123902"/>
      <w:r>
        <w:rPr>
          <w:noProof/>
        </w:rPr>
        <w:lastRenderedPageBreak/>
        <w:pict>
          <v:roundrect id="_x0000_s1118" href="#spistr" style="position:absolute;left:0;text-align:left;margin-left:490.4pt;margin-top:0;width:43.95pt;height:17pt;z-index:-251568128;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350EF8">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1A4DD4">
        <w:t>5.01.47</w:t>
      </w:r>
      <w:bookmarkEnd w:id="34"/>
    </w:p>
    <w:p w:rsidR="00961CD8" w:rsidRPr="00342C04" w:rsidRDefault="006C7F03" w:rsidP="00D21A9B">
      <w:pPr>
        <w:pStyle w:val="Cytatintensywny"/>
        <w:outlineLvl w:val="0"/>
        <w:rPr>
          <w:sz w:val="28"/>
          <w:szCs w:val="28"/>
        </w:rPr>
      </w:pPr>
      <w:bookmarkStart w:id="35" w:name="_Toc445123903"/>
      <w:r w:rsidRPr="00342C04">
        <w:rPr>
          <w:sz w:val="28"/>
          <w:szCs w:val="28"/>
        </w:rPr>
        <w:t>DBW Zdrowie i ochrona zdrowia</w:t>
      </w:r>
      <w:bookmarkEnd w:id="35"/>
    </w:p>
    <w:p w:rsidR="00961CD8" w:rsidRPr="00D21A9B" w:rsidRDefault="006C7F03">
      <w:pPr>
        <w:spacing w:before="240" w:after="120"/>
        <w:rPr>
          <w:rStyle w:val="Tytuksiki"/>
        </w:rPr>
      </w:pPr>
      <w:r w:rsidRPr="00D21A9B">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Dziedzinowa Baza Wiedzy Zdrowie i Ochrona Zdrowia zawiera informacje o stanie i rozmiarach działalności placówek ochrony zdrowia oraz zasobach kadry medycznej. W bazie znajdują się dane o podmiotach wykonujących działalność leczniczą z zakresu ambulatoryjnej opieki zdrowotnej - podstawowej i specjalistycznej, w tym praktyk lekarskich udzielających świadczeń w ramach środków publicznych, oraz o działalności jednostek służby medycyny pracy, ratownictwa medycznego, stacjonarnej opieki zdrowotnej, lecznictwa uzdrowiskowego i aptek.</w:t>
      </w:r>
    </w:p>
    <w:p w:rsidR="00961CD8" w:rsidRPr="00D21A9B" w:rsidRDefault="006C7F03" w:rsidP="00D21A9B">
      <w:pPr>
        <w:spacing w:before="240" w:after="120"/>
        <w:rPr>
          <w:rStyle w:val="Tytuksiki"/>
        </w:rPr>
      </w:pPr>
      <w:r w:rsidRPr="00D21A9B">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Sukcesywne wzbogacanie zakresu informacyjnego oraz wprowadzanie nowych rozwiązań technologicznych.</w:t>
      </w:r>
    </w:p>
    <w:p w:rsidR="00961CD8" w:rsidRPr="00D21A9B" w:rsidRDefault="006C7F03">
      <w:pPr>
        <w:spacing w:before="240" w:after="120"/>
        <w:rPr>
          <w:rStyle w:val="Tytuksiki"/>
        </w:rPr>
      </w:pPr>
      <w:r w:rsidRPr="00D21A9B">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Sprawozdania GUS: ZD-2, ZD-3, ZD-4, ZD-5, OD-1 (kadra medyczna pracująca w żłobkach), PS-03 (kadra medyczna pracująca w domach pomocy społecznych), Ministerstwa Spraw Wewnętrznych: MSW-32, MSW-29, MSW-30, MSW-33, MSW-43, MSW-45;</w:t>
      </w:r>
    </w:p>
    <w:p w:rsidR="00961CD8" w:rsidRPr="00342C04" w:rsidRDefault="006C7F03">
      <w:pPr>
        <w:rPr>
          <w:rFonts w:asciiTheme="minorHAnsi" w:hAnsiTheme="minorHAnsi" w:cs="Times New Roman"/>
        </w:rPr>
      </w:pPr>
      <w:r w:rsidRPr="00342C04">
        <w:rPr>
          <w:rFonts w:asciiTheme="minorHAnsi" w:hAnsiTheme="minorHAnsi" w:cs="Times New Roman"/>
        </w:rPr>
        <w:t>Sprawozdania Ministerstwa Zdrowia: MZ-10A, B, C, D, MZ-88, MZ-88A, MZ-89, MZ-29, MZ-29A, MZ-30.</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Aktualizacja roczna.</w:t>
      </w:r>
    </w:p>
    <w:p w:rsidR="00961CD8" w:rsidRPr="00D21A9B" w:rsidRDefault="006C7F03">
      <w:pPr>
        <w:spacing w:before="240" w:after="120"/>
        <w:rPr>
          <w:rStyle w:val="Tytuksiki"/>
        </w:rPr>
      </w:pPr>
      <w:r w:rsidRPr="00D21A9B">
        <w:rPr>
          <w:rStyle w:val="Tytuksiki"/>
        </w:rPr>
        <w:t>4. Termin i formy udostępnienia danych</w:t>
      </w:r>
    </w:p>
    <w:p w:rsidR="00101BAF" w:rsidRPr="00342C04" w:rsidRDefault="00101BAF" w:rsidP="00101BAF">
      <w:pPr>
        <w:rPr>
          <w:rFonts w:asciiTheme="minorHAnsi" w:hAnsiTheme="minorHAnsi" w:cs="Times New Roman"/>
        </w:rPr>
      </w:pPr>
      <w:r w:rsidRPr="00342C04">
        <w:rPr>
          <w:rFonts w:asciiTheme="minorHAnsi" w:hAnsiTheme="minorHAnsi" w:cs="Times New Roman"/>
        </w:rPr>
        <w:t xml:space="preserve">Dostęp stały </w:t>
      </w:r>
    </w:p>
    <w:p w:rsidR="00101BAF" w:rsidRPr="00342C04" w:rsidRDefault="00101BAF" w:rsidP="00101BAF">
      <w:pPr>
        <w:rPr>
          <w:rFonts w:asciiTheme="minorHAnsi" w:hAnsiTheme="minorHAnsi" w:cs="Times New Roman"/>
        </w:rPr>
      </w:pPr>
      <w:r w:rsidRPr="00342C04">
        <w:rPr>
          <w:rFonts w:asciiTheme="minorHAnsi" w:hAnsiTheme="minorHAnsi" w:cs="Times New Roman"/>
        </w:rPr>
        <w:t>Internet:</w:t>
      </w:r>
    </w:p>
    <w:p w:rsidR="00101BAF" w:rsidRPr="00342C04" w:rsidRDefault="00101BAF" w:rsidP="00101BAF">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 xml:space="preserve">Portal informacyjny GUS; </w:t>
      </w:r>
    </w:p>
    <w:p w:rsidR="00101BAF" w:rsidRPr="00342C04" w:rsidRDefault="00101BAF" w:rsidP="00101BAF">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bezpośredni dostęp ze strony</w:t>
      </w:r>
      <w:r>
        <w:rPr>
          <w:rFonts w:asciiTheme="minorHAnsi" w:hAnsiTheme="minorHAnsi" w:cs="Times New Roman"/>
        </w:rPr>
        <w:t>:</w:t>
      </w:r>
      <w:r w:rsidRPr="00342C04">
        <w:rPr>
          <w:rFonts w:asciiTheme="minorHAnsi" w:hAnsiTheme="minorHAnsi" w:cs="Times New Roman"/>
        </w:rPr>
        <w:t xml:space="preserve"> </w:t>
      </w:r>
      <w:r w:rsidRPr="009D1314">
        <w:rPr>
          <w:rFonts w:asciiTheme="minorHAnsi" w:hAnsiTheme="minorHAnsi" w:cs="Times New Roman"/>
          <w:i/>
        </w:rPr>
        <w:t>swaid.stat.gov.pl</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Udostępnianie danych uwzględnia obowiązujące przepisy o ochronie tajemnicy statystycznej.</w:t>
      </w:r>
    </w:p>
    <w:p w:rsidR="00961CD8" w:rsidRPr="00D21A9B" w:rsidRDefault="006C7F03">
      <w:pPr>
        <w:spacing w:before="240" w:after="120"/>
        <w:rPr>
          <w:rStyle w:val="Tytuksiki"/>
        </w:rPr>
      </w:pPr>
      <w:r w:rsidRPr="00D21A9B">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US Kraków, GUS - Departament Badań Społecznych i Warunków Życia, Centrum Informatyki Statystycznej (CIS)</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D21A9B">
      <w:pPr>
        <w:pStyle w:val="Cytatintensywny"/>
        <w:outlineLvl w:val="0"/>
      </w:pPr>
      <w:bookmarkStart w:id="36" w:name="_Toc445123908"/>
      <w:r>
        <w:rPr>
          <w:noProof/>
        </w:rPr>
        <w:lastRenderedPageBreak/>
        <w:pict>
          <v:roundrect id="_x0000_s1120" href="#spistr" style="position:absolute;left:0;text-align:left;margin-left:490.4pt;margin-top:0;width:43.95pt;height:17pt;z-index:-251566080;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350EF8">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5.01.50</w:t>
      </w:r>
      <w:bookmarkEnd w:id="36"/>
    </w:p>
    <w:p w:rsidR="00961CD8" w:rsidRPr="00342C04" w:rsidRDefault="006C7F03" w:rsidP="00D21A9B">
      <w:pPr>
        <w:pStyle w:val="Cytatintensywny"/>
        <w:outlineLvl w:val="0"/>
        <w:rPr>
          <w:sz w:val="28"/>
          <w:szCs w:val="28"/>
        </w:rPr>
      </w:pPr>
      <w:bookmarkStart w:id="37" w:name="_Toc445123909"/>
      <w:r w:rsidRPr="00342C04">
        <w:rPr>
          <w:sz w:val="28"/>
          <w:szCs w:val="28"/>
        </w:rPr>
        <w:t>DBW Handel i Usługi</w:t>
      </w:r>
      <w:bookmarkEnd w:id="37"/>
    </w:p>
    <w:p w:rsidR="00961CD8" w:rsidRPr="00D21A9B" w:rsidRDefault="006C7F03">
      <w:pPr>
        <w:spacing w:before="240" w:after="120"/>
        <w:rPr>
          <w:rStyle w:val="Tytuksiki"/>
        </w:rPr>
      </w:pPr>
      <w:r w:rsidRPr="00D21A9B">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Dziedzinowa Baza Wiedzy Handel i Usługi zawiera dane charakteryzujące podmioty gospodarcze prowadzące działalność handlową związaną z obrotem towarowym oraz umożliwiające obserwację tendencji rozwojowych w zakresie tej działalności. Prezentowane dane opisują m.in. formy prowadzenia działalności handlowej oraz sposoby dotarcia do konsumentów.</w:t>
      </w:r>
    </w:p>
    <w:p w:rsidR="00961CD8" w:rsidRPr="00D21A9B" w:rsidRDefault="006C7F03" w:rsidP="00D21A9B">
      <w:pPr>
        <w:spacing w:before="240" w:after="120"/>
        <w:rPr>
          <w:rStyle w:val="Tytuksiki"/>
        </w:rPr>
      </w:pPr>
      <w:r w:rsidRPr="00D21A9B">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Sukcesywne wzbogacanie zakresu informacyjnego oraz wprowadzanie nowych rozwiązań technologicznych.</w:t>
      </w:r>
    </w:p>
    <w:p w:rsidR="00961CD8" w:rsidRPr="00D21A9B" w:rsidRDefault="006C7F03">
      <w:pPr>
        <w:spacing w:before="240" w:after="120"/>
        <w:rPr>
          <w:rStyle w:val="Tytuksiki"/>
        </w:rPr>
      </w:pPr>
      <w:r w:rsidRPr="00D21A9B">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 xml:space="preserve">Sprawozdania GUS: H 01a, H 01s, H 01w  i SG 01 . Wtórne wykorzystanie danych ze sprawozdań: DG 1, SP, SP 3, </w:t>
      </w:r>
    </w:p>
    <w:p w:rsidR="00961CD8" w:rsidRPr="00342C04" w:rsidRDefault="006C7F03">
      <w:pPr>
        <w:rPr>
          <w:rFonts w:asciiTheme="minorHAnsi" w:hAnsiTheme="minorHAnsi" w:cs="Times New Roman"/>
        </w:rPr>
      </w:pPr>
      <w:r w:rsidRPr="00342C04">
        <w:rPr>
          <w:rFonts w:asciiTheme="minorHAnsi" w:hAnsiTheme="minorHAnsi" w:cs="Times New Roman"/>
        </w:rPr>
        <w:t>P-01 i P-02 oraz z handlu zagranicznego.</w:t>
      </w:r>
    </w:p>
    <w:p w:rsidR="00101BAF" w:rsidRDefault="00101BAF">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Aktualizacja roczna.</w:t>
      </w:r>
    </w:p>
    <w:p w:rsidR="00961CD8" w:rsidRPr="00D21A9B" w:rsidRDefault="006C7F03">
      <w:pPr>
        <w:spacing w:before="240" w:after="120"/>
        <w:rPr>
          <w:rStyle w:val="Tytuksiki"/>
        </w:rPr>
      </w:pPr>
      <w:r w:rsidRPr="00D21A9B">
        <w:rPr>
          <w:rStyle w:val="Tytuksiki"/>
        </w:rPr>
        <w:t>4. Termin i formy udostępnienia danych</w:t>
      </w:r>
    </w:p>
    <w:p w:rsidR="00101BAF" w:rsidRPr="00342C04" w:rsidRDefault="00101BAF" w:rsidP="00101BAF">
      <w:pPr>
        <w:rPr>
          <w:rFonts w:asciiTheme="minorHAnsi" w:hAnsiTheme="minorHAnsi" w:cs="Times New Roman"/>
        </w:rPr>
      </w:pPr>
      <w:r w:rsidRPr="00342C04">
        <w:rPr>
          <w:rFonts w:asciiTheme="minorHAnsi" w:hAnsiTheme="minorHAnsi" w:cs="Times New Roman"/>
        </w:rPr>
        <w:t xml:space="preserve">Dostęp stały </w:t>
      </w:r>
    </w:p>
    <w:p w:rsidR="00101BAF" w:rsidRPr="00342C04" w:rsidRDefault="00101BAF" w:rsidP="00101BAF">
      <w:pPr>
        <w:rPr>
          <w:rFonts w:asciiTheme="minorHAnsi" w:hAnsiTheme="minorHAnsi" w:cs="Times New Roman"/>
        </w:rPr>
      </w:pPr>
      <w:r w:rsidRPr="00342C04">
        <w:rPr>
          <w:rFonts w:asciiTheme="minorHAnsi" w:hAnsiTheme="minorHAnsi" w:cs="Times New Roman"/>
        </w:rPr>
        <w:t>Internet:</w:t>
      </w:r>
    </w:p>
    <w:p w:rsidR="00101BAF" w:rsidRPr="00342C04" w:rsidRDefault="00101BAF" w:rsidP="00101BAF">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 xml:space="preserve">Portal informacyjny GUS; </w:t>
      </w:r>
    </w:p>
    <w:p w:rsidR="00101BAF" w:rsidRPr="00342C04" w:rsidRDefault="00101BAF" w:rsidP="00101BAF">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bezpośredni dostęp ze strony</w:t>
      </w:r>
      <w:r>
        <w:rPr>
          <w:rFonts w:asciiTheme="minorHAnsi" w:hAnsiTheme="minorHAnsi" w:cs="Times New Roman"/>
        </w:rPr>
        <w:t>:</w:t>
      </w:r>
      <w:r w:rsidRPr="00342C04">
        <w:rPr>
          <w:rFonts w:asciiTheme="minorHAnsi" w:hAnsiTheme="minorHAnsi" w:cs="Times New Roman"/>
        </w:rPr>
        <w:t xml:space="preserve"> </w:t>
      </w:r>
      <w:r w:rsidRPr="009D1314">
        <w:rPr>
          <w:rFonts w:asciiTheme="minorHAnsi" w:hAnsiTheme="minorHAnsi" w:cs="Times New Roman"/>
          <w:i/>
        </w:rPr>
        <w:t>swaid.stat.gov.pl</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Udostępnianie danych uwzględnia obowiązujące przepisy o ochronie tajemnicy statystycznej.</w:t>
      </w:r>
    </w:p>
    <w:p w:rsidR="00961CD8" w:rsidRPr="00D21A9B" w:rsidRDefault="006C7F03">
      <w:pPr>
        <w:spacing w:before="240" w:after="120"/>
        <w:rPr>
          <w:rStyle w:val="Tytuksiki"/>
        </w:rPr>
      </w:pPr>
      <w:r w:rsidRPr="00D21A9B">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Departament Handlu i Usług, GUS-US Kielce, Centrum Informatyki Statystycznej (CIS)</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D21A9B">
      <w:pPr>
        <w:pStyle w:val="Cytatintensywny"/>
        <w:outlineLvl w:val="0"/>
      </w:pPr>
      <w:bookmarkStart w:id="38" w:name="_Toc445123910"/>
      <w:r>
        <w:rPr>
          <w:noProof/>
        </w:rPr>
        <w:lastRenderedPageBreak/>
        <w:pict>
          <v:roundrect id="_x0000_s1121" href="#spistr" style="position:absolute;left:0;text-align:left;margin-left:490.4pt;margin-top:0;width:43.95pt;height:17pt;z-index:-251565056;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350EF8">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5.01.52</w:t>
      </w:r>
      <w:bookmarkEnd w:id="38"/>
    </w:p>
    <w:p w:rsidR="00961CD8" w:rsidRPr="00342C04" w:rsidRDefault="006C7F03" w:rsidP="00D21A9B">
      <w:pPr>
        <w:pStyle w:val="Cytatintensywny"/>
        <w:outlineLvl w:val="0"/>
        <w:rPr>
          <w:sz w:val="28"/>
          <w:szCs w:val="28"/>
        </w:rPr>
      </w:pPr>
      <w:bookmarkStart w:id="39" w:name="_Toc445123911"/>
      <w:r w:rsidRPr="00342C04">
        <w:rPr>
          <w:sz w:val="28"/>
          <w:szCs w:val="28"/>
        </w:rPr>
        <w:t>DBW Rolnictwo</w:t>
      </w:r>
      <w:bookmarkEnd w:id="39"/>
    </w:p>
    <w:p w:rsidR="00961CD8" w:rsidRPr="00D21A9B" w:rsidRDefault="006C7F03">
      <w:pPr>
        <w:spacing w:before="240" w:after="120"/>
        <w:rPr>
          <w:rStyle w:val="Tytuksiki"/>
        </w:rPr>
      </w:pPr>
      <w:r w:rsidRPr="00D21A9B">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Dziedzinowa Baza Wiedzy Rolnictwo zawiera dane umożliwiające dokonywanie wieloprzekrojowej charakterystyki polskiego rolnictwa oraz pogłębioną analizę zachodzących w nim procesów. Ze względu na zmianę definicji gospodarstwa rolnego, baza została zasilona danymi począwszy od 2013 r., dotyczącymi gospodarstw rolnych, użytkowania gruntów, powierzchni zasiewów oraz zwierząt gospodarskich.</w:t>
      </w:r>
    </w:p>
    <w:p w:rsidR="00961CD8" w:rsidRPr="00D21A9B" w:rsidRDefault="006C7F03" w:rsidP="00D21A9B">
      <w:pPr>
        <w:spacing w:before="240" w:after="120"/>
        <w:rPr>
          <w:rStyle w:val="Tytuksiki"/>
        </w:rPr>
      </w:pPr>
      <w:r w:rsidRPr="00D21A9B">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Sukcesywne wzbogacanie zakresu informacyjnego oraz wprowadzanie nowych rozwiązań technologicznych.</w:t>
      </w:r>
    </w:p>
    <w:p w:rsidR="00961CD8" w:rsidRPr="00D21A9B" w:rsidRDefault="006C7F03">
      <w:pPr>
        <w:spacing w:before="240" w:after="120"/>
        <w:rPr>
          <w:rStyle w:val="Tytuksiki"/>
        </w:rPr>
      </w:pPr>
      <w:r w:rsidRPr="00D21A9B">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Pierwotne i wtórne wykorzystanie badań statystycznych prowadzonych w systemie statystyki publicznej.</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Aktualizacja miesięczna, roczna oraz co 3-lata i co 4-lata.</w:t>
      </w:r>
    </w:p>
    <w:p w:rsidR="00961CD8" w:rsidRPr="00D21A9B" w:rsidRDefault="006C7F03">
      <w:pPr>
        <w:spacing w:before="240" w:after="120"/>
        <w:rPr>
          <w:rStyle w:val="Tytuksiki"/>
        </w:rPr>
      </w:pPr>
      <w:r w:rsidRPr="00D21A9B">
        <w:rPr>
          <w:rStyle w:val="Tytuksiki"/>
        </w:rPr>
        <w:t>4. Termin i formy udostępnienia danych</w:t>
      </w:r>
    </w:p>
    <w:p w:rsidR="00101BAF" w:rsidRPr="00342C04" w:rsidRDefault="00101BAF" w:rsidP="00101BAF">
      <w:pPr>
        <w:rPr>
          <w:rFonts w:asciiTheme="minorHAnsi" w:hAnsiTheme="minorHAnsi" w:cs="Times New Roman"/>
        </w:rPr>
      </w:pPr>
      <w:r w:rsidRPr="00342C04">
        <w:rPr>
          <w:rFonts w:asciiTheme="minorHAnsi" w:hAnsiTheme="minorHAnsi" w:cs="Times New Roman"/>
        </w:rPr>
        <w:t xml:space="preserve">Dostęp stały </w:t>
      </w:r>
    </w:p>
    <w:p w:rsidR="00101BAF" w:rsidRPr="00342C04" w:rsidRDefault="00101BAF" w:rsidP="00101BAF">
      <w:pPr>
        <w:rPr>
          <w:rFonts w:asciiTheme="minorHAnsi" w:hAnsiTheme="minorHAnsi" w:cs="Times New Roman"/>
        </w:rPr>
      </w:pPr>
      <w:r w:rsidRPr="00342C04">
        <w:rPr>
          <w:rFonts w:asciiTheme="minorHAnsi" w:hAnsiTheme="minorHAnsi" w:cs="Times New Roman"/>
        </w:rPr>
        <w:t>Internet:</w:t>
      </w:r>
    </w:p>
    <w:p w:rsidR="00101BAF" w:rsidRPr="00342C04" w:rsidRDefault="00101BAF" w:rsidP="00101BAF">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 xml:space="preserve">Portal informacyjny GUS; </w:t>
      </w:r>
    </w:p>
    <w:p w:rsidR="00101BAF" w:rsidRPr="00342C04" w:rsidRDefault="00101BAF" w:rsidP="00101BAF">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bezpośredni dostęp ze strony</w:t>
      </w:r>
      <w:r>
        <w:rPr>
          <w:rFonts w:asciiTheme="minorHAnsi" w:hAnsiTheme="minorHAnsi" w:cs="Times New Roman"/>
        </w:rPr>
        <w:t>:</w:t>
      </w:r>
      <w:r w:rsidRPr="00342C04">
        <w:rPr>
          <w:rFonts w:asciiTheme="minorHAnsi" w:hAnsiTheme="minorHAnsi" w:cs="Times New Roman"/>
        </w:rPr>
        <w:t xml:space="preserve"> </w:t>
      </w:r>
      <w:r w:rsidRPr="009D1314">
        <w:rPr>
          <w:rFonts w:asciiTheme="minorHAnsi" w:hAnsiTheme="minorHAnsi" w:cs="Times New Roman"/>
          <w:i/>
        </w:rPr>
        <w:t>swaid.stat.gov.pl</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Udostępnianie danych uwzględnia obowiązujące przepisy o ochronie tajemnicy statystycznej.</w:t>
      </w:r>
    </w:p>
    <w:p w:rsidR="00961CD8" w:rsidRPr="00D21A9B" w:rsidRDefault="006C7F03">
      <w:pPr>
        <w:spacing w:before="240" w:after="120"/>
        <w:rPr>
          <w:rStyle w:val="Tytuksiki"/>
        </w:rPr>
      </w:pPr>
      <w:r w:rsidRPr="00D21A9B">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Departament Rolnictwa, GUS - US Olsztyn, Centrum Informatyki Statystycznej (CIS)</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D21A9B">
      <w:pPr>
        <w:pStyle w:val="Cytatintensywny"/>
        <w:outlineLvl w:val="0"/>
      </w:pPr>
      <w:bookmarkStart w:id="40" w:name="_Toc445123912"/>
      <w:r>
        <w:rPr>
          <w:noProof/>
        </w:rPr>
        <w:lastRenderedPageBreak/>
        <w:pict>
          <v:roundrect id="_x0000_s1122" href="#spistr" style="position:absolute;left:0;text-align:left;margin-left:490.4pt;margin-top:0;width:43.95pt;height:17pt;z-index:-251564032;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350EF8">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5.01.53</w:t>
      </w:r>
      <w:bookmarkEnd w:id="40"/>
    </w:p>
    <w:p w:rsidR="00961CD8" w:rsidRPr="00342C04" w:rsidRDefault="006C7F03" w:rsidP="00D21A9B">
      <w:pPr>
        <w:pStyle w:val="Cytatintensywny"/>
        <w:outlineLvl w:val="0"/>
        <w:rPr>
          <w:sz w:val="28"/>
          <w:szCs w:val="28"/>
        </w:rPr>
      </w:pPr>
      <w:bookmarkStart w:id="41" w:name="_Toc445123913"/>
      <w:r w:rsidRPr="00342C04">
        <w:rPr>
          <w:sz w:val="28"/>
          <w:szCs w:val="28"/>
        </w:rPr>
        <w:t>DBW Gospodarka Paliwowo-Energetyczna</w:t>
      </w:r>
      <w:bookmarkEnd w:id="41"/>
    </w:p>
    <w:p w:rsidR="00961CD8" w:rsidRPr="00D21A9B" w:rsidRDefault="006C7F03">
      <w:pPr>
        <w:spacing w:before="240" w:after="120"/>
        <w:rPr>
          <w:rStyle w:val="Tytuksiki"/>
        </w:rPr>
      </w:pPr>
      <w:r w:rsidRPr="00D21A9B">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Dziedzinowa Baza Wiedzy Gospodarka Paliwowo - Energetyczna stanowi źródło informacji o bilansach nośników energii uwzględnionych w krajowym bilansie paliwowo-energetycznym. Baza danych zawiera bilanse nośników energii dla wybranych rodzajów działalności w układzie Polskiej Klasyfikacji Działalności 2007.</w:t>
      </w:r>
    </w:p>
    <w:p w:rsidR="00961CD8" w:rsidRPr="00D21A9B" w:rsidRDefault="006C7F03" w:rsidP="00D21A9B">
      <w:pPr>
        <w:spacing w:before="240" w:after="120"/>
        <w:rPr>
          <w:rStyle w:val="Tytuksiki"/>
        </w:rPr>
      </w:pPr>
      <w:r w:rsidRPr="00D21A9B">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Sukcesywne wzbogacanie zakresu informacyjnego oraz wprowadzanie nowych rozwiązań technologicznych.</w:t>
      </w:r>
    </w:p>
    <w:p w:rsidR="00961CD8" w:rsidRPr="00D21A9B" w:rsidRDefault="006C7F03">
      <w:pPr>
        <w:spacing w:before="240" w:after="120"/>
        <w:rPr>
          <w:rStyle w:val="Tytuksiki"/>
        </w:rPr>
      </w:pPr>
      <w:r w:rsidRPr="00D21A9B">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Wtórne wykorzystanie wyników z badań prowadzonych przez GUS, MG i URE w zakresie gospodarki paliwowo-energetycznej.</w:t>
      </w:r>
    </w:p>
    <w:p w:rsidR="00101BAF" w:rsidRDefault="00101BAF">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Aktualizacja roczna.</w:t>
      </w:r>
    </w:p>
    <w:p w:rsidR="00961CD8" w:rsidRPr="00D21A9B" w:rsidRDefault="006C7F03">
      <w:pPr>
        <w:spacing w:before="240" w:after="120"/>
        <w:rPr>
          <w:rStyle w:val="Tytuksiki"/>
        </w:rPr>
      </w:pPr>
      <w:r w:rsidRPr="00D21A9B">
        <w:rPr>
          <w:rStyle w:val="Tytuksiki"/>
        </w:rPr>
        <w:t>4. Termin i formy udostępnienia danych</w:t>
      </w:r>
    </w:p>
    <w:p w:rsidR="00101BAF" w:rsidRPr="00342C04" w:rsidRDefault="00101BAF" w:rsidP="00101BAF">
      <w:pPr>
        <w:rPr>
          <w:rFonts w:asciiTheme="minorHAnsi" w:hAnsiTheme="minorHAnsi" w:cs="Times New Roman"/>
        </w:rPr>
      </w:pPr>
      <w:r w:rsidRPr="00342C04">
        <w:rPr>
          <w:rFonts w:asciiTheme="minorHAnsi" w:hAnsiTheme="minorHAnsi" w:cs="Times New Roman"/>
        </w:rPr>
        <w:t xml:space="preserve">Dostęp stały </w:t>
      </w:r>
    </w:p>
    <w:p w:rsidR="00101BAF" w:rsidRPr="00342C04" w:rsidRDefault="00101BAF" w:rsidP="00101BAF">
      <w:pPr>
        <w:rPr>
          <w:rFonts w:asciiTheme="minorHAnsi" w:hAnsiTheme="minorHAnsi" w:cs="Times New Roman"/>
        </w:rPr>
      </w:pPr>
      <w:r w:rsidRPr="00342C04">
        <w:rPr>
          <w:rFonts w:asciiTheme="minorHAnsi" w:hAnsiTheme="minorHAnsi" w:cs="Times New Roman"/>
        </w:rPr>
        <w:t>Internet:</w:t>
      </w:r>
    </w:p>
    <w:p w:rsidR="00101BAF" w:rsidRPr="00342C04" w:rsidRDefault="00101BAF" w:rsidP="00101BAF">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 xml:space="preserve">Portal informacyjny GUS; </w:t>
      </w:r>
    </w:p>
    <w:p w:rsidR="00101BAF" w:rsidRPr="00342C04" w:rsidRDefault="00101BAF" w:rsidP="00101BAF">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bezpośredni dostęp ze strony</w:t>
      </w:r>
      <w:r>
        <w:rPr>
          <w:rFonts w:asciiTheme="minorHAnsi" w:hAnsiTheme="minorHAnsi" w:cs="Times New Roman"/>
        </w:rPr>
        <w:t>:</w:t>
      </w:r>
      <w:r w:rsidRPr="00342C04">
        <w:rPr>
          <w:rFonts w:asciiTheme="minorHAnsi" w:hAnsiTheme="minorHAnsi" w:cs="Times New Roman"/>
        </w:rPr>
        <w:t xml:space="preserve"> </w:t>
      </w:r>
      <w:r w:rsidRPr="009D1314">
        <w:rPr>
          <w:rFonts w:asciiTheme="minorHAnsi" w:hAnsiTheme="minorHAnsi" w:cs="Times New Roman"/>
          <w:i/>
        </w:rPr>
        <w:t>swaid.stat.gov.pl</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Udostępnianie danych uwzględnia obowiązujące przepisy o ochronie tajemnicy statystycznej.</w:t>
      </w:r>
    </w:p>
    <w:p w:rsidR="00961CD8" w:rsidRPr="00D21A9B" w:rsidRDefault="006C7F03">
      <w:pPr>
        <w:spacing w:before="240" w:after="120"/>
        <w:rPr>
          <w:rStyle w:val="Tytuksiki"/>
        </w:rPr>
      </w:pPr>
      <w:r w:rsidRPr="00D21A9B">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Departament Produkcji, GUS - US Rzeszów, Centrum Informatyki Statystycznej (CIS)</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020C57">
      <w:pPr>
        <w:pStyle w:val="Cytatintensywny"/>
        <w:outlineLvl w:val="0"/>
      </w:pPr>
      <w:bookmarkStart w:id="42" w:name="_Toc445123914"/>
      <w:r>
        <w:rPr>
          <w:noProof/>
        </w:rPr>
        <w:lastRenderedPageBreak/>
        <w:pict>
          <v:roundrect id="_x0000_s1123" href="#spistr" style="position:absolute;left:0;text-align:left;margin-left:490.4pt;margin-top:0;width:43.95pt;height:17pt;z-index:-251563008;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350EF8">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5.01.55</w:t>
      </w:r>
      <w:bookmarkEnd w:id="42"/>
    </w:p>
    <w:p w:rsidR="00961CD8" w:rsidRPr="00342C04" w:rsidRDefault="006C7F03" w:rsidP="00020C57">
      <w:pPr>
        <w:pStyle w:val="Cytatintensywny"/>
        <w:outlineLvl w:val="0"/>
        <w:rPr>
          <w:sz w:val="28"/>
          <w:szCs w:val="28"/>
        </w:rPr>
      </w:pPr>
      <w:bookmarkStart w:id="43" w:name="_Toc445123915"/>
      <w:r w:rsidRPr="00342C04">
        <w:rPr>
          <w:sz w:val="28"/>
          <w:szCs w:val="28"/>
        </w:rPr>
        <w:t>DBW Nauka, technika i społeczeństwo informacyjne</w:t>
      </w:r>
      <w:bookmarkEnd w:id="43"/>
    </w:p>
    <w:p w:rsidR="00961CD8" w:rsidRPr="00020C57" w:rsidRDefault="006C7F03">
      <w:pPr>
        <w:spacing w:before="240" w:after="120"/>
        <w:rPr>
          <w:rStyle w:val="Tytuksiki"/>
        </w:rPr>
      </w:pPr>
      <w:r w:rsidRPr="00020C57">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Dziedzinowa Baza Wiedzy z zakresu Nauki, Techniki i Społeczeństwa Informacyjnego stanowi źródło danych na temat stanu nauki, techniki, innowacyjności przedsiębiorstw, działalności badawczo-rozwojowej oraz wskaźników dot. społeczeństwa informacyjnego w Polsce.</w:t>
      </w:r>
    </w:p>
    <w:p w:rsidR="00961CD8" w:rsidRPr="00020C57" w:rsidRDefault="006C7F03" w:rsidP="00020C57">
      <w:pPr>
        <w:spacing w:before="240" w:after="120"/>
        <w:rPr>
          <w:rStyle w:val="Tytuksiki"/>
        </w:rPr>
      </w:pPr>
      <w:r w:rsidRPr="00020C57">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Sukcesywne wzbogacanie zakresu informacyjnego oraz wprowadzanie nowych rozwiązań technologicznych.</w:t>
      </w:r>
    </w:p>
    <w:p w:rsidR="00961CD8" w:rsidRPr="00020C57" w:rsidRDefault="006C7F03">
      <w:pPr>
        <w:spacing w:before="240" w:after="120"/>
        <w:rPr>
          <w:rStyle w:val="Tytuksiki"/>
        </w:rPr>
      </w:pPr>
      <w:r w:rsidRPr="00020C57">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Sprawozdania GUS: PNT 01, PNT 01/s, PNT 01/a, dane Ministerstwa Nauki i Szkolnictwa Wyższego, Narodowego Centrum Badań i Rozwoju oraz Narodowego Centrum Nauki dotyczące projektów obejmujących badania naukowe lub prace rozwojowe, finansowanych ze środków przeznaczonych w budżecie państwa na naukę, dane Naczelnej Dyrekcji Archiwów Państwowych dotyczące działalności archiwów państwowych oraz dane z portalu międzynarodowego SJR - SCImago Journal &amp; Country Rank w zakresie bibliometrii, podmioty przekazujące środki krajowe na koordynowane transgranicznie działania badawczo rozwojowe.</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Aktualizacja roczna</w:t>
      </w:r>
    </w:p>
    <w:p w:rsidR="00961CD8" w:rsidRPr="00020C57" w:rsidRDefault="006C7F03">
      <w:pPr>
        <w:spacing w:before="240" w:after="120"/>
        <w:rPr>
          <w:rStyle w:val="Tytuksiki"/>
        </w:rPr>
      </w:pPr>
      <w:r w:rsidRPr="00020C57">
        <w:rPr>
          <w:rStyle w:val="Tytuksiki"/>
        </w:rPr>
        <w:t>4. Termin i formy udostępnienia danych</w:t>
      </w:r>
    </w:p>
    <w:p w:rsidR="00101BAF" w:rsidRPr="00342C04" w:rsidRDefault="00101BAF" w:rsidP="00101BAF">
      <w:pPr>
        <w:rPr>
          <w:rFonts w:asciiTheme="minorHAnsi" w:hAnsiTheme="minorHAnsi" w:cs="Times New Roman"/>
        </w:rPr>
      </w:pPr>
      <w:r w:rsidRPr="00342C04">
        <w:rPr>
          <w:rFonts w:asciiTheme="minorHAnsi" w:hAnsiTheme="minorHAnsi" w:cs="Times New Roman"/>
        </w:rPr>
        <w:t xml:space="preserve">Dostęp stały </w:t>
      </w:r>
    </w:p>
    <w:p w:rsidR="00101BAF" w:rsidRPr="00342C04" w:rsidRDefault="00101BAF" w:rsidP="00101BAF">
      <w:pPr>
        <w:rPr>
          <w:rFonts w:asciiTheme="minorHAnsi" w:hAnsiTheme="minorHAnsi" w:cs="Times New Roman"/>
        </w:rPr>
      </w:pPr>
      <w:r w:rsidRPr="00342C04">
        <w:rPr>
          <w:rFonts w:asciiTheme="minorHAnsi" w:hAnsiTheme="minorHAnsi" w:cs="Times New Roman"/>
        </w:rPr>
        <w:t>Internet:</w:t>
      </w:r>
    </w:p>
    <w:p w:rsidR="00101BAF" w:rsidRPr="00342C04" w:rsidRDefault="00101BAF" w:rsidP="00101BAF">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 xml:space="preserve">Portal informacyjny GUS; </w:t>
      </w:r>
    </w:p>
    <w:p w:rsidR="00101BAF" w:rsidRPr="00342C04" w:rsidRDefault="00101BAF" w:rsidP="00101BAF">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bezpośredni dostęp ze strony</w:t>
      </w:r>
      <w:r>
        <w:rPr>
          <w:rFonts w:asciiTheme="minorHAnsi" w:hAnsiTheme="minorHAnsi" w:cs="Times New Roman"/>
        </w:rPr>
        <w:t>:</w:t>
      </w:r>
      <w:r w:rsidRPr="00342C04">
        <w:rPr>
          <w:rFonts w:asciiTheme="minorHAnsi" w:hAnsiTheme="minorHAnsi" w:cs="Times New Roman"/>
        </w:rPr>
        <w:t xml:space="preserve"> </w:t>
      </w:r>
      <w:r w:rsidRPr="009D1314">
        <w:rPr>
          <w:rFonts w:asciiTheme="minorHAnsi" w:hAnsiTheme="minorHAnsi" w:cs="Times New Roman"/>
          <w:i/>
        </w:rPr>
        <w:t>swaid.stat.gov.pl</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Udostępnianie danych uwzględnia obowiązujące przepisy o ochronie tajemnicy statystycznej.</w:t>
      </w:r>
    </w:p>
    <w:p w:rsidR="00961CD8" w:rsidRPr="00342C04" w:rsidRDefault="00961CD8">
      <w:pPr>
        <w:rPr>
          <w:rFonts w:asciiTheme="minorHAnsi" w:hAnsiTheme="minorHAnsi" w:cs="Times New Roman"/>
        </w:rPr>
      </w:pPr>
    </w:p>
    <w:p w:rsidR="00961CD8" w:rsidRPr="00020C57" w:rsidRDefault="006C7F03">
      <w:pPr>
        <w:spacing w:before="240" w:after="120"/>
        <w:rPr>
          <w:rStyle w:val="Tytuksiki"/>
        </w:rPr>
      </w:pPr>
      <w:r w:rsidRPr="00020C57">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US Szczecin - Ośrodek Statystyki Nauki, Techniki, Innowacji i Społeczeństwa Informacyjnego, Centrum Informatyki Statystycznej (CIS)</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020C57">
      <w:pPr>
        <w:pStyle w:val="Cytatintensywny"/>
        <w:outlineLvl w:val="0"/>
      </w:pPr>
      <w:bookmarkStart w:id="44" w:name="_Toc445123916"/>
      <w:r>
        <w:rPr>
          <w:noProof/>
        </w:rPr>
        <w:lastRenderedPageBreak/>
        <w:pict>
          <v:roundrect id="_x0000_s1124" href="#spistr" style="position:absolute;left:0;text-align:left;margin-left:490.4pt;margin-top:0;width:43.95pt;height:17pt;z-index:-251561984;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350EF8">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5.01.56</w:t>
      </w:r>
      <w:bookmarkEnd w:id="44"/>
    </w:p>
    <w:p w:rsidR="00961CD8" w:rsidRPr="00342C04" w:rsidRDefault="006C7F03" w:rsidP="00020C57">
      <w:pPr>
        <w:pStyle w:val="Cytatintensywny"/>
        <w:outlineLvl w:val="0"/>
        <w:rPr>
          <w:sz w:val="28"/>
          <w:szCs w:val="28"/>
        </w:rPr>
      </w:pPr>
      <w:bookmarkStart w:id="45" w:name="_Toc445123917"/>
      <w:r w:rsidRPr="00342C04">
        <w:rPr>
          <w:sz w:val="28"/>
          <w:szCs w:val="28"/>
        </w:rPr>
        <w:t>DBW Transport i Łączność</w:t>
      </w:r>
      <w:bookmarkEnd w:id="45"/>
    </w:p>
    <w:p w:rsidR="00961CD8" w:rsidRPr="00020C57" w:rsidRDefault="006C7F03">
      <w:pPr>
        <w:spacing w:before="240" w:after="120"/>
        <w:rPr>
          <w:rStyle w:val="Tytuksiki"/>
        </w:rPr>
      </w:pPr>
      <w:r w:rsidRPr="00020C57">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 xml:space="preserve">Dziedzinowa Baza Wiedzy Transport i Łączność zawiera dane dotyczące transportu kolejowego, drogowego, lotniczego </w:t>
      </w:r>
      <w:r w:rsidR="00101BAF">
        <w:rPr>
          <w:rFonts w:asciiTheme="minorHAnsi" w:hAnsiTheme="minorHAnsi" w:cs="Times New Roman"/>
        </w:rPr>
        <w:br/>
      </w:r>
      <w:r w:rsidRPr="00342C04">
        <w:rPr>
          <w:rFonts w:asciiTheme="minorHAnsi" w:hAnsiTheme="minorHAnsi" w:cs="Times New Roman"/>
        </w:rPr>
        <w:t>i wodnego śródlądowego, w tym w szczególności dane nt. sieci transportowych, środków transportu oraz wykonywanych usług transportowych. Prezentuje informacje o przychodach, kosztach i zatrudnieniu w przedsiębiorstwach transportowych. Baza zawiera także podstawowe dane o poczcie i telekomunikacji.</w:t>
      </w:r>
    </w:p>
    <w:p w:rsidR="00961CD8" w:rsidRPr="00020C57" w:rsidRDefault="006C7F03" w:rsidP="00020C57">
      <w:pPr>
        <w:spacing w:before="240" w:after="120"/>
        <w:rPr>
          <w:rStyle w:val="Tytuksiki"/>
        </w:rPr>
      </w:pPr>
      <w:r w:rsidRPr="00020C57">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Sukcesywne wzbogacanie zakresu informacyjnego oraz wprowadzanie nowych rozwiązań technologicznych.</w:t>
      </w:r>
    </w:p>
    <w:p w:rsidR="00961CD8" w:rsidRPr="00020C57" w:rsidRDefault="006C7F03">
      <w:pPr>
        <w:spacing w:before="240" w:after="120"/>
        <w:rPr>
          <w:rStyle w:val="Tytuksiki"/>
        </w:rPr>
      </w:pPr>
      <w:r w:rsidRPr="00020C57">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Badania GUS (pierwotne i wtórne) z zakresu transportu i łączności oraz ze źródeł administracyjnych: Generalnej Dyrekcji Dróg Krajowych i Autostrad (drogi publiczne), Ministerstwa Spraw Wewnętrznych (pojazdy drogowe zarejestrowane w Polsce) oraz Komendy Głównej Policji (wypadki drogowe).</w:t>
      </w:r>
    </w:p>
    <w:p w:rsidR="00101BAF" w:rsidRDefault="00101BAF">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Aktualizacja roczna.</w:t>
      </w:r>
    </w:p>
    <w:p w:rsidR="00961CD8" w:rsidRPr="00020C57" w:rsidRDefault="006C7F03">
      <w:pPr>
        <w:spacing w:before="240" w:after="120"/>
        <w:rPr>
          <w:rStyle w:val="Tytuksiki"/>
        </w:rPr>
      </w:pPr>
      <w:r w:rsidRPr="00020C57">
        <w:rPr>
          <w:rStyle w:val="Tytuksiki"/>
        </w:rPr>
        <w:t>4. Termin i formy udostępnienia danych</w:t>
      </w:r>
    </w:p>
    <w:p w:rsidR="00101BAF" w:rsidRPr="00342C04" w:rsidRDefault="00101BAF" w:rsidP="00101BAF">
      <w:pPr>
        <w:rPr>
          <w:rFonts w:asciiTheme="minorHAnsi" w:hAnsiTheme="minorHAnsi" w:cs="Times New Roman"/>
        </w:rPr>
      </w:pPr>
      <w:r w:rsidRPr="00342C04">
        <w:rPr>
          <w:rFonts w:asciiTheme="minorHAnsi" w:hAnsiTheme="minorHAnsi" w:cs="Times New Roman"/>
        </w:rPr>
        <w:t xml:space="preserve">Dostęp stały </w:t>
      </w:r>
    </w:p>
    <w:p w:rsidR="00101BAF" w:rsidRPr="00342C04" w:rsidRDefault="00101BAF" w:rsidP="00101BAF">
      <w:pPr>
        <w:rPr>
          <w:rFonts w:asciiTheme="minorHAnsi" w:hAnsiTheme="minorHAnsi" w:cs="Times New Roman"/>
        </w:rPr>
      </w:pPr>
      <w:r w:rsidRPr="00342C04">
        <w:rPr>
          <w:rFonts w:asciiTheme="minorHAnsi" w:hAnsiTheme="minorHAnsi" w:cs="Times New Roman"/>
        </w:rPr>
        <w:t>Internet:</w:t>
      </w:r>
    </w:p>
    <w:p w:rsidR="00101BAF" w:rsidRPr="00342C04" w:rsidRDefault="00101BAF" w:rsidP="00101BAF">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 xml:space="preserve">Portal informacyjny GUS; </w:t>
      </w:r>
    </w:p>
    <w:p w:rsidR="00101BAF" w:rsidRPr="00342C04" w:rsidRDefault="00101BAF" w:rsidP="00101BAF">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bezpośredni dostęp ze strony</w:t>
      </w:r>
      <w:r>
        <w:rPr>
          <w:rFonts w:asciiTheme="minorHAnsi" w:hAnsiTheme="minorHAnsi" w:cs="Times New Roman"/>
        </w:rPr>
        <w:t>:</w:t>
      </w:r>
      <w:r w:rsidRPr="00342C04">
        <w:rPr>
          <w:rFonts w:asciiTheme="minorHAnsi" w:hAnsiTheme="minorHAnsi" w:cs="Times New Roman"/>
        </w:rPr>
        <w:t xml:space="preserve"> </w:t>
      </w:r>
      <w:r w:rsidRPr="009D1314">
        <w:rPr>
          <w:rFonts w:asciiTheme="minorHAnsi" w:hAnsiTheme="minorHAnsi" w:cs="Times New Roman"/>
          <w:i/>
        </w:rPr>
        <w:t>swaid.stat.gov.pl</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Udostępnianie danych uwzględnia obowiązujące przepisy o ochronie tajemnicy statystycznej.</w:t>
      </w:r>
    </w:p>
    <w:p w:rsidR="00961CD8" w:rsidRPr="00342C04" w:rsidRDefault="00961CD8">
      <w:pPr>
        <w:rPr>
          <w:rFonts w:asciiTheme="minorHAnsi" w:hAnsiTheme="minorHAnsi" w:cs="Times New Roman"/>
        </w:rPr>
      </w:pPr>
    </w:p>
    <w:p w:rsidR="00961CD8" w:rsidRPr="00020C57" w:rsidRDefault="006C7F03">
      <w:pPr>
        <w:spacing w:before="240" w:after="120"/>
        <w:rPr>
          <w:rStyle w:val="Tytuksiki"/>
        </w:rPr>
      </w:pPr>
      <w:r w:rsidRPr="00020C57">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Departament Handlu i Usług, GUS - US Szczecin, Centrum Informatyki Statystycznej (CIS)</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020C57">
      <w:pPr>
        <w:pStyle w:val="Cytatintensywny"/>
        <w:outlineLvl w:val="0"/>
      </w:pPr>
      <w:bookmarkStart w:id="46" w:name="_Toc445123918"/>
      <w:r>
        <w:rPr>
          <w:noProof/>
        </w:rPr>
        <w:lastRenderedPageBreak/>
        <w:pict>
          <v:roundrect id="_x0000_s1125" href="#spistr" style="position:absolute;left:0;text-align:left;margin-left:490.4pt;margin-top:0;width:43.95pt;height:17pt;z-index:-251560960;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350EF8">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5.01.57</w:t>
      </w:r>
      <w:bookmarkEnd w:id="46"/>
    </w:p>
    <w:p w:rsidR="00961CD8" w:rsidRPr="00342C04" w:rsidRDefault="006C7F03" w:rsidP="00020C57">
      <w:pPr>
        <w:pStyle w:val="Cytatintensywny"/>
        <w:outlineLvl w:val="0"/>
        <w:rPr>
          <w:sz w:val="28"/>
          <w:szCs w:val="28"/>
        </w:rPr>
      </w:pPr>
      <w:bookmarkStart w:id="47" w:name="_Toc445123919"/>
      <w:r w:rsidRPr="00EB3417">
        <w:rPr>
          <w:sz w:val="28"/>
          <w:szCs w:val="28"/>
        </w:rPr>
        <w:t>Plan Opracowań Statystycznych</w:t>
      </w:r>
      <w:bookmarkEnd w:id="47"/>
    </w:p>
    <w:p w:rsidR="00961CD8" w:rsidRPr="00020C57" w:rsidRDefault="006C7F03">
      <w:pPr>
        <w:spacing w:before="240" w:after="120"/>
        <w:rPr>
          <w:rStyle w:val="Tytuksiki"/>
        </w:rPr>
      </w:pPr>
      <w:r w:rsidRPr="00020C57">
        <w:rPr>
          <w:rStyle w:val="Tytuksiki"/>
        </w:rPr>
        <w:t>1. Charakterystyka</w:t>
      </w:r>
    </w:p>
    <w:p w:rsidR="00961CD8" w:rsidRPr="00342C04" w:rsidRDefault="00EB3417">
      <w:pPr>
        <w:rPr>
          <w:rFonts w:asciiTheme="minorHAnsi" w:hAnsiTheme="minorHAnsi" w:cs="Times New Roman"/>
        </w:rPr>
      </w:pPr>
      <w:r>
        <w:rPr>
          <w:rFonts w:asciiTheme="minorHAnsi" w:hAnsiTheme="minorHAnsi" w:cs="Times New Roman"/>
        </w:rPr>
        <w:t>Baza</w:t>
      </w:r>
      <w:r w:rsidR="00101BAF">
        <w:rPr>
          <w:rFonts w:asciiTheme="minorHAnsi" w:hAnsiTheme="minorHAnsi" w:cs="Times New Roman"/>
        </w:rPr>
        <w:t xml:space="preserve"> s</w:t>
      </w:r>
      <w:r w:rsidR="006C7F03" w:rsidRPr="00342C04">
        <w:rPr>
          <w:rFonts w:asciiTheme="minorHAnsi" w:hAnsiTheme="minorHAnsi" w:cs="Times New Roman"/>
        </w:rPr>
        <w:t>łuży do gromadzenia informacji niezbędnych do przygotowania rocznych planów opracowań statystycznych, przygotowywanych do udostępniania w formie publikacji przez Departament Programowania i Koordynacji Badań, zatwierdzanych przez Prezesa GUS.</w:t>
      </w:r>
    </w:p>
    <w:p w:rsidR="00961CD8" w:rsidRPr="00342C04" w:rsidRDefault="006C7F03">
      <w:pPr>
        <w:rPr>
          <w:rFonts w:asciiTheme="minorHAnsi" w:hAnsiTheme="minorHAnsi" w:cs="Times New Roman"/>
        </w:rPr>
      </w:pPr>
      <w:r w:rsidRPr="00342C04">
        <w:rPr>
          <w:rFonts w:asciiTheme="minorHAnsi" w:hAnsiTheme="minorHAnsi" w:cs="Times New Roman"/>
        </w:rPr>
        <w:t xml:space="preserve">Opisy opracowań ujętych w </w:t>
      </w:r>
      <w:r w:rsidR="00EB3417">
        <w:rPr>
          <w:rFonts w:asciiTheme="minorHAnsi" w:hAnsiTheme="minorHAnsi" w:cs="Times New Roman"/>
        </w:rPr>
        <w:t>P</w:t>
      </w:r>
      <w:r w:rsidRPr="00342C04">
        <w:rPr>
          <w:rFonts w:asciiTheme="minorHAnsi" w:hAnsiTheme="minorHAnsi" w:cs="Times New Roman"/>
        </w:rPr>
        <w:t xml:space="preserve">lanie </w:t>
      </w:r>
      <w:r w:rsidR="00EB3417">
        <w:rPr>
          <w:rFonts w:asciiTheme="minorHAnsi" w:hAnsiTheme="minorHAnsi" w:cs="Times New Roman"/>
        </w:rPr>
        <w:t>O</w:t>
      </w:r>
      <w:r w:rsidRPr="00342C04">
        <w:rPr>
          <w:rFonts w:asciiTheme="minorHAnsi" w:hAnsiTheme="minorHAnsi" w:cs="Times New Roman"/>
        </w:rPr>
        <w:t xml:space="preserve">pracowań </w:t>
      </w:r>
      <w:r w:rsidR="00EB3417">
        <w:rPr>
          <w:rFonts w:asciiTheme="minorHAnsi" w:hAnsiTheme="minorHAnsi" w:cs="Times New Roman"/>
        </w:rPr>
        <w:t>S</w:t>
      </w:r>
      <w:r w:rsidRPr="00342C04">
        <w:rPr>
          <w:rFonts w:asciiTheme="minorHAnsi" w:hAnsiTheme="minorHAnsi" w:cs="Times New Roman"/>
        </w:rPr>
        <w:t>tatystycznych składają się z trzech części:</w:t>
      </w:r>
    </w:p>
    <w:p w:rsidR="00961CD8" w:rsidRPr="00342C04" w:rsidRDefault="00101BAF">
      <w:pPr>
        <w:rPr>
          <w:rFonts w:asciiTheme="minorHAnsi" w:hAnsiTheme="minorHAnsi" w:cs="Times New Roman"/>
        </w:rPr>
      </w:pPr>
      <w:r>
        <w:rPr>
          <w:rFonts w:asciiTheme="minorHAnsi" w:hAnsiTheme="minorHAnsi" w:cs="Times New Roman"/>
        </w:rPr>
        <w:t>-</w:t>
      </w:r>
      <w:r w:rsidR="006C7F03" w:rsidRPr="00342C04">
        <w:rPr>
          <w:rFonts w:asciiTheme="minorHAnsi" w:hAnsiTheme="minorHAnsi" w:cs="Times New Roman"/>
        </w:rPr>
        <w:t xml:space="preserve"> ogólna charakterystyka opracowania,</w:t>
      </w:r>
    </w:p>
    <w:p w:rsidR="00961CD8" w:rsidRPr="00342C04" w:rsidRDefault="00101BAF">
      <w:pPr>
        <w:rPr>
          <w:rFonts w:asciiTheme="minorHAnsi" w:hAnsiTheme="minorHAnsi" w:cs="Times New Roman"/>
        </w:rPr>
      </w:pPr>
      <w:r>
        <w:rPr>
          <w:rFonts w:asciiTheme="minorHAnsi" w:hAnsiTheme="minorHAnsi" w:cs="Times New Roman"/>
        </w:rPr>
        <w:t>-</w:t>
      </w:r>
      <w:r w:rsidR="006C7F03" w:rsidRPr="00342C04">
        <w:rPr>
          <w:rFonts w:asciiTheme="minorHAnsi" w:hAnsiTheme="minorHAnsi" w:cs="Times New Roman"/>
        </w:rPr>
        <w:t xml:space="preserve"> zbieranie dany</w:t>
      </w:r>
      <w:r>
        <w:rPr>
          <w:rFonts w:asciiTheme="minorHAnsi" w:hAnsiTheme="minorHAnsi" w:cs="Times New Roman"/>
        </w:rPr>
        <w:t>ch, z uwzględnieniem przekształ</w:t>
      </w:r>
      <w:r w:rsidR="006C7F03" w:rsidRPr="00342C04">
        <w:rPr>
          <w:rFonts w:asciiTheme="minorHAnsi" w:hAnsiTheme="minorHAnsi" w:cs="Times New Roman"/>
        </w:rPr>
        <w:t>cania danych pozyskanych z zewnętrznych systemów informacyjnych w dane statystyczne</w:t>
      </w:r>
      <w:r w:rsidR="00EB3417">
        <w:rPr>
          <w:rFonts w:asciiTheme="minorHAnsi" w:hAnsiTheme="minorHAnsi" w:cs="Times New Roman"/>
        </w:rPr>
        <w:t>,</w:t>
      </w:r>
    </w:p>
    <w:p w:rsidR="00961CD8" w:rsidRPr="00342C04" w:rsidRDefault="00101BAF">
      <w:pPr>
        <w:rPr>
          <w:rFonts w:asciiTheme="minorHAnsi" w:hAnsiTheme="minorHAnsi" w:cs="Times New Roman"/>
        </w:rPr>
      </w:pPr>
      <w:r>
        <w:rPr>
          <w:rFonts w:asciiTheme="minorHAnsi" w:hAnsiTheme="minorHAnsi" w:cs="Times New Roman"/>
        </w:rPr>
        <w:t>-</w:t>
      </w:r>
      <w:r w:rsidR="006C7F03" w:rsidRPr="00342C04">
        <w:rPr>
          <w:rFonts w:asciiTheme="minorHAnsi" w:hAnsiTheme="minorHAnsi" w:cs="Times New Roman"/>
        </w:rPr>
        <w:t xml:space="preserve"> przetwarzanie, udostępnianie i archiwizacja danych.</w:t>
      </w:r>
    </w:p>
    <w:p w:rsidR="00961CD8" w:rsidRPr="00342C04" w:rsidRDefault="006C7F03">
      <w:pPr>
        <w:rPr>
          <w:rFonts w:asciiTheme="minorHAnsi" w:hAnsiTheme="minorHAnsi" w:cs="Times New Roman"/>
        </w:rPr>
      </w:pPr>
      <w:r w:rsidRPr="00342C04">
        <w:rPr>
          <w:rFonts w:asciiTheme="minorHAnsi" w:hAnsiTheme="minorHAnsi" w:cs="Times New Roman"/>
        </w:rPr>
        <w:t>Plan Opracowań Statystycznych stanowi ramowy harmonogram opracowywania wyników badań - oprócz ogólnych informacji, pochodzących z programu badań bądź stanowiących jego uszczegółowienie, zawiera zestawienie podstawowych zadań (z terminem i wykonawcą) niezbędnych do wykonania w ramach przygotowania i realizacji badań statystycznych. Umożliwia ocenę/ustalenie bieżącego stanu prac, jak i planowanie prac przewidzianych do realizacji w dowolnej jednostce czasu (np. wybrany miesiąc) przez dowolną komórkę organizacyjną.</w:t>
      </w:r>
    </w:p>
    <w:p w:rsidR="00961CD8" w:rsidRPr="00342C04" w:rsidRDefault="006C7F03">
      <w:pPr>
        <w:rPr>
          <w:rFonts w:asciiTheme="minorHAnsi" w:hAnsiTheme="minorHAnsi" w:cs="Times New Roman"/>
        </w:rPr>
      </w:pPr>
      <w:r w:rsidRPr="00342C04">
        <w:rPr>
          <w:rFonts w:asciiTheme="minorHAnsi" w:hAnsiTheme="minorHAnsi" w:cs="Times New Roman"/>
        </w:rPr>
        <w:t>Na podstawie POS opracowywane są szczegółowe harmonogramy zbierania danych, łącznie z kalendarzem zamieszczania kartotek do badań oraz formularzy elektronicznych na Portalu Sprawozdawczym GUS, a także przetwarzania danych przez ośrodki projektowo-programistyczne wraz z przekazaniem informacji wynikowych do odbiorców.</w:t>
      </w:r>
    </w:p>
    <w:p w:rsidR="00961CD8" w:rsidRPr="00020C57" w:rsidRDefault="006C7F03" w:rsidP="00020C57">
      <w:pPr>
        <w:spacing w:before="240" w:after="120"/>
        <w:rPr>
          <w:rStyle w:val="Tytuksiki"/>
        </w:rPr>
      </w:pPr>
      <w:r w:rsidRPr="00020C57">
        <w:rPr>
          <w:rStyle w:val="Tytuksiki"/>
        </w:rPr>
        <w:t>2. Planowane prace rozwojowe</w:t>
      </w:r>
    </w:p>
    <w:p w:rsidR="00961CD8" w:rsidRPr="00342C04" w:rsidRDefault="00F53402">
      <w:pPr>
        <w:rPr>
          <w:rFonts w:asciiTheme="minorHAnsi" w:hAnsiTheme="minorHAnsi" w:cs="Times New Roman"/>
        </w:rPr>
      </w:pPr>
      <w:r>
        <w:rPr>
          <w:rFonts w:asciiTheme="minorHAnsi" w:hAnsiTheme="minorHAnsi" w:cs="Times New Roman"/>
        </w:rPr>
        <w:t>-</w:t>
      </w:r>
    </w:p>
    <w:p w:rsidR="00961CD8" w:rsidRPr="00020C57" w:rsidRDefault="006C7F03">
      <w:pPr>
        <w:spacing w:before="240" w:after="120"/>
        <w:rPr>
          <w:rStyle w:val="Tytuksiki"/>
        </w:rPr>
      </w:pPr>
      <w:r w:rsidRPr="00020C57">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 xml:space="preserve">Program </w:t>
      </w:r>
      <w:r w:rsidR="00EB3417">
        <w:rPr>
          <w:rFonts w:asciiTheme="minorHAnsi" w:hAnsiTheme="minorHAnsi" w:cs="Times New Roman"/>
        </w:rPr>
        <w:t>b</w:t>
      </w:r>
      <w:r w:rsidRPr="00342C04">
        <w:rPr>
          <w:rFonts w:asciiTheme="minorHAnsi" w:hAnsiTheme="minorHAnsi" w:cs="Times New Roman"/>
        </w:rPr>
        <w:t xml:space="preserve">adań </w:t>
      </w:r>
      <w:r w:rsidR="00EB3417">
        <w:rPr>
          <w:rFonts w:asciiTheme="minorHAnsi" w:hAnsiTheme="minorHAnsi" w:cs="Times New Roman"/>
        </w:rPr>
        <w:t>s</w:t>
      </w:r>
      <w:r w:rsidRPr="00342C04">
        <w:rPr>
          <w:rFonts w:asciiTheme="minorHAnsi" w:hAnsiTheme="minorHAnsi" w:cs="Times New Roman"/>
        </w:rPr>
        <w:t xml:space="preserve">tatystycznych </w:t>
      </w:r>
      <w:r w:rsidR="00EB3417">
        <w:rPr>
          <w:rFonts w:asciiTheme="minorHAnsi" w:hAnsiTheme="minorHAnsi" w:cs="Times New Roman"/>
        </w:rPr>
        <w:t>s</w:t>
      </w:r>
      <w:r w:rsidRPr="00342C04">
        <w:rPr>
          <w:rFonts w:asciiTheme="minorHAnsi" w:hAnsiTheme="minorHAnsi" w:cs="Times New Roman"/>
        </w:rPr>
        <w:t xml:space="preserve">tatystyki </w:t>
      </w:r>
      <w:r w:rsidR="00EB3417">
        <w:rPr>
          <w:rFonts w:asciiTheme="minorHAnsi" w:hAnsiTheme="minorHAnsi" w:cs="Times New Roman"/>
        </w:rPr>
        <w:t>p</w:t>
      </w:r>
      <w:r w:rsidRPr="00342C04">
        <w:rPr>
          <w:rFonts w:asciiTheme="minorHAnsi" w:hAnsiTheme="minorHAnsi" w:cs="Times New Roman"/>
        </w:rPr>
        <w:t xml:space="preserve">ublicznej; dane rejestrowane przez użytkowników z jednostek autorskich, Departamentu Programowania i Koordynacji </w:t>
      </w:r>
      <w:r w:rsidR="00EB3417">
        <w:rPr>
          <w:rFonts w:asciiTheme="minorHAnsi" w:hAnsiTheme="minorHAnsi" w:cs="Times New Roman"/>
        </w:rPr>
        <w:t xml:space="preserve">Badań </w:t>
      </w:r>
      <w:r w:rsidRPr="00342C04">
        <w:rPr>
          <w:rFonts w:asciiTheme="minorHAnsi" w:hAnsiTheme="minorHAnsi" w:cs="Times New Roman"/>
        </w:rPr>
        <w:t>oraz ośrodków projektowo-programistycznych.</w:t>
      </w:r>
    </w:p>
    <w:p w:rsidR="00961CD8" w:rsidRPr="00020C57" w:rsidRDefault="006C7F03">
      <w:pPr>
        <w:spacing w:before="240" w:after="120"/>
        <w:rPr>
          <w:rStyle w:val="Tytuksiki"/>
        </w:rPr>
      </w:pPr>
      <w:r w:rsidRPr="00020C57">
        <w:rPr>
          <w:rStyle w:val="Tytuksiki"/>
        </w:rPr>
        <w:t>4. Termin i formy udostępnienia danych</w:t>
      </w:r>
    </w:p>
    <w:p w:rsidR="00961CD8" w:rsidRPr="00342C04" w:rsidRDefault="006C7F03">
      <w:pPr>
        <w:rPr>
          <w:rFonts w:asciiTheme="minorHAnsi" w:hAnsiTheme="minorHAnsi" w:cs="Times New Roman"/>
        </w:rPr>
      </w:pPr>
      <w:r w:rsidRPr="00342C04">
        <w:rPr>
          <w:rFonts w:asciiTheme="minorHAnsi" w:hAnsiTheme="minorHAnsi" w:cs="Times New Roman"/>
        </w:rPr>
        <w:t xml:space="preserve">IV kwartał - publikacja </w:t>
      </w:r>
      <w:r w:rsidR="00EB3417">
        <w:rPr>
          <w:rFonts w:asciiTheme="minorHAnsi" w:hAnsiTheme="minorHAnsi" w:cs="Times New Roman"/>
        </w:rPr>
        <w:t>„</w:t>
      </w:r>
      <w:r w:rsidRPr="00342C04">
        <w:rPr>
          <w:rFonts w:asciiTheme="minorHAnsi" w:hAnsiTheme="minorHAnsi" w:cs="Times New Roman"/>
        </w:rPr>
        <w:t>Plan Opracowań Statystycznych GUS" na kolejny rok</w:t>
      </w:r>
    </w:p>
    <w:p w:rsidR="00961CD8" w:rsidRPr="00342C04" w:rsidRDefault="006C7F03">
      <w:pPr>
        <w:rPr>
          <w:rFonts w:asciiTheme="minorHAnsi" w:hAnsiTheme="minorHAnsi" w:cs="Times New Roman"/>
        </w:rPr>
      </w:pPr>
      <w:r w:rsidRPr="00342C04">
        <w:rPr>
          <w:rFonts w:asciiTheme="minorHAnsi" w:hAnsiTheme="minorHAnsi" w:cs="Times New Roman"/>
        </w:rPr>
        <w:t>Intranet</w:t>
      </w:r>
    </w:p>
    <w:p w:rsidR="00961CD8" w:rsidRPr="00342C04" w:rsidRDefault="006C7F03">
      <w:pPr>
        <w:rPr>
          <w:rFonts w:asciiTheme="minorHAnsi" w:hAnsiTheme="minorHAnsi" w:cs="Times New Roman"/>
        </w:rPr>
      </w:pPr>
      <w:r w:rsidRPr="00342C04">
        <w:rPr>
          <w:rFonts w:asciiTheme="minorHAnsi" w:hAnsiTheme="minorHAnsi" w:cs="Times New Roman"/>
        </w:rPr>
        <w:t>Internet - wybrane informacje dotyczące formularzy sprawozdawczych</w:t>
      </w:r>
    </w:p>
    <w:p w:rsidR="00961CD8" w:rsidRPr="00020C57" w:rsidRDefault="006C7F03">
      <w:pPr>
        <w:spacing w:before="240" w:after="120"/>
        <w:rPr>
          <w:rStyle w:val="Tytuksiki"/>
        </w:rPr>
      </w:pPr>
      <w:r w:rsidRPr="00020C57">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Departament Programowania i Koordynacji Badań, Centrum Informatyki Statystycznej (CIS)</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020C57">
      <w:pPr>
        <w:pStyle w:val="Cytatintensywny"/>
        <w:outlineLvl w:val="0"/>
      </w:pPr>
      <w:bookmarkStart w:id="48" w:name="_Toc445123920"/>
      <w:r>
        <w:rPr>
          <w:noProof/>
        </w:rPr>
        <w:lastRenderedPageBreak/>
        <w:pict>
          <v:roundrect id="_x0000_s1126" href="#spistr" style="position:absolute;left:0;text-align:left;margin-left:490.4pt;margin-top:0;width:43.95pt;height:17pt;z-index:-251559936;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350EF8">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5.01.60</w:t>
      </w:r>
      <w:bookmarkEnd w:id="48"/>
    </w:p>
    <w:p w:rsidR="00961CD8" w:rsidRPr="00342C04" w:rsidRDefault="006C7F03" w:rsidP="00020C57">
      <w:pPr>
        <w:pStyle w:val="Cytatintensywny"/>
        <w:outlineLvl w:val="0"/>
        <w:rPr>
          <w:sz w:val="28"/>
          <w:szCs w:val="28"/>
        </w:rPr>
      </w:pPr>
      <w:bookmarkStart w:id="49" w:name="_Toc445123921"/>
      <w:r w:rsidRPr="00342C04">
        <w:rPr>
          <w:sz w:val="28"/>
          <w:szCs w:val="28"/>
        </w:rPr>
        <w:t>DBW Produkcja Przemysłowa</w:t>
      </w:r>
      <w:bookmarkEnd w:id="49"/>
    </w:p>
    <w:p w:rsidR="00961CD8" w:rsidRPr="00020C57" w:rsidRDefault="006C7F03">
      <w:pPr>
        <w:spacing w:before="240" w:after="120"/>
        <w:rPr>
          <w:rStyle w:val="Tytuksiki"/>
        </w:rPr>
      </w:pPr>
      <w:r w:rsidRPr="00020C57">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Dziedzinowa Baza Wiedzy Produkcja Przemysłowa zawiera dane o działalności przedsiębiorstw przemysłowych umożliwiających ocenę ich aktywności produkcyjnej. Zgromadzone w Bazie dane pozwalają na ocenę tendencji rozwoju produkcji w przekrojach według sekcji i działów działalności przemysłowej. Informacje te uzupełniają dane dotyczące produkcji wybranych wyrobów przemysłowych lub grup asortymentowych, klasyfikowanych zgodnie z Polską Klasyfikacją Wyrobów i Usług (PKWiU).</w:t>
      </w:r>
    </w:p>
    <w:p w:rsidR="00961CD8" w:rsidRPr="00020C57" w:rsidRDefault="006C7F03" w:rsidP="00020C57">
      <w:pPr>
        <w:spacing w:before="240" w:after="120"/>
        <w:rPr>
          <w:rStyle w:val="Tytuksiki"/>
        </w:rPr>
      </w:pPr>
      <w:r w:rsidRPr="00020C57">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Sukcesywne wzbogacanie zakresu informacyjnego oraz wprowadzanie nowych rozwiązań technologicznych.</w:t>
      </w:r>
    </w:p>
    <w:p w:rsidR="00961CD8" w:rsidRPr="00020C57" w:rsidRDefault="006C7F03">
      <w:pPr>
        <w:spacing w:before="240" w:after="120"/>
        <w:rPr>
          <w:rStyle w:val="Tytuksiki"/>
        </w:rPr>
      </w:pPr>
      <w:r w:rsidRPr="00020C57">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Dla produkcji sprzedanej przemysłu - wtórne wykorzystanie danych ze sprawozdań GUS:  DG-1, F-01/I-01, SP, SP-3, (omówione w badaniach: 1.61.01, 1.61.04, 1.61.05), wykorzystanie danych z systemów informacyjnych Ministerstwa Finansów - sprawozdania Rb (pozyskanych w badaniu 1.65.20);</w:t>
      </w:r>
    </w:p>
    <w:p w:rsidR="00961CD8" w:rsidRPr="00342C04" w:rsidRDefault="006C7F03">
      <w:pPr>
        <w:rPr>
          <w:rFonts w:asciiTheme="minorHAnsi" w:hAnsiTheme="minorHAnsi" w:cs="Times New Roman"/>
        </w:rPr>
      </w:pPr>
      <w:r w:rsidRPr="00342C04">
        <w:rPr>
          <w:rFonts w:asciiTheme="minorHAnsi" w:hAnsiTheme="minorHAnsi" w:cs="Times New Roman"/>
        </w:rPr>
        <w:t>Dla produkcji wyrobów przemysłowych - sprawozdanie GUS: P-01 oraz wtórne wykorzystanie sprawozdań GUS: G-02b, G-03 (omówione w badaniu 1.44.01); dane dla wybranych wyrobów hutniczych za lata 2010 i 2011 na podstawie specjalistycznych badań Ministerstwa Gospodarki.</w:t>
      </w:r>
    </w:p>
    <w:p w:rsidR="00961CD8" w:rsidRPr="00342C04" w:rsidRDefault="006C7F03">
      <w:pPr>
        <w:rPr>
          <w:rFonts w:asciiTheme="minorHAnsi" w:hAnsiTheme="minorHAnsi" w:cs="Times New Roman"/>
        </w:rPr>
      </w:pPr>
      <w:r w:rsidRPr="00342C04">
        <w:rPr>
          <w:rFonts w:asciiTheme="minorHAnsi" w:hAnsiTheme="minorHAnsi" w:cs="Times New Roman"/>
        </w:rPr>
        <w:t xml:space="preserve">Aktualizacja: miesięczna, kwartalna i roczna </w:t>
      </w:r>
    </w:p>
    <w:p w:rsidR="00961CD8" w:rsidRPr="00020C57" w:rsidRDefault="006C7F03">
      <w:pPr>
        <w:spacing w:before="240" w:after="120"/>
        <w:rPr>
          <w:rStyle w:val="Tytuksiki"/>
        </w:rPr>
      </w:pPr>
      <w:r w:rsidRPr="00020C57">
        <w:rPr>
          <w:rStyle w:val="Tytuksiki"/>
        </w:rPr>
        <w:t>4. Termin i formy udostępnienia danych</w:t>
      </w:r>
    </w:p>
    <w:p w:rsidR="00F53402" w:rsidRPr="00342C04" w:rsidRDefault="00F53402" w:rsidP="00F53402">
      <w:pPr>
        <w:rPr>
          <w:rFonts w:asciiTheme="minorHAnsi" w:hAnsiTheme="minorHAnsi" w:cs="Times New Roman"/>
        </w:rPr>
      </w:pPr>
      <w:r w:rsidRPr="00342C04">
        <w:rPr>
          <w:rFonts w:asciiTheme="minorHAnsi" w:hAnsiTheme="minorHAnsi" w:cs="Times New Roman"/>
        </w:rPr>
        <w:t xml:space="preserve">Dostęp stały </w:t>
      </w:r>
    </w:p>
    <w:p w:rsidR="00F53402" w:rsidRPr="00342C04" w:rsidRDefault="00F53402" w:rsidP="00F53402">
      <w:pPr>
        <w:rPr>
          <w:rFonts w:asciiTheme="minorHAnsi" w:hAnsiTheme="minorHAnsi" w:cs="Times New Roman"/>
        </w:rPr>
      </w:pPr>
      <w:r w:rsidRPr="00342C04">
        <w:rPr>
          <w:rFonts w:asciiTheme="minorHAnsi" w:hAnsiTheme="minorHAnsi" w:cs="Times New Roman"/>
        </w:rPr>
        <w:t>Internet:</w:t>
      </w:r>
    </w:p>
    <w:p w:rsidR="00F53402" w:rsidRPr="00342C04" w:rsidRDefault="00F53402" w:rsidP="00F53402">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 xml:space="preserve">Portal informacyjny GUS; </w:t>
      </w:r>
    </w:p>
    <w:p w:rsidR="00F53402" w:rsidRPr="00342C04" w:rsidRDefault="00F53402" w:rsidP="00F53402">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bezpośredni dostęp ze strony</w:t>
      </w:r>
      <w:r>
        <w:rPr>
          <w:rFonts w:asciiTheme="minorHAnsi" w:hAnsiTheme="minorHAnsi" w:cs="Times New Roman"/>
        </w:rPr>
        <w:t>:</w:t>
      </w:r>
      <w:r w:rsidRPr="00342C04">
        <w:rPr>
          <w:rFonts w:asciiTheme="minorHAnsi" w:hAnsiTheme="minorHAnsi" w:cs="Times New Roman"/>
        </w:rPr>
        <w:t xml:space="preserve"> </w:t>
      </w:r>
      <w:r w:rsidRPr="009D1314">
        <w:rPr>
          <w:rFonts w:asciiTheme="minorHAnsi" w:hAnsiTheme="minorHAnsi" w:cs="Times New Roman"/>
          <w:i/>
        </w:rPr>
        <w:t>swaid.stat.gov.pl</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Udostępnianie danych uwzględnia obowiązujące przepisy o ochronie tajemnicy statystycznej.</w:t>
      </w:r>
    </w:p>
    <w:p w:rsidR="00961CD8" w:rsidRPr="00020C57" w:rsidRDefault="006C7F03">
      <w:pPr>
        <w:spacing w:before="240" w:after="120"/>
        <w:rPr>
          <w:rStyle w:val="Tytuksiki"/>
        </w:rPr>
      </w:pPr>
      <w:r w:rsidRPr="00020C57">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Departament Produkcji, GUS - US Wrocław, Centrum Informatyki Statystycznej (CIS)</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020C57">
      <w:pPr>
        <w:pStyle w:val="Cytatintensywny"/>
        <w:outlineLvl w:val="0"/>
      </w:pPr>
      <w:bookmarkStart w:id="50" w:name="_Toc445123928"/>
      <w:r>
        <w:rPr>
          <w:noProof/>
        </w:rPr>
        <w:lastRenderedPageBreak/>
        <w:pict>
          <v:roundrect id="_x0000_s1129" href="#spistr" style="position:absolute;left:0;text-align:left;margin-left:490.4pt;margin-top:0;width:43.95pt;height:17pt;z-index:-251556864;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350EF8">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5.01.64</w:t>
      </w:r>
      <w:bookmarkEnd w:id="50"/>
    </w:p>
    <w:p w:rsidR="00961CD8" w:rsidRPr="00342C04" w:rsidRDefault="006C7F03" w:rsidP="00020C57">
      <w:pPr>
        <w:pStyle w:val="Cytatintensywny"/>
        <w:outlineLvl w:val="0"/>
        <w:rPr>
          <w:sz w:val="28"/>
          <w:szCs w:val="28"/>
        </w:rPr>
      </w:pPr>
      <w:bookmarkStart w:id="51" w:name="_Toc445123929"/>
      <w:r w:rsidRPr="00342C04">
        <w:rPr>
          <w:sz w:val="28"/>
          <w:szCs w:val="28"/>
        </w:rPr>
        <w:t>System monitorowania rozwoju STRATEG</w:t>
      </w:r>
      <w:bookmarkEnd w:id="51"/>
    </w:p>
    <w:p w:rsidR="00961CD8" w:rsidRPr="00020C57" w:rsidRDefault="006C7F03">
      <w:pPr>
        <w:spacing w:before="240" w:after="120"/>
        <w:rPr>
          <w:rStyle w:val="Tytuksiki"/>
        </w:rPr>
      </w:pPr>
      <w:r w:rsidRPr="00020C57">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 xml:space="preserve">STRATEG to nowoczesny system bazodanowy i narzędzie służące graficznej prezentacji danych. Wspiera procesy monitorowania rozwoju oraz ewaluacji efektów podejmowanych działań na rzecz wzmacniania polityki spójności. </w:t>
      </w:r>
      <w:r w:rsidR="00905317">
        <w:rPr>
          <w:rFonts w:asciiTheme="minorHAnsi" w:hAnsiTheme="minorHAnsi" w:cs="Times New Roman"/>
        </w:rPr>
        <w:br/>
      </w:r>
      <w:r w:rsidRPr="00342C04">
        <w:rPr>
          <w:rFonts w:asciiTheme="minorHAnsi" w:hAnsiTheme="minorHAnsi" w:cs="Times New Roman"/>
        </w:rPr>
        <w:t xml:space="preserve">W bazie zgromadzono bogaty zestaw mierników stanowiących podstawę dla analizy stopnia zaawansowania realizacji </w:t>
      </w:r>
      <w:r w:rsidR="00905317">
        <w:rPr>
          <w:rFonts w:asciiTheme="minorHAnsi" w:hAnsiTheme="minorHAnsi" w:cs="Times New Roman"/>
        </w:rPr>
        <w:br/>
      </w:r>
      <w:r w:rsidRPr="00342C04">
        <w:rPr>
          <w:rFonts w:asciiTheme="minorHAnsi" w:hAnsiTheme="minorHAnsi" w:cs="Times New Roman"/>
        </w:rPr>
        <w:t xml:space="preserve">celów zapisanych w dokumentach strategicznych obowiązujących w Polsce (na poziomie krajowym, ponadregionalnym </w:t>
      </w:r>
      <w:r w:rsidR="00905317">
        <w:rPr>
          <w:rFonts w:asciiTheme="minorHAnsi" w:hAnsiTheme="minorHAnsi" w:cs="Times New Roman"/>
        </w:rPr>
        <w:br/>
      </w:r>
      <w:r w:rsidRPr="00342C04">
        <w:rPr>
          <w:rFonts w:asciiTheme="minorHAnsi" w:hAnsiTheme="minorHAnsi" w:cs="Times New Roman"/>
        </w:rPr>
        <w:t>i wojewódzkim) oraz w Unii Europejskiej (strategia Europa 2020). STRATEG stanowi wsparcie dla kształtowania polityki opartej na faktach, za pomocą nowoczesnych narzędzi ułatwiających analizę danych, oraz ich prezentację w atrakcyjnej formie graficznej.</w:t>
      </w:r>
    </w:p>
    <w:p w:rsidR="00961CD8" w:rsidRPr="00020C57" w:rsidRDefault="006C7F03" w:rsidP="00020C57">
      <w:pPr>
        <w:spacing w:before="240" w:after="120"/>
        <w:rPr>
          <w:rStyle w:val="Tytuksiki"/>
        </w:rPr>
      </w:pPr>
      <w:r w:rsidRPr="00020C57">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Przewiduje się dalszy rozwój istniejących oraz przygotowanie i wdrożenie nowych funkcjonalności systemu STRATEG pozwalających na sprawniejsze i bardziej przyjazne korzystanie z systemu.</w:t>
      </w:r>
    </w:p>
    <w:p w:rsidR="00961CD8" w:rsidRPr="00020C57" w:rsidRDefault="006C7F03">
      <w:pPr>
        <w:spacing w:before="240" w:after="120"/>
        <w:rPr>
          <w:rStyle w:val="Tytuksiki"/>
        </w:rPr>
      </w:pPr>
      <w:r w:rsidRPr="00020C57">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System zawiera wskaźniki ze statystyki publicznej oraz kilkudziesięciu innych źródeł, m.in. instytucji naukowych, centrów, instytutów i urzędów o zasięgu krajowym i regionalnym, baz danych instytucji i organizacji międzynarodowych.</w:t>
      </w:r>
    </w:p>
    <w:p w:rsidR="00961CD8" w:rsidRPr="00342C04" w:rsidRDefault="006C7F03">
      <w:pPr>
        <w:rPr>
          <w:rFonts w:asciiTheme="minorHAnsi" w:hAnsiTheme="minorHAnsi" w:cs="Times New Roman"/>
        </w:rPr>
      </w:pPr>
      <w:r w:rsidRPr="00342C04">
        <w:rPr>
          <w:rFonts w:asciiTheme="minorHAnsi" w:hAnsiTheme="minorHAnsi" w:cs="Times New Roman"/>
        </w:rPr>
        <w:t>Aktualizacja - sukcesywnie, wraz z publikowaniem wyników badań lub po przekazaniu ich przez gestorów; nie rzadziej niż raz na kwartał.</w:t>
      </w:r>
    </w:p>
    <w:p w:rsidR="00961CD8" w:rsidRPr="00020C57" w:rsidRDefault="006C7F03">
      <w:pPr>
        <w:spacing w:before="240" w:after="120"/>
        <w:rPr>
          <w:rStyle w:val="Tytuksiki"/>
        </w:rPr>
      </w:pPr>
      <w:r w:rsidRPr="00020C57">
        <w:rPr>
          <w:rStyle w:val="Tytuksiki"/>
        </w:rPr>
        <w:t>4. Termin i formy udostępnienia danych</w:t>
      </w:r>
    </w:p>
    <w:p w:rsidR="00905317" w:rsidRPr="00342C04" w:rsidRDefault="00905317" w:rsidP="00905317">
      <w:pPr>
        <w:rPr>
          <w:rFonts w:asciiTheme="minorHAnsi" w:hAnsiTheme="minorHAnsi" w:cs="Times New Roman"/>
        </w:rPr>
      </w:pPr>
      <w:r w:rsidRPr="00342C04">
        <w:rPr>
          <w:rFonts w:asciiTheme="minorHAnsi" w:hAnsiTheme="minorHAnsi" w:cs="Times New Roman"/>
        </w:rPr>
        <w:t xml:space="preserve">Dostęp stały </w:t>
      </w:r>
    </w:p>
    <w:p w:rsidR="00905317" w:rsidRPr="00342C04" w:rsidRDefault="00905317" w:rsidP="00905317">
      <w:pPr>
        <w:rPr>
          <w:rFonts w:asciiTheme="minorHAnsi" w:hAnsiTheme="minorHAnsi" w:cs="Times New Roman"/>
        </w:rPr>
      </w:pPr>
      <w:r w:rsidRPr="00342C04">
        <w:rPr>
          <w:rFonts w:asciiTheme="minorHAnsi" w:hAnsiTheme="minorHAnsi" w:cs="Times New Roman"/>
        </w:rPr>
        <w:t>Internet:</w:t>
      </w:r>
    </w:p>
    <w:p w:rsidR="00905317" w:rsidRPr="00342C04" w:rsidRDefault="00905317" w:rsidP="00905317">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 xml:space="preserve">Portal informacyjny GUS; </w:t>
      </w:r>
    </w:p>
    <w:p w:rsidR="00905317" w:rsidRPr="00342C04" w:rsidRDefault="00905317" w:rsidP="00905317">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bezpośredni dostęp ze strony</w:t>
      </w:r>
      <w:r>
        <w:rPr>
          <w:rFonts w:asciiTheme="minorHAnsi" w:hAnsiTheme="minorHAnsi" w:cs="Times New Roman"/>
        </w:rPr>
        <w:t>:</w:t>
      </w:r>
      <w:r w:rsidRPr="00342C04">
        <w:rPr>
          <w:rFonts w:asciiTheme="minorHAnsi" w:hAnsiTheme="minorHAnsi" w:cs="Times New Roman"/>
        </w:rPr>
        <w:t xml:space="preserve"> </w:t>
      </w:r>
      <w:r w:rsidRPr="00905317">
        <w:rPr>
          <w:rFonts w:asciiTheme="minorHAnsi" w:hAnsiTheme="minorHAnsi" w:cs="Times New Roman"/>
          <w:i/>
        </w:rPr>
        <w:t>strateg.stat.gov.pl</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Udostępnianie danych uwzględnia obowiązujące przepisy o ochronie tajemnicy, w tym tajemnicy statystycznej.</w:t>
      </w:r>
    </w:p>
    <w:p w:rsidR="00961CD8" w:rsidRPr="00020C57" w:rsidRDefault="006C7F03">
      <w:pPr>
        <w:spacing w:before="240" w:after="120"/>
        <w:rPr>
          <w:rStyle w:val="Tytuksiki"/>
        </w:rPr>
      </w:pPr>
      <w:r w:rsidRPr="00020C57">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Departament Analiz i Opracowań Zbiorczych, GUS - Departament Badań Regionalnych i Środowiska, GUS - US Poznań, Centrum Informatyki Statystycznej (CIS)</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020C57">
      <w:pPr>
        <w:pStyle w:val="Cytatintensywny"/>
        <w:outlineLvl w:val="0"/>
      </w:pPr>
      <w:bookmarkStart w:id="52" w:name="_Toc445123930"/>
      <w:r>
        <w:rPr>
          <w:noProof/>
        </w:rPr>
        <w:lastRenderedPageBreak/>
        <w:pict>
          <v:roundrect id="_x0000_s1130" href="#spistr" style="position:absolute;left:0;text-align:left;margin-left:490.4pt;margin-top:0;width:43.95pt;height:17pt;z-index:-251555840;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350EF8">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5.01.65</w:t>
      </w:r>
      <w:bookmarkEnd w:id="52"/>
    </w:p>
    <w:p w:rsidR="00961CD8" w:rsidRPr="00342C04" w:rsidRDefault="006C7F03" w:rsidP="00020C57">
      <w:pPr>
        <w:pStyle w:val="Cytatintensywny"/>
        <w:outlineLvl w:val="0"/>
        <w:rPr>
          <w:sz w:val="28"/>
          <w:szCs w:val="28"/>
        </w:rPr>
      </w:pPr>
      <w:bookmarkStart w:id="53" w:name="_Toc445123931"/>
      <w:r w:rsidRPr="00342C04">
        <w:rPr>
          <w:sz w:val="28"/>
          <w:szCs w:val="28"/>
        </w:rPr>
        <w:t>Repozytorium Metadanych Statystycznych</w:t>
      </w:r>
      <w:bookmarkEnd w:id="53"/>
    </w:p>
    <w:p w:rsidR="00961CD8" w:rsidRPr="00020C57" w:rsidRDefault="006C7F03">
      <w:pPr>
        <w:spacing w:before="240" w:after="120"/>
        <w:rPr>
          <w:rStyle w:val="Tytuksiki"/>
        </w:rPr>
      </w:pPr>
      <w:r w:rsidRPr="00020C57">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Repozytorium Metadanych Statystycznych to miejsce uporządkowanego przechowywania wszystkich metadanych, zarówno tworzonych w ramach Systemu Metadanych Statystycznych (SMS), jak i generowanych przez inne systemy, stanowiące centralne źródło metadanych statystycznych.</w:t>
      </w:r>
    </w:p>
    <w:p w:rsidR="00961CD8" w:rsidRPr="00342C04" w:rsidRDefault="006C7F03">
      <w:pPr>
        <w:rPr>
          <w:rFonts w:asciiTheme="minorHAnsi" w:hAnsiTheme="minorHAnsi" w:cs="Times New Roman"/>
        </w:rPr>
      </w:pPr>
      <w:r w:rsidRPr="00342C04">
        <w:rPr>
          <w:rFonts w:asciiTheme="minorHAnsi" w:hAnsiTheme="minorHAnsi" w:cs="Times New Roman"/>
        </w:rPr>
        <w:t>Metadane gromadzone w Repozytorium Metadanych Statystycznych są dostępne dla wszystkich pracowników statystyki publicznej poprzez aplikację SMS. Wybrany zestaw metadanych jest udostępniany także użytkownikom zewnętrznym poprzez Portal Informacyjny GUS.</w:t>
      </w:r>
    </w:p>
    <w:p w:rsidR="00961CD8" w:rsidRPr="00342C04" w:rsidRDefault="006C7F03">
      <w:pPr>
        <w:rPr>
          <w:rFonts w:asciiTheme="minorHAnsi" w:hAnsiTheme="minorHAnsi" w:cs="Times New Roman"/>
        </w:rPr>
      </w:pPr>
      <w:r w:rsidRPr="00342C04">
        <w:rPr>
          <w:rFonts w:asciiTheme="minorHAnsi" w:hAnsiTheme="minorHAnsi" w:cs="Times New Roman"/>
        </w:rPr>
        <w:t>W ramach Repozytorium gromadzone są zasoby metadanych dotyczące różnych obszarów, np.:</w:t>
      </w:r>
    </w:p>
    <w:p w:rsidR="00961CD8" w:rsidRPr="00905317" w:rsidRDefault="006C7F03" w:rsidP="00905317">
      <w:pPr>
        <w:pStyle w:val="Akapitzlist"/>
        <w:numPr>
          <w:ilvl w:val="0"/>
          <w:numId w:val="8"/>
        </w:numPr>
        <w:spacing w:before="120"/>
        <w:ind w:left="425" w:hanging="425"/>
        <w:contextualSpacing w:val="0"/>
        <w:rPr>
          <w:rFonts w:asciiTheme="minorHAnsi" w:hAnsiTheme="minorHAnsi" w:cs="Times New Roman"/>
        </w:rPr>
      </w:pPr>
      <w:r w:rsidRPr="00905317">
        <w:rPr>
          <w:rFonts w:asciiTheme="minorHAnsi" w:hAnsiTheme="minorHAnsi" w:cs="Times New Roman"/>
        </w:rPr>
        <w:t>Akty prawne - wykaz aktów prawnych krajowych i międzynarodowych, do których statystyka odwołuje się</w:t>
      </w:r>
      <w:r w:rsidR="00905317">
        <w:rPr>
          <w:rFonts w:asciiTheme="minorHAnsi" w:hAnsiTheme="minorHAnsi" w:cs="Times New Roman"/>
        </w:rPr>
        <w:br/>
      </w:r>
      <w:r w:rsidRPr="00905317">
        <w:rPr>
          <w:rFonts w:asciiTheme="minorHAnsi" w:hAnsiTheme="minorHAnsi" w:cs="Times New Roman"/>
        </w:rPr>
        <w:t xml:space="preserve"> w prowadzonych badaniach.</w:t>
      </w:r>
    </w:p>
    <w:p w:rsidR="00961CD8" w:rsidRPr="00905317" w:rsidRDefault="006C7F03" w:rsidP="00905317">
      <w:pPr>
        <w:pStyle w:val="Akapitzlist"/>
        <w:numPr>
          <w:ilvl w:val="0"/>
          <w:numId w:val="8"/>
        </w:numPr>
        <w:spacing w:before="120"/>
        <w:ind w:left="425" w:hanging="425"/>
        <w:contextualSpacing w:val="0"/>
        <w:rPr>
          <w:rFonts w:asciiTheme="minorHAnsi" w:hAnsiTheme="minorHAnsi" w:cs="Times New Roman"/>
        </w:rPr>
      </w:pPr>
      <w:r w:rsidRPr="00905317">
        <w:rPr>
          <w:rFonts w:asciiTheme="minorHAnsi" w:hAnsiTheme="minorHAnsi" w:cs="Times New Roman"/>
        </w:rPr>
        <w:t>Gestorzy - jednostki statystyki publicznej (np. departamenty GUS, urzędy statystyczne) i spoza statystyki publicznej (np. ministerstwa, urzędy centralne), odpowiedzialne za poszczególne metadane.</w:t>
      </w:r>
    </w:p>
    <w:p w:rsidR="00961CD8" w:rsidRPr="00905317" w:rsidRDefault="006C7F03" w:rsidP="00905317">
      <w:pPr>
        <w:pStyle w:val="Akapitzlist"/>
        <w:numPr>
          <w:ilvl w:val="0"/>
          <w:numId w:val="8"/>
        </w:numPr>
        <w:spacing w:before="120"/>
        <w:ind w:left="425" w:hanging="425"/>
        <w:contextualSpacing w:val="0"/>
        <w:rPr>
          <w:rFonts w:asciiTheme="minorHAnsi" w:hAnsiTheme="minorHAnsi" w:cs="Times New Roman"/>
        </w:rPr>
      </w:pPr>
      <w:r w:rsidRPr="00905317">
        <w:rPr>
          <w:rFonts w:asciiTheme="minorHAnsi" w:hAnsiTheme="minorHAnsi" w:cs="Times New Roman"/>
        </w:rPr>
        <w:t>Jednostki miary - jednostki miary stosowane do pomiaru wielkości w badaniach statystycznych (wprowadzone zarządzeniem wewnętrznym nr 11 Prezesa Głównego Urzędu Statystycznego z dnia 2 maja 2011 r. w sprawie wykazu jednostek stosowanych do pomiaru wielkości w badaniach statystycznych).</w:t>
      </w:r>
    </w:p>
    <w:p w:rsidR="00961CD8" w:rsidRPr="00905317" w:rsidRDefault="006C7F03" w:rsidP="00905317">
      <w:pPr>
        <w:pStyle w:val="Akapitzlist"/>
        <w:numPr>
          <w:ilvl w:val="0"/>
          <w:numId w:val="8"/>
        </w:numPr>
        <w:spacing w:before="120"/>
        <w:ind w:left="425" w:hanging="425"/>
        <w:contextualSpacing w:val="0"/>
        <w:rPr>
          <w:rFonts w:asciiTheme="minorHAnsi" w:hAnsiTheme="minorHAnsi" w:cs="Times New Roman"/>
        </w:rPr>
      </w:pPr>
      <w:r w:rsidRPr="00905317">
        <w:rPr>
          <w:rFonts w:asciiTheme="minorHAnsi" w:hAnsiTheme="minorHAnsi" w:cs="Times New Roman"/>
        </w:rPr>
        <w:t xml:space="preserve">Zmienne - opisy zmiennych, tj. cech badanych w badaniach statystycznych z wykorzystaniem różnych przekrojów </w:t>
      </w:r>
      <w:r w:rsidR="00905317">
        <w:rPr>
          <w:rFonts w:asciiTheme="minorHAnsi" w:hAnsiTheme="minorHAnsi" w:cs="Times New Roman"/>
        </w:rPr>
        <w:br/>
      </w:r>
      <w:r w:rsidRPr="00905317">
        <w:rPr>
          <w:rFonts w:asciiTheme="minorHAnsi" w:hAnsiTheme="minorHAnsi" w:cs="Times New Roman"/>
        </w:rPr>
        <w:t xml:space="preserve">i typologii. Zgromadzone są zarówno zmienne obserwowane (źródłowe), jak i wyliczane wg algorytmu bazującego </w:t>
      </w:r>
      <w:r w:rsidR="00905317">
        <w:rPr>
          <w:rFonts w:asciiTheme="minorHAnsi" w:hAnsiTheme="minorHAnsi" w:cs="Times New Roman"/>
        </w:rPr>
        <w:br/>
      </w:r>
      <w:r w:rsidRPr="00905317">
        <w:rPr>
          <w:rFonts w:asciiTheme="minorHAnsi" w:hAnsiTheme="minorHAnsi" w:cs="Times New Roman"/>
        </w:rPr>
        <w:t>na innych zmiennych, a także publikowane przez statystykę, niezależnie od badania i źródła danych.</w:t>
      </w:r>
    </w:p>
    <w:p w:rsidR="00961CD8" w:rsidRPr="00905317" w:rsidRDefault="006C7F03" w:rsidP="00905317">
      <w:pPr>
        <w:pStyle w:val="Akapitzlist"/>
        <w:numPr>
          <w:ilvl w:val="0"/>
          <w:numId w:val="8"/>
        </w:numPr>
        <w:spacing w:before="120"/>
        <w:ind w:left="425" w:hanging="425"/>
        <w:contextualSpacing w:val="0"/>
        <w:rPr>
          <w:rFonts w:asciiTheme="minorHAnsi" w:hAnsiTheme="minorHAnsi" w:cs="Times New Roman"/>
        </w:rPr>
      </w:pPr>
      <w:r w:rsidRPr="00905317">
        <w:rPr>
          <w:rFonts w:asciiTheme="minorHAnsi" w:hAnsiTheme="minorHAnsi" w:cs="Times New Roman"/>
        </w:rPr>
        <w:t>Listy kodowe - różnego rodzaju przekroje, typologie, systematyki, grupowania itp., które wprowadzane są na potrzeby statystyki i nie muszą mieć prawnego uregulowania. Ten warunek różni je od klasyfikacji i nomenklatur standardowych (uregulowanych prawnie).</w:t>
      </w:r>
    </w:p>
    <w:p w:rsidR="00961CD8" w:rsidRPr="00905317" w:rsidRDefault="006C7F03" w:rsidP="00905317">
      <w:pPr>
        <w:pStyle w:val="Akapitzlist"/>
        <w:numPr>
          <w:ilvl w:val="0"/>
          <w:numId w:val="8"/>
        </w:numPr>
        <w:spacing w:before="120"/>
        <w:ind w:left="425" w:hanging="425"/>
        <w:contextualSpacing w:val="0"/>
        <w:rPr>
          <w:rFonts w:asciiTheme="minorHAnsi" w:hAnsiTheme="minorHAnsi" w:cs="Times New Roman"/>
        </w:rPr>
      </w:pPr>
      <w:r w:rsidRPr="00905317">
        <w:rPr>
          <w:rFonts w:asciiTheme="minorHAnsi" w:hAnsiTheme="minorHAnsi" w:cs="Times New Roman"/>
        </w:rPr>
        <w:t xml:space="preserve">Słownik pojęć - pojęcia i ich definicje, używane przez statystykę publiczną do opisu zjawisk społeczno-ekonomicznych, </w:t>
      </w:r>
      <w:r w:rsidR="00905317">
        <w:rPr>
          <w:rFonts w:asciiTheme="minorHAnsi" w:hAnsiTheme="minorHAnsi" w:cs="Times New Roman"/>
        </w:rPr>
        <w:br/>
      </w:r>
      <w:r w:rsidRPr="00905317">
        <w:rPr>
          <w:rFonts w:asciiTheme="minorHAnsi" w:hAnsiTheme="minorHAnsi" w:cs="Times New Roman"/>
        </w:rPr>
        <w:t>co umożliwia ich jednoznaczne rozumienie przez użytkowników danych statystycznych.</w:t>
      </w:r>
    </w:p>
    <w:p w:rsidR="00961CD8" w:rsidRPr="00905317" w:rsidRDefault="006C7F03" w:rsidP="00905317">
      <w:pPr>
        <w:pStyle w:val="Akapitzlist"/>
        <w:numPr>
          <w:ilvl w:val="0"/>
          <w:numId w:val="8"/>
        </w:numPr>
        <w:spacing w:before="120"/>
        <w:ind w:left="425" w:hanging="425"/>
        <w:contextualSpacing w:val="0"/>
        <w:rPr>
          <w:rFonts w:asciiTheme="minorHAnsi" w:hAnsiTheme="minorHAnsi" w:cs="Times New Roman"/>
        </w:rPr>
      </w:pPr>
      <w:r w:rsidRPr="00905317">
        <w:rPr>
          <w:rFonts w:asciiTheme="minorHAnsi" w:hAnsiTheme="minorHAnsi" w:cs="Times New Roman"/>
        </w:rPr>
        <w:t>Standardy klasyfikacyjne - klasyfikacje i nomenklatury, które są uregulowane prawnie.</w:t>
      </w:r>
    </w:p>
    <w:p w:rsidR="00961CD8" w:rsidRPr="00905317" w:rsidRDefault="006C7F03" w:rsidP="00905317">
      <w:pPr>
        <w:pStyle w:val="Akapitzlist"/>
        <w:numPr>
          <w:ilvl w:val="0"/>
          <w:numId w:val="8"/>
        </w:numPr>
        <w:spacing w:before="120"/>
        <w:ind w:left="425" w:hanging="425"/>
        <w:contextualSpacing w:val="0"/>
        <w:rPr>
          <w:rFonts w:asciiTheme="minorHAnsi" w:hAnsiTheme="minorHAnsi" w:cs="Times New Roman"/>
        </w:rPr>
      </w:pPr>
      <w:r w:rsidRPr="00905317">
        <w:rPr>
          <w:rFonts w:asciiTheme="minorHAnsi" w:hAnsiTheme="minorHAnsi" w:cs="Times New Roman"/>
        </w:rPr>
        <w:t>Repozytorium Standardów Informacyjnych (RSI) - metadane o systemach informacyjnych administracji publicznej.</w:t>
      </w:r>
    </w:p>
    <w:p w:rsidR="00961CD8" w:rsidRPr="00905317" w:rsidRDefault="006C7F03" w:rsidP="00905317">
      <w:pPr>
        <w:pStyle w:val="Akapitzlist"/>
        <w:numPr>
          <w:ilvl w:val="0"/>
          <w:numId w:val="8"/>
        </w:numPr>
        <w:spacing w:before="120"/>
        <w:ind w:left="425" w:hanging="425"/>
        <w:contextualSpacing w:val="0"/>
        <w:rPr>
          <w:rFonts w:asciiTheme="minorHAnsi" w:hAnsiTheme="minorHAnsi" w:cs="Times New Roman"/>
        </w:rPr>
      </w:pPr>
      <w:r w:rsidRPr="00905317">
        <w:rPr>
          <w:rFonts w:asciiTheme="minorHAnsi" w:hAnsiTheme="minorHAnsi" w:cs="Times New Roman"/>
        </w:rPr>
        <w:t>Karty informacyjne Dziedzinowych Baz Wiedzy - opisy bloków tematycznych w tym publikowanych zmiennych oraz zastosowanych wymiarów, ponadto w opisach bloków znajdują się informacje obejmujące wyjaśnienia metodologiczne, zestawy linków do polecanych publikacji, opracowań i konferencji oraz ciekawostek związanych z daną dziedziną.</w:t>
      </w:r>
    </w:p>
    <w:p w:rsidR="00961CD8" w:rsidRPr="00905317" w:rsidRDefault="006C7F03" w:rsidP="00905317">
      <w:pPr>
        <w:pStyle w:val="Akapitzlist"/>
        <w:numPr>
          <w:ilvl w:val="0"/>
          <w:numId w:val="8"/>
        </w:numPr>
        <w:spacing w:before="120"/>
        <w:ind w:left="425" w:hanging="425"/>
        <w:contextualSpacing w:val="0"/>
        <w:rPr>
          <w:rFonts w:asciiTheme="minorHAnsi" w:hAnsiTheme="minorHAnsi" w:cs="Times New Roman"/>
        </w:rPr>
      </w:pPr>
      <w:r w:rsidRPr="00905317">
        <w:rPr>
          <w:rFonts w:asciiTheme="minorHAnsi" w:hAnsiTheme="minorHAnsi" w:cs="Times New Roman"/>
        </w:rPr>
        <w:t xml:space="preserve">Prace metodologiczne - opisy prac metodologicznych obejmujące cel prowadzenia pracy, jej charakterystykę, termin rozpoczęcia i zakończenia oraz zastosowania w statystyce danej pracy, formę zrealizowanej pracy, wiodącą jednostkę autorską danej pracy oraz jednostki współautorskie - współpracujące przy realizacji pracy metodologicznej, powiązanie </w:t>
      </w:r>
      <w:r w:rsidR="00905317">
        <w:rPr>
          <w:rFonts w:asciiTheme="minorHAnsi" w:hAnsiTheme="minorHAnsi" w:cs="Times New Roman"/>
        </w:rPr>
        <w:br/>
      </w:r>
      <w:r w:rsidRPr="00905317">
        <w:rPr>
          <w:rFonts w:asciiTheme="minorHAnsi" w:hAnsiTheme="minorHAnsi" w:cs="Times New Roman"/>
        </w:rPr>
        <w:t>z badaniami statystycznymi.</w:t>
      </w:r>
    </w:p>
    <w:p w:rsidR="00961CD8" w:rsidRPr="00905317" w:rsidRDefault="006C7F03" w:rsidP="00905317">
      <w:pPr>
        <w:pStyle w:val="Akapitzlist"/>
        <w:numPr>
          <w:ilvl w:val="0"/>
          <w:numId w:val="8"/>
        </w:numPr>
        <w:spacing w:before="120"/>
        <w:ind w:left="425" w:hanging="425"/>
        <w:contextualSpacing w:val="0"/>
        <w:rPr>
          <w:rFonts w:asciiTheme="minorHAnsi" w:hAnsiTheme="minorHAnsi" w:cs="Times New Roman"/>
        </w:rPr>
      </w:pPr>
      <w:r w:rsidRPr="00905317">
        <w:rPr>
          <w:rFonts w:asciiTheme="minorHAnsi" w:hAnsiTheme="minorHAnsi" w:cs="Times New Roman"/>
        </w:rPr>
        <w:t>Projektowanie badania statystycznego - opisy projektowanych badań statystycznych (w budowie)</w:t>
      </w:r>
    </w:p>
    <w:p w:rsidR="00961CD8" w:rsidRPr="00905317" w:rsidRDefault="006C7F03" w:rsidP="00905317">
      <w:pPr>
        <w:pStyle w:val="Akapitzlist"/>
        <w:numPr>
          <w:ilvl w:val="0"/>
          <w:numId w:val="8"/>
        </w:numPr>
        <w:spacing w:before="120"/>
        <w:ind w:left="425" w:hanging="425"/>
        <w:contextualSpacing w:val="0"/>
        <w:rPr>
          <w:rFonts w:asciiTheme="minorHAnsi" w:hAnsiTheme="minorHAnsi" w:cs="Times New Roman"/>
        </w:rPr>
      </w:pPr>
      <w:r w:rsidRPr="00905317">
        <w:rPr>
          <w:rFonts w:asciiTheme="minorHAnsi" w:hAnsiTheme="minorHAnsi" w:cs="Times New Roman"/>
        </w:rPr>
        <w:t>Źródła danych - opis wykorzystywanych źródeł danych</w:t>
      </w:r>
    </w:p>
    <w:p w:rsidR="00961CD8" w:rsidRPr="00020C57" w:rsidRDefault="006C7F03" w:rsidP="00020C57">
      <w:pPr>
        <w:spacing w:before="240" w:after="120"/>
        <w:rPr>
          <w:rStyle w:val="Tytuksiki"/>
        </w:rPr>
      </w:pPr>
      <w:r w:rsidRPr="00020C57">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 xml:space="preserve">W roku 2016 zostaną wykonane prace polegające na zgromadzeniu metadanych, które składać się będą na opis karty badania do PBSSP na 2018 r., m.in. metadane opisujące metodologię badania, źródła danych, zmienne oraz wymiary opisujące wartości zmiennych, formy udostępniania informacji wynikowych. Wykonane zostaną również prace polegające na weryfikacji jakości i kompletności pojęć, zmiennych uniwersalnych oraz zmiennych wejściowych.   </w:t>
      </w:r>
    </w:p>
    <w:p w:rsidR="00961CD8" w:rsidRPr="00342C04" w:rsidRDefault="006C7F03">
      <w:pPr>
        <w:rPr>
          <w:rFonts w:asciiTheme="minorHAnsi" w:hAnsiTheme="minorHAnsi" w:cs="Times New Roman"/>
        </w:rPr>
      </w:pPr>
      <w:r w:rsidRPr="00342C04">
        <w:rPr>
          <w:rFonts w:asciiTheme="minorHAnsi" w:hAnsiTheme="minorHAnsi" w:cs="Times New Roman"/>
        </w:rPr>
        <w:t>Ponadto przygotowane zostaną opisy kolejnych bloków Dziedzinowych Baz Wiedzy przewidzianych do prezentacji na stronie internetowej GUS.</w:t>
      </w:r>
    </w:p>
    <w:p w:rsidR="00961CD8" w:rsidRPr="00020C57" w:rsidRDefault="006C7F03">
      <w:pPr>
        <w:spacing w:before="240" w:after="120"/>
        <w:rPr>
          <w:rStyle w:val="Tytuksiki"/>
        </w:rPr>
      </w:pPr>
      <w:r w:rsidRPr="00020C57">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 xml:space="preserve">Metadane są aktualizowane przez autorów i realizatorów badań w ramach bieżących prac. W 2016 roku przygotowywane będą opisy badań projektowanych na rok 2018 - do wprowadzenia tych metadanych włączone zostaną kolejne jednostki statystyki publicznej oraz jednostki spoza statystyki. Metadane będą również aktualizowane bezpośrednio z systemów, </w:t>
      </w:r>
      <w:r w:rsidR="00905317">
        <w:rPr>
          <w:rFonts w:asciiTheme="minorHAnsi" w:hAnsiTheme="minorHAnsi" w:cs="Times New Roman"/>
        </w:rPr>
        <w:br/>
      </w:r>
      <w:r w:rsidRPr="00342C04">
        <w:rPr>
          <w:rFonts w:asciiTheme="minorHAnsi" w:hAnsiTheme="minorHAnsi" w:cs="Times New Roman"/>
        </w:rPr>
        <w:t>w których przetwarzane są dane statystyczne.</w:t>
      </w:r>
    </w:p>
    <w:p w:rsidR="00961CD8" w:rsidRPr="00020C57" w:rsidRDefault="006C7F03">
      <w:pPr>
        <w:spacing w:before="240" w:after="120"/>
        <w:rPr>
          <w:rStyle w:val="Tytuksiki"/>
        </w:rPr>
      </w:pPr>
      <w:r w:rsidRPr="00020C57">
        <w:rPr>
          <w:rStyle w:val="Tytuksiki"/>
        </w:rPr>
        <w:lastRenderedPageBreak/>
        <w:t>4. Termin i formy udostępnienia danych</w:t>
      </w:r>
    </w:p>
    <w:p w:rsidR="00961CD8" w:rsidRPr="00342C04" w:rsidRDefault="006C7F03">
      <w:pPr>
        <w:rPr>
          <w:rFonts w:asciiTheme="minorHAnsi" w:hAnsiTheme="minorHAnsi" w:cs="Times New Roman"/>
        </w:rPr>
      </w:pPr>
      <w:r w:rsidRPr="00342C04">
        <w:rPr>
          <w:rFonts w:asciiTheme="minorHAnsi" w:hAnsiTheme="minorHAnsi" w:cs="Times New Roman"/>
        </w:rPr>
        <w:t>Wybrane obszary metadanych, np.: Słownik Pojęć, Repozytorium Standardów Informacyjnych (RSI), są prezentowane na Portalu Informacyjnym GUS (http://stat.gov.pl).</w:t>
      </w:r>
    </w:p>
    <w:p w:rsidR="00961CD8" w:rsidRPr="00342C04" w:rsidRDefault="006C7F03">
      <w:pPr>
        <w:rPr>
          <w:rFonts w:asciiTheme="minorHAnsi" w:hAnsiTheme="minorHAnsi" w:cs="Times New Roman"/>
        </w:rPr>
      </w:pPr>
      <w:r w:rsidRPr="00342C04">
        <w:rPr>
          <w:rFonts w:asciiTheme="minorHAnsi" w:hAnsiTheme="minorHAnsi" w:cs="Times New Roman"/>
        </w:rPr>
        <w:t>Metadane gromadzone w Repozytorium wykorzystywane są również przy prezentacji wyników w Dziedzinowych Bazach Wiedzy.</w:t>
      </w:r>
    </w:p>
    <w:p w:rsidR="00961CD8" w:rsidRPr="00020C57" w:rsidRDefault="006C7F03">
      <w:pPr>
        <w:spacing w:before="240" w:after="120"/>
        <w:rPr>
          <w:rStyle w:val="Tytuksiki"/>
        </w:rPr>
      </w:pPr>
      <w:r w:rsidRPr="00020C57">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Departament Metodologii, Standardów i Rejestrów</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020C57">
      <w:pPr>
        <w:pStyle w:val="Cytatintensywny"/>
        <w:outlineLvl w:val="0"/>
      </w:pPr>
      <w:bookmarkStart w:id="54" w:name="_Toc445123932"/>
      <w:r>
        <w:rPr>
          <w:noProof/>
        </w:rPr>
        <w:lastRenderedPageBreak/>
        <w:pict>
          <v:roundrect id="_x0000_s1131" href="#spistr" style="position:absolute;left:0;text-align:left;margin-left:490.4pt;margin-top:0;width:43.95pt;height:17pt;z-index:-251554816;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350EF8">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5.01.66</w:t>
      </w:r>
      <w:bookmarkEnd w:id="54"/>
    </w:p>
    <w:p w:rsidR="00961CD8" w:rsidRPr="00342C04" w:rsidRDefault="006C7F03" w:rsidP="00020C57">
      <w:pPr>
        <w:pStyle w:val="Cytatintensywny"/>
        <w:outlineLvl w:val="0"/>
        <w:rPr>
          <w:sz w:val="28"/>
          <w:szCs w:val="28"/>
        </w:rPr>
      </w:pPr>
      <w:bookmarkStart w:id="55" w:name="_Toc445123933"/>
      <w:r w:rsidRPr="00342C04">
        <w:rPr>
          <w:sz w:val="28"/>
          <w:szCs w:val="28"/>
        </w:rPr>
        <w:t>DBW Rachunki narodowe</w:t>
      </w:r>
      <w:bookmarkEnd w:id="55"/>
    </w:p>
    <w:p w:rsidR="00961CD8" w:rsidRPr="00020C57" w:rsidRDefault="006C7F03">
      <w:pPr>
        <w:spacing w:before="240" w:after="120"/>
        <w:rPr>
          <w:rStyle w:val="Tytuksiki"/>
        </w:rPr>
      </w:pPr>
      <w:r w:rsidRPr="00020C57">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 xml:space="preserve">Dziedzinowa Baza Wiedzy z zakresu rachunków narodowych (DBW RN) stanowi źródło informacji o stanie  gospodarki kraju </w:t>
      </w:r>
      <w:r w:rsidR="00905317">
        <w:rPr>
          <w:rFonts w:asciiTheme="minorHAnsi" w:hAnsiTheme="minorHAnsi" w:cs="Times New Roman"/>
        </w:rPr>
        <w:br/>
      </w:r>
      <w:r w:rsidRPr="00342C04">
        <w:rPr>
          <w:rFonts w:asciiTheme="minorHAnsi" w:hAnsiTheme="minorHAnsi" w:cs="Times New Roman"/>
        </w:rPr>
        <w:t>i procesach w niej zachodzących, opracowanych zgodnie z wytycznymi i zaleceniami zawartymi w "Europejskim Systemie Rachunków (ESA 2010)", określającym wspólne standardy, definicje, klasyfikacje oraz zasady metodologiczne prowadzenia rachunków w państwach członkowskich UE. Na system rachunków narodowych składają się powiązane w sposób logiczny rachunki makroekonomiczne, których zadaniem jest dostarczenie syntetycznego i jednocześnie kompleksowego obrazu stanu gospodarki. W systemie rachunków narodowych zestawiane są rachunki roczne i kwartalne.</w:t>
      </w:r>
    </w:p>
    <w:p w:rsidR="00961CD8" w:rsidRPr="00020C57" w:rsidRDefault="006C7F03" w:rsidP="00020C57">
      <w:pPr>
        <w:spacing w:before="240" w:after="120"/>
        <w:rPr>
          <w:rStyle w:val="Tytuksiki"/>
        </w:rPr>
      </w:pPr>
      <w:r w:rsidRPr="00020C57">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Sukcesywne wzbogacanie zakresu informacyjnego oraz wprowadzanie nowych rozwiązań technologicznych.</w:t>
      </w:r>
    </w:p>
    <w:p w:rsidR="00961CD8" w:rsidRPr="00020C57" w:rsidRDefault="006C7F03">
      <w:pPr>
        <w:spacing w:before="240" w:after="120"/>
        <w:rPr>
          <w:rStyle w:val="Tytuksiki"/>
        </w:rPr>
      </w:pPr>
      <w:r w:rsidRPr="00020C57">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Wykorzystanie wyników wtórnych badań prowadzonych w systemie rachunków narodowych i regionalnych.</w:t>
      </w:r>
    </w:p>
    <w:p w:rsidR="00905317" w:rsidRDefault="00905317">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Aktualizacja roczna i kwartalna</w:t>
      </w:r>
    </w:p>
    <w:p w:rsidR="00961CD8" w:rsidRPr="00020C57" w:rsidRDefault="006C7F03">
      <w:pPr>
        <w:spacing w:before="240" w:after="120"/>
        <w:rPr>
          <w:rStyle w:val="Tytuksiki"/>
        </w:rPr>
      </w:pPr>
      <w:r w:rsidRPr="00020C57">
        <w:rPr>
          <w:rStyle w:val="Tytuksiki"/>
        </w:rPr>
        <w:t>4. Termin i formy udostępnienia danych</w:t>
      </w:r>
    </w:p>
    <w:p w:rsidR="00905317" w:rsidRPr="00342C04" w:rsidRDefault="00905317" w:rsidP="00905317">
      <w:pPr>
        <w:rPr>
          <w:rFonts w:asciiTheme="minorHAnsi" w:hAnsiTheme="minorHAnsi" w:cs="Times New Roman"/>
        </w:rPr>
      </w:pPr>
      <w:r w:rsidRPr="00342C04">
        <w:rPr>
          <w:rFonts w:asciiTheme="minorHAnsi" w:hAnsiTheme="minorHAnsi" w:cs="Times New Roman"/>
        </w:rPr>
        <w:t xml:space="preserve">Dostęp stały </w:t>
      </w:r>
    </w:p>
    <w:p w:rsidR="00905317" w:rsidRPr="00342C04" w:rsidRDefault="00905317" w:rsidP="00905317">
      <w:pPr>
        <w:rPr>
          <w:rFonts w:asciiTheme="minorHAnsi" w:hAnsiTheme="minorHAnsi" w:cs="Times New Roman"/>
        </w:rPr>
      </w:pPr>
      <w:r w:rsidRPr="00342C04">
        <w:rPr>
          <w:rFonts w:asciiTheme="minorHAnsi" w:hAnsiTheme="minorHAnsi" w:cs="Times New Roman"/>
        </w:rPr>
        <w:t>Internet:</w:t>
      </w:r>
    </w:p>
    <w:p w:rsidR="00905317" w:rsidRPr="00342C04" w:rsidRDefault="00905317" w:rsidP="00905317">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 xml:space="preserve">Portal informacyjny GUS; </w:t>
      </w:r>
    </w:p>
    <w:p w:rsidR="00905317" w:rsidRPr="00342C04" w:rsidRDefault="00905317" w:rsidP="00905317">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bezpośredni dostęp ze strony</w:t>
      </w:r>
      <w:r>
        <w:rPr>
          <w:rFonts w:asciiTheme="minorHAnsi" w:hAnsiTheme="minorHAnsi" w:cs="Times New Roman"/>
        </w:rPr>
        <w:t>:</w:t>
      </w:r>
      <w:r w:rsidRPr="00342C04">
        <w:rPr>
          <w:rFonts w:asciiTheme="minorHAnsi" w:hAnsiTheme="minorHAnsi" w:cs="Times New Roman"/>
        </w:rPr>
        <w:t xml:space="preserve"> </w:t>
      </w:r>
      <w:r w:rsidRPr="009D1314">
        <w:rPr>
          <w:rFonts w:asciiTheme="minorHAnsi" w:hAnsiTheme="minorHAnsi" w:cs="Times New Roman"/>
          <w:i/>
        </w:rPr>
        <w:t>swaid.stat.gov.pl</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Udostępnianie danych uwzględnia obowiązujące przepisy o ochronie tajemnicy statystycznej.</w:t>
      </w:r>
    </w:p>
    <w:p w:rsidR="00961CD8" w:rsidRPr="00020C57" w:rsidRDefault="006C7F03">
      <w:pPr>
        <w:spacing w:before="240" w:after="120"/>
        <w:rPr>
          <w:rStyle w:val="Tytuksiki"/>
        </w:rPr>
      </w:pPr>
      <w:r w:rsidRPr="00020C57">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Departament Rachunków Narodowych, GUS - US Katowice, Centrum Informatyki Statystycznej (CIS)</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461742">
      <w:pPr>
        <w:pStyle w:val="Cytatintensywny"/>
        <w:outlineLvl w:val="0"/>
      </w:pPr>
      <w:bookmarkStart w:id="56" w:name="_Toc445123934"/>
      <w:r>
        <w:rPr>
          <w:noProof/>
        </w:rPr>
        <w:lastRenderedPageBreak/>
        <w:pict>
          <v:roundrect id="_x0000_s1132" href="#spistr" style="position:absolute;left:0;text-align:left;margin-left:490.4pt;margin-top:0;width:43.95pt;height:17pt;z-index:-251553792;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350EF8">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5.01.67</w:t>
      </w:r>
      <w:bookmarkEnd w:id="56"/>
    </w:p>
    <w:p w:rsidR="00961CD8" w:rsidRPr="00342C04" w:rsidRDefault="006C7F03" w:rsidP="00461742">
      <w:pPr>
        <w:pStyle w:val="Cytatintensywny"/>
        <w:outlineLvl w:val="0"/>
        <w:rPr>
          <w:sz w:val="28"/>
          <w:szCs w:val="28"/>
        </w:rPr>
      </w:pPr>
      <w:bookmarkStart w:id="57" w:name="_Toc445123935"/>
      <w:r w:rsidRPr="00342C04">
        <w:rPr>
          <w:sz w:val="28"/>
          <w:szCs w:val="28"/>
        </w:rPr>
        <w:t>DBW Handel zagraniczny</w:t>
      </w:r>
      <w:bookmarkEnd w:id="57"/>
    </w:p>
    <w:p w:rsidR="00961CD8" w:rsidRPr="00461742" w:rsidRDefault="006C7F03">
      <w:pPr>
        <w:spacing w:before="240" w:after="120"/>
        <w:rPr>
          <w:rStyle w:val="Tytuksiki"/>
        </w:rPr>
      </w:pPr>
      <w:r w:rsidRPr="00461742">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 xml:space="preserve">Dziedzinowa Baza Wiedzy Handel Zagraniczny zawiera informacje o wymianie towarowej z zagranicą w podziale na kraje partnerskie oraz towary, w oparciu o klasyfikacje towarowe: Nomenklaturę Scaloną CN, Międzynarodową Standardową Klasyfikację Handlu SITC, Klasyfikację Towarową Handlu Zagranicznego według Głównych Kategorii Ekonomicznych BEC, Polską Klasyfikację Wyrobów i Usług PKWiU. W bazie zaprezentowano również dane o międzynarodowym handlu usługami </w:t>
      </w:r>
      <w:r w:rsidR="00905317">
        <w:rPr>
          <w:rFonts w:asciiTheme="minorHAnsi" w:hAnsiTheme="minorHAnsi" w:cs="Times New Roman"/>
        </w:rPr>
        <w:br/>
      </w:r>
      <w:r w:rsidRPr="00342C04">
        <w:rPr>
          <w:rFonts w:asciiTheme="minorHAnsi" w:hAnsiTheme="minorHAnsi" w:cs="Times New Roman"/>
        </w:rPr>
        <w:t>w podziale na państwa partnerskie.</w:t>
      </w:r>
    </w:p>
    <w:p w:rsidR="00961CD8" w:rsidRPr="00461742" w:rsidRDefault="006C7F03" w:rsidP="00461742">
      <w:pPr>
        <w:spacing w:before="240" w:after="120"/>
        <w:rPr>
          <w:rStyle w:val="Tytuksiki"/>
        </w:rPr>
      </w:pPr>
      <w:r w:rsidRPr="00461742">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Stopniowe wzbogacanie rozwiązań technologicznych.</w:t>
      </w:r>
    </w:p>
    <w:p w:rsidR="00961CD8" w:rsidRPr="00461742" w:rsidRDefault="006C7F03">
      <w:pPr>
        <w:spacing w:before="240" w:after="120"/>
        <w:rPr>
          <w:rStyle w:val="Tytuksiki"/>
        </w:rPr>
      </w:pPr>
      <w:r w:rsidRPr="00461742">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Aktualizacja danych - miesięcznie</w:t>
      </w:r>
    </w:p>
    <w:p w:rsidR="00961CD8" w:rsidRPr="00461742" w:rsidRDefault="006C7F03">
      <w:pPr>
        <w:spacing w:before="240" w:after="120"/>
        <w:rPr>
          <w:rStyle w:val="Tytuksiki"/>
        </w:rPr>
      </w:pPr>
      <w:r w:rsidRPr="00461742">
        <w:rPr>
          <w:rStyle w:val="Tytuksiki"/>
        </w:rPr>
        <w:t>4. Termin i formy udostępnienia danych</w:t>
      </w:r>
    </w:p>
    <w:p w:rsidR="00905317" w:rsidRPr="00342C04" w:rsidRDefault="00905317" w:rsidP="00905317">
      <w:pPr>
        <w:rPr>
          <w:rFonts w:asciiTheme="minorHAnsi" w:hAnsiTheme="minorHAnsi" w:cs="Times New Roman"/>
        </w:rPr>
      </w:pPr>
      <w:r w:rsidRPr="00342C04">
        <w:rPr>
          <w:rFonts w:asciiTheme="minorHAnsi" w:hAnsiTheme="minorHAnsi" w:cs="Times New Roman"/>
        </w:rPr>
        <w:t xml:space="preserve">Dostęp stały </w:t>
      </w:r>
    </w:p>
    <w:p w:rsidR="00905317" w:rsidRPr="00342C04" w:rsidRDefault="00905317" w:rsidP="00905317">
      <w:pPr>
        <w:rPr>
          <w:rFonts w:asciiTheme="minorHAnsi" w:hAnsiTheme="minorHAnsi" w:cs="Times New Roman"/>
        </w:rPr>
      </w:pPr>
      <w:r w:rsidRPr="00342C04">
        <w:rPr>
          <w:rFonts w:asciiTheme="minorHAnsi" w:hAnsiTheme="minorHAnsi" w:cs="Times New Roman"/>
        </w:rPr>
        <w:t>Internet:</w:t>
      </w:r>
    </w:p>
    <w:p w:rsidR="00905317" w:rsidRPr="00342C04" w:rsidRDefault="00905317" w:rsidP="00905317">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 xml:space="preserve">Portal informacyjny GUS; </w:t>
      </w:r>
    </w:p>
    <w:p w:rsidR="00905317" w:rsidRPr="00342C04" w:rsidRDefault="00905317" w:rsidP="00905317">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bezpośredni dostęp ze strony</w:t>
      </w:r>
      <w:r>
        <w:rPr>
          <w:rFonts w:asciiTheme="minorHAnsi" w:hAnsiTheme="minorHAnsi" w:cs="Times New Roman"/>
        </w:rPr>
        <w:t>:</w:t>
      </w:r>
      <w:r w:rsidRPr="00342C04">
        <w:rPr>
          <w:rFonts w:asciiTheme="minorHAnsi" w:hAnsiTheme="minorHAnsi" w:cs="Times New Roman"/>
        </w:rPr>
        <w:t xml:space="preserve"> </w:t>
      </w:r>
      <w:r w:rsidRPr="009D1314">
        <w:rPr>
          <w:rFonts w:asciiTheme="minorHAnsi" w:hAnsiTheme="minorHAnsi" w:cs="Times New Roman"/>
          <w:i/>
        </w:rPr>
        <w:t>swaid.stat.gov.pl</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Udostępnianie danych uwzględnia obowiązujące przepisy o ochronie tajemnicy statystycznej.</w:t>
      </w:r>
    </w:p>
    <w:p w:rsidR="00961CD8" w:rsidRPr="00461742" w:rsidRDefault="006C7F03">
      <w:pPr>
        <w:spacing w:before="240" w:after="120"/>
        <w:rPr>
          <w:rStyle w:val="Tytuksiki"/>
        </w:rPr>
      </w:pPr>
      <w:r w:rsidRPr="00461742">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Departament Handlu i Usług, Centrum Informatyki Statystycznej (CIS)</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461742">
      <w:pPr>
        <w:pStyle w:val="Cytatintensywny"/>
        <w:outlineLvl w:val="0"/>
      </w:pPr>
      <w:bookmarkStart w:id="58" w:name="_Toc445123936"/>
      <w:r>
        <w:rPr>
          <w:noProof/>
        </w:rPr>
        <w:lastRenderedPageBreak/>
        <w:pict>
          <v:roundrect id="_x0000_s1133" href="#spistr" style="position:absolute;left:0;text-align:left;margin-left:490.4pt;margin-top:0;width:43.95pt;height:17pt;z-index:-251552768;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350EF8">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5.01.68</w:t>
      </w:r>
      <w:bookmarkEnd w:id="58"/>
    </w:p>
    <w:p w:rsidR="00961CD8" w:rsidRPr="00342C04" w:rsidRDefault="006C7F03" w:rsidP="00461742">
      <w:pPr>
        <w:pStyle w:val="Cytatintensywny"/>
        <w:outlineLvl w:val="0"/>
        <w:rPr>
          <w:sz w:val="28"/>
          <w:szCs w:val="28"/>
        </w:rPr>
      </w:pPr>
      <w:bookmarkStart w:id="59" w:name="_Toc445123937"/>
      <w:r w:rsidRPr="00342C04">
        <w:rPr>
          <w:sz w:val="28"/>
          <w:szCs w:val="28"/>
        </w:rPr>
        <w:t>DBW Demografia</w:t>
      </w:r>
      <w:bookmarkEnd w:id="59"/>
    </w:p>
    <w:p w:rsidR="00961CD8" w:rsidRPr="00461742" w:rsidRDefault="006C7F03">
      <w:pPr>
        <w:spacing w:before="240" w:after="120"/>
        <w:rPr>
          <w:rStyle w:val="Tytuksiki"/>
        </w:rPr>
      </w:pPr>
      <w:r w:rsidRPr="00461742">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Dziedzinowa Baza Wiedzy Demografia zawiera wyniki bieżących badań demograficznych w zakresie liczby i struktury ludności, ruchu naturalnego (urodzenia, zgony, małżeństwa, rozwody, separacje) oraz migracji ludności, a także dotyczących trwania życia i prognoz demograficznych.</w:t>
      </w:r>
    </w:p>
    <w:p w:rsidR="00961CD8" w:rsidRPr="00461742" w:rsidRDefault="006C7F03" w:rsidP="00461742">
      <w:pPr>
        <w:spacing w:before="240" w:after="120"/>
        <w:rPr>
          <w:rStyle w:val="Tytuksiki"/>
        </w:rPr>
      </w:pPr>
      <w:r w:rsidRPr="00461742">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Sukcesywne wzbogacanie zakresu informacyjnego oraz wprowadzanie nowych rozwiązań technologicznych.</w:t>
      </w:r>
    </w:p>
    <w:p w:rsidR="00961CD8" w:rsidRPr="00461742" w:rsidRDefault="006C7F03">
      <w:pPr>
        <w:spacing w:before="240" w:after="120"/>
        <w:rPr>
          <w:rStyle w:val="Tytuksiki"/>
        </w:rPr>
      </w:pPr>
      <w:r w:rsidRPr="00461742">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Dane bieżące z zakresu urodzeń, zgonów, małżeństw, rozwodów, migracji i trwania życia - za okresy roczne</w:t>
      </w:r>
    </w:p>
    <w:p w:rsidR="00961CD8" w:rsidRPr="00342C04" w:rsidRDefault="006C7F03">
      <w:pPr>
        <w:rPr>
          <w:rFonts w:asciiTheme="minorHAnsi" w:hAnsiTheme="minorHAnsi" w:cs="Times New Roman"/>
        </w:rPr>
      </w:pPr>
      <w:r w:rsidRPr="00342C04">
        <w:rPr>
          <w:rFonts w:asciiTheme="minorHAnsi" w:hAnsiTheme="minorHAnsi" w:cs="Times New Roman"/>
        </w:rPr>
        <w:t>Bilanse ludności - za okresy kwartalne, półroczne i roczne</w:t>
      </w:r>
    </w:p>
    <w:p w:rsidR="00961CD8" w:rsidRPr="00342C04" w:rsidRDefault="006C7F03">
      <w:pPr>
        <w:rPr>
          <w:rFonts w:asciiTheme="minorHAnsi" w:hAnsiTheme="minorHAnsi" w:cs="Times New Roman"/>
        </w:rPr>
      </w:pPr>
      <w:r w:rsidRPr="00342C04">
        <w:rPr>
          <w:rFonts w:asciiTheme="minorHAnsi" w:hAnsiTheme="minorHAnsi" w:cs="Times New Roman"/>
        </w:rPr>
        <w:t>Prognozy demograficzne - cyklicznie</w:t>
      </w:r>
    </w:p>
    <w:p w:rsidR="00961CD8" w:rsidRPr="00461742" w:rsidRDefault="006C7F03">
      <w:pPr>
        <w:spacing w:before="240" w:after="120"/>
        <w:rPr>
          <w:rStyle w:val="Tytuksiki"/>
        </w:rPr>
      </w:pPr>
      <w:r w:rsidRPr="00461742">
        <w:rPr>
          <w:rStyle w:val="Tytuksiki"/>
        </w:rPr>
        <w:t>4. Termin i formy udostępnienia danych</w:t>
      </w:r>
    </w:p>
    <w:p w:rsidR="00905317" w:rsidRPr="00342C04" w:rsidRDefault="00905317" w:rsidP="00905317">
      <w:pPr>
        <w:rPr>
          <w:rFonts w:asciiTheme="minorHAnsi" w:hAnsiTheme="minorHAnsi" w:cs="Times New Roman"/>
        </w:rPr>
      </w:pPr>
      <w:r w:rsidRPr="00342C04">
        <w:rPr>
          <w:rFonts w:asciiTheme="minorHAnsi" w:hAnsiTheme="minorHAnsi" w:cs="Times New Roman"/>
        </w:rPr>
        <w:t xml:space="preserve">Dostęp stały </w:t>
      </w:r>
    </w:p>
    <w:p w:rsidR="00905317" w:rsidRPr="00342C04" w:rsidRDefault="00905317" w:rsidP="00905317">
      <w:pPr>
        <w:rPr>
          <w:rFonts w:asciiTheme="minorHAnsi" w:hAnsiTheme="minorHAnsi" w:cs="Times New Roman"/>
        </w:rPr>
      </w:pPr>
      <w:r w:rsidRPr="00342C04">
        <w:rPr>
          <w:rFonts w:asciiTheme="minorHAnsi" w:hAnsiTheme="minorHAnsi" w:cs="Times New Roman"/>
        </w:rPr>
        <w:t>Internet:</w:t>
      </w:r>
    </w:p>
    <w:p w:rsidR="00905317" w:rsidRPr="00342C04" w:rsidRDefault="00905317" w:rsidP="00905317">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 xml:space="preserve">Portal informacyjny GUS; </w:t>
      </w:r>
    </w:p>
    <w:p w:rsidR="00905317" w:rsidRPr="00342C04" w:rsidRDefault="00905317" w:rsidP="00905317">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bezpośredni dostęp ze strony</w:t>
      </w:r>
      <w:r>
        <w:rPr>
          <w:rFonts w:asciiTheme="minorHAnsi" w:hAnsiTheme="minorHAnsi" w:cs="Times New Roman"/>
        </w:rPr>
        <w:t>:</w:t>
      </w:r>
      <w:r w:rsidRPr="00342C04">
        <w:rPr>
          <w:rFonts w:asciiTheme="minorHAnsi" w:hAnsiTheme="minorHAnsi" w:cs="Times New Roman"/>
        </w:rPr>
        <w:t xml:space="preserve"> </w:t>
      </w:r>
      <w:r w:rsidRPr="009D1314">
        <w:rPr>
          <w:rFonts w:asciiTheme="minorHAnsi" w:hAnsiTheme="minorHAnsi" w:cs="Times New Roman"/>
          <w:i/>
        </w:rPr>
        <w:t>swaid.stat.gov.pl</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Udostępnianie danych uwzględnia obowiązujące przepisy o ochronie tajemnicy statystycznej.</w:t>
      </w:r>
    </w:p>
    <w:p w:rsidR="00961CD8" w:rsidRPr="00461742" w:rsidRDefault="006C7F03">
      <w:pPr>
        <w:spacing w:before="240" w:after="120"/>
        <w:rPr>
          <w:rStyle w:val="Tytuksiki"/>
        </w:rPr>
      </w:pPr>
      <w:r w:rsidRPr="00461742">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Departament Badań Demograficznych i Rynku Pracy, GUS - US Olsztyn, Centrum Informatyki Statystycznej (CIS)</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461742">
      <w:pPr>
        <w:pStyle w:val="Cytatintensywny"/>
        <w:outlineLvl w:val="0"/>
      </w:pPr>
      <w:bookmarkStart w:id="60" w:name="_Toc445123938"/>
      <w:r>
        <w:rPr>
          <w:noProof/>
        </w:rPr>
        <w:lastRenderedPageBreak/>
        <w:pict>
          <v:roundrect id="_x0000_s1134" href="#spistr" style="position:absolute;left:0;text-align:left;margin-left:490.4pt;margin-top:0;width:43.95pt;height:17pt;z-index:-251551744;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350EF8">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5.01.69</w:t>
      </w:r>
      <w:bookmarkEnd w:id="60"/>
    </w:p>
    <w:p w:rsidR="00961CD8" w:rsidRPr="00342C04" w:rsidRDefault="006C7F03" w:rsidP="00461742">
      <w:pPr>
        <w:pStyle w:val="Cytatintensywny"/>
        <w:outlineLvl w:val="0"/>
        <w:rPr>
          <w:sz w:val="28"/>
          <w:szCs w:val="28"/>
        </w:rPr>
      </w:pPr>
      <w:bookmarkStart w:id="61" w:name="_Toc445123939"/>
      <w:r w:rsidRPr="00342C04">
        <w:rPr>
          <w:sz w:val="28"/>
          <w:szCs w:val="28"/>
        </w:rPr>
        <w:t>DBW Rynek pracy</w:t>
      </w:r>
      <w:bookmarkEnd w:id="61"/>
    </w:p>
    <w:p w:rsidR="00961CD8" w:rsidRPr="00461742" w:rsidRDefault="006C7F03">
      <w:pPr>
        <w:spacing w:before="240" w:after="120"/>
        <w:rPr>
          <w:rStyle w:val="Tytuksiki"/>
        </w:rPr>
      </w:pPr>
      <w:r w:rsidRPr="00461742">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Dziedzinowa Baza Wiedzy Rynek Pracy jest źródłem informacji zarówno o podażowej, jak i popytowej stronie rynku pracy, umożliwiającym wszechstronną analizę stanu i strumieni (zasoby pracy/kapitał ludzki versus popyt na pracę/miejsca pracy) oraz stopnia wykorzystania i dopasowania obu stron rynku pracy (wykorzystane/niewykorzystane zasoby pracy oraz obsadzone/wolne miejsca pracy), z pełną charakterystyką społeczno-ekonomiczną i zawodową każdej wyróżnionej zbiorowości. Statystyka rynku pracy to także informacje o kosztach pracy, poziomie i zróżnicowaniu wynagrodzeń, czasie pracy oraz szeroko rozumianych warunkach pracy.</w:t>
      </w:r>
    </w:p>
    <w:p w:rsidR="00961CD8" w:rsidRPr="00461742" w:rsidRDefault="006C7F03" w:rsidP="00461742">
      <w:pPr>
        <w:spacing w:before="240" w:after="120"/>
        <w:rPr>
          <w:rStyle w:val="Tytuksiki"/>
        </w:rPr>
      </w:pPr>
      <w:r w:rsidRPr="00461742">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Sukcesywne wzbogacanie zakresu informacyjnego oraz wprowadzanie nowych rozwiązań technologicznych.</w:t>
      </w:r>
    </w:p>
    <w:p w:rsidR="00961CD8" w:rsidRPr="00461742" w:rsidRDefault="006C7F03">
      <w:pPr>
        <w:spacing w:before="240" w:after="120"/>
        <w:rPr>
          <w:rStyle w:val="Tytuksiki"/>
        </w:rPr>
      </w:pPr>
      <w:r w:rsidRPr="00461742">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 xml:space="preserve">Formularze BAEL: ZD, ZG. Sprawozdania GUS: Z-02, Z-03, Z-05, Z-06, Z-10, Z-12, Z-KW, Z-KS, SP-3 (w zakresie zmiennych dotyczących rynku pracy), SOF-1 (w zakresie zmiennych dotyczących rynku pracy), informacje o pracujących w jednostkach budżetowych prowadzących działalność w zakresie obrony narodowej i bezpieczeństwa publicznego (dane MON i MSW), wtórne wykorzystanie informacji o liczbie duchownych różnych wyznań oraz szacunki GUS dotyczące: pracujących </w:t>
      </w:r>
      <w:r w:rsidR="00D867F6">
        <w:rPr>
          <w:rFonts w:asciiTheme="minorHAnsi" w:hAnsiTheme="minorHAnsi" w:cs="Times New Roman"/>
        </w:rPr>
        <w:br/>
      </w:r>
      <w:r w:rsidRPr="00342C04">
        <w:rPr>
          <w:rFonts w:asciiTheme="minorHAnsi" w:hAnsiTheme="minorHAnsi" w:cs="Times New Roman"/>
        </w:rPr>
        <w:t xml:space="preserve">w indywidualnych gospodarstwach rolnych oraz zatrudnionych  w fundacjach, stowarzyszeniach, partiach politycznych, organizacjach społecznych, organizacjach pracodawców, samorządach gospodarczego i zawodowego. Sprawozdania MPiPS: MPiPS-01 wraz z załącznikami 1-8, MPiPS-02, MPiPS-04. </w:t>
      </w:r>
    </w:p>
    <w:p w:rsidR="00961CD8" w:rsidRPr="00342C04" w:rsidRDefault="006C7F03">
      <w:pPr>
        <w:rPr>
          <w:rFonts w:asciiTheme="minorHAnsi" w:hAnsiTheme="minorHAnsi" w:cs="Times New Roman"/>
        </w:rPr>
      </w:pPr>
      <w:r w:rsidRPr="00342C04">
        <w:rPr>
          <w:rFonts w:asciiTheme="minorHAnsi" w:hAnsiTheme="minorHAnsi" w:cs="Times New Roman"/>
        </w:rPr>
        <w:t>W zależności od  źródła, dane aktualizowane z częstotliwością miesięczną, kwartalną, roczną, dwu lub czteroletnią.</w:t>
      </w:r>
    </w:p>
    <w:p w:rsidR="00961CD8" w:rsidRPr="00461742" w:rsidRDefault="006C7F03">
      <w:pPr>
        <w:spacing w:before="240" w:after="120"/>
        <w:rPr>
          <w:rStyle w:val="Tytuksiki"/>
        </w:rPr>
      </w:pPr>
      <w:r w:rsidRPr="00461742">
        <w:rPr>
          <w:rStyle w:val="Tytuksiki"/>
        </w:rPr>
        <w:t>4. Termin i formy udostępnienia danych</w:t>
      </w:r>
    </w:p>
    <w:p w:rsidR="00D867F6" w:rsidRPr="00342C04" w:rsidRDefault="00D867F6" w:rsidP="00D867F6">
      <w:pPr>
        <w:rPr>
          <w:rFonts w:asciiTheme="minorHAnsi" w:hAnsiTheme="minorHAnsi" w:cs="Times New Roman"/>
        </w:rPr>
      </w:pPr>
      <w:r w:rsidRPr="00342C04">
        <w:rPr>
          <w:rFonts w:asciiTheme="minorHAnsi" w:hAnsiTheme="minorHAnsi" w:cs="Times New Roman"/>
        </w:rPr>
        <w:t xml:space="preserve">Dostęp stały </w:t>
      </w:r>
    </w:p>
    <w:p w:rsidR="00D867F6" w:rsidRPr="00342C04" w:rsidRDefault="00D867F6" w:rsidP="00D867F6">
      <w:pPr>
        <w:rPr>
          <w:rFonts w:asciiTheme="minorHAnsi" w:hAnsiTheme="minorHAnsi" w:cs="Times New Roman"/>
        </w:rPr>
      </w:pPr>
      <w:r w:rsidRPr="00342C04">
        <w:rPr>
          <w:rFonts w:asciiTheme="minorHAnsi" w:hAnsiTheme="minorHAnsi" w:cs="Times New Roman"/>
        </w:rPr>
        <w:t>Internet:</w:t>
      </w:r>
    </w:p>
    <w:p w:rsidR="00D867F6" w:rsidRPr="00342C04" w:rsidRDefault="00D867F6" w:rsidP="00D867F6">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 xml:space="preserve">Portal informacyjny GUS; </w:t>
      </w:r>
    </w:p>
    <w:p w:rsidR="00D867F6" w:rsidRPr="00342C04" w:rsidRDefault="00D867F6" w:rsidP="00D867F6">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bezpośredni dostęp ze strony</w:t>
      </w:r>
      <w:r>
        <w:rPr>
          <w:rFonts w:asciiTheme="minorHAnsi" w:hAnsiTheme="minorHAnsi" w:cs="Times New Roman"/>
        </w:rPr>
        <w:t>:</w:t>
      </w:r>
      <w:r w:rsidRPr="00342C04">
        <w:rPr>
          <w:rFonts w:asciiTheme="minorHAnsi" w:hAnsiTheme="minorHAnsi" w:cs="Times New Roman"/>
        </w:rPr>
        <w:t xml:space="preserve"> </w:t>
      </w:r>
      <w:r w:rsidRPr="009D1314">
        <w:rPr>
          <w:rFonts w:asciiTheme="minorHAnsi" w:hAnsiTheme="minorHAnsi" w:cs="Times New Roman"/>
          <w:i/>
        </w:rPr>
        <w:t>swaid.stat.gov.pl</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Udostępnianie danych uwzględnia obowiązujące przepisy o ochronie tajemnicy statystycznej.</w:t>
      </w:r>
    </w:p>
    <w:p w:rsidR="00961CD8" w:rsidRPr="00461742" w:rsidRDefault="006C7F03">
      <w:pPr>
        <w:spacing w:before="240" w:after="120"/>
        <w:rPr>
          <w:rStyle w:val="Tytuksiki"/>
        </w:rPr>
      </w:pPr>
      <w:r w:rsidRPr="00461742">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US Bydgoszcz, GUS - Departament Badań Demograficznych i Rynku Pracy, Centrum Informatyki Statystycznej (CIS)</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461742">
      <w:pPr>
        <w:pStyle w:val="Cytatintensywny"/>
        <w:outlineLvl w:val="0"/>
      </w:pPr>
      <w:bookmarkStart w:id="62" w:name="_Toc445123940"/>
      <w:r>
        <w:rPr>
          <w:noProof/>
        </w:rPr>
        <w:lastRenderedPageBreak/>
        <w:pict>
          <v:roundrect id="_x0000_s1135" href="#spistr" style="position:absolute;left:0;text-align:left;margin-left:490.4pt;margin-top:0;width:43.95pt;height:17pt;z-index:-251550720;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350EF8">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5.01.70</w:t>
      </w:r>
      <w:bookmarkEnd w:id="62"/>
    </w:p>
    <w:p w:rsidR="00961CD8" w:rsidRPr="00342C04" w:rsidRDefault="006C7F03" w:rsidP="00461742">
      <w:pPr>
        <w:pStyle w:val="Cytatintensywny"/>
        <w:outlineLvl w:val="0"/>
        <w:rPr>
          <w:sz w:val="28"/>
          <w:szCs w:val="28"/>
        </w:rPr>
      </w:pPr>
      <w:bookmarkStart w:id="63" w:name="_Toc445123941"/>
      <w:r w:rsidRPr="00342C04">
        <w:rPr>
          <w:sz w:val="28"/>
          <w:szCs w:val="28"/>
        </w:rPr>
        <w:t>DBW Leśnictwo</w:t>
      </w:r>
      <w:bookmarkEnd w:id="63"/>
    </w:p>
    <w:p w:rsidR="00961CD8" w:rsidRPr="00461742" w:rsidRDefault="006C7F03">
      <w:pPr>
        <w:spacing w:before="240" w:after="120"/>
        <w:rPr>
          <w:rStyle w:val="Tytuksiki"/>
        </w:rPr>
      </w:pPr>
      <w:r w:rsidRPr="00461742">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 xml:space="preserve">Dziedzinowa Baza Wiedzy Leśnictwo stanowi źródło informacji o stanie zasobów leśnych oraz zachodzących </w:t>
      </w:r>
    </w:p>
    <w:p w:rsidR="00961CD8" w:rsidRPr="00342C04" w:rsidRDefault="006C7F03">
      <w:pPr>
        <w:rPr>
          <w:rFonts w:asciiTheme="minorHAnsi" w:hAnsiTheme="minorHAnsi" w:cs="Times New Roman"/>
        </w:rPr>
      </w:pPr>
      <w:r w:rsidRPr="00342C04">
        <w:rPr>
          <w:rFonts w:asciiTheme="minorHAnsi" w:hAnsiTheme="minorHAnsi" w:cs="Times New Roman"/>
        </w:rPr>
        <w:t xml:space="preserve">w nich zmianach zarówno powierzchniowych jak i drzewnych na pniu. Baza zawiera również informacje dotyczące hodowli </w:t>
      </w:r>
      <w:r w:rsidR="00D867F6">
        <w:rPr>
          <w:rFonts w:asciiTheme="minorHAnsi" w:hAnsiTheme="minorHAnsi" w:cs="Times New Roman"/>
        </w:rPr>
        <w:br/>
      </w:r>
      <w:r w:rsidRPr="00342C04">
        <w:rPr>
          <w:rFonts w:asciiTheme="minorHAnsi" w:hAnsiTheme="minorHAnsi" w:cs="Times New Roman"/>
        </w:rPr>
        <w:t xml:space="preserve">i gospodarczego wykorzystania lasu, zagrożeń środowiska leśnego oraz ekonomicznych aspektów leśnictwa.  </w:t>
      </w:r>
    </w:p>
    <w:p w:rsidR="00961CD8" w:rsidRPr="00461742" w:rsidRDefault="006C7F03" w:rsidP="00461742">
      <w:pPr>
        <w:spacing w:before="240" w:after="120"/>
        <w:rPr>
          <w:rStyle w:val="Tytuksiki"/>
        </w:rPr>
      </w:pPr>
      <w:r w:rsidRPr="00461742">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Sukcesywne wzbogacanie zakresu informacyjnego oraz wprowadzanie nowych rozwiązań technologicznych.</w:t>
      </w:r>
    </w:p>
    <w:p w:rsidR="00961CD8" w:rsidRPr="00461742" w:rsidRDefault="006C7F03">
      <w:pPr>
        <w:spacing w:before="240" w:after="120"/>
        <w:rPr>
          <w:rStyle w:val="Tytuksiki"/>
        </w:rPr>
      </w:pPr>
      <w:r w:rsidRPr="00461742">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 xml:space="preserve">Sprawozdania: L-01 Sprawozdanie o lasach publicznych (bez lasów gminnych i wchodzących w skład Zasobów Własności Rolnej Skarbu Państwa), L-02 Sprawozdanie o zadrzewieniach, L-03 Sprawozdanie o lasach prywatnych (osób fizycznych </w:t>
      </w:r>
      <w:r w:rsidR="00D867F6">
        <w:rPr>
          <w:rFonts w:asciiTheme="minorHAnsi" w:hAnsiTheme="minorHAnsi" w:cs="Times New Roman"/>
        </w:rPr>
        <w:br/>
      </w:r>
      <w:r w:rsidRPr="00342C04">
        <w:rPr>
          <w:rFonts w:asciiTheme="minorHAnsi" w:hAnsiTheme="minorHAnsi" w:cs="Times New Roman"/>
        </w:rPr>
        <w:t xml:space="preserve">i prawnych), SG-01 Statystyka gminy: leśnictwo i ochrona środowiska, R-10 Sprawozdanie o skupie produktów rolnych </w:t>
      </w:r>
      <w:r w:rsidR="00D867F6">
        <w:rPr>
          <w:rFonts w:asciiTheme="minorHAnsi" w:hAnsiTheme="minorHAnsi" w:cs="Times New Roman"/>
        </w:rPr>
        <w:br/>
      </w:r>
      <w:r w:rsidRPr="00342C04">
        <w:rPr>
          <w:rFonts w:asciiTheme="minorHAnsi" w:hAnsiTheme="minorHAnsi" w:cs="Times New Roman"/>
        </w:rPr>
        <w:t xml:space="preserve">i leśnych. </w:t>
      </w:r>
    </w:p>
    <w:p w:rsidR="00961CD8" w:rsidRPr="00342C04" w:rsidRDefault="006C7F03">
      <w:pPr>
        <w:rPr>
          <w:rFonts w:asciiTheme="minorHAnsi" w:hAnsiTheme="minorHAnsi" w:cs="Times New Roman"/>
        </w:rPr>
      </w:pPr>
      <w:r w:rsidRPr="00342C04">
        <w:rPr>
          <w:rFonts w:asciiTheme="minorHAnsi" w:hAnsiTheme="minorHAnsi" w:cs="Times New Roman"/>
        </w:rPr>
        <w:t>Wtórne wykorzystanie danych zagregowanych: formularze SP-3, F-03 i SG-01 cz.4 (dot. środków trwałych i nakładów inwestycyjnych), formularze Z-06 i SP-3 (dot. przeciętnego zatrudnienia i wynagrodzenia), bilanse stanu i struktury ludności według cech demograficznych.</w:t>
      </w:r>
    </w:p>
    <w:p w:rsidR="00961CD8" w:rsidRPr="00342C04" w:rsidRDefault="006C7F03">
      <w:pPr>
        <w:rPr>
          <w:rFonts w:asciiTheme="minorHAnsi" w:hAnsiTheme="minorHAnsi" w:cs="Times New Roman"/>
        </w:rPr>
      </w:pPr>
      <w:r w:rsidRPr="00342C04">
        <w:rPr>
          <w:rFonts w:asciiTheme="minorHAnsi" w:hAnsiTheme="minorHAnsi" w:cs="Times New Roman"/>
        </w:rPr>
        <w:t>Zewnętrzne źródła danych: System Informatyczny Lasów Państwowych, System informacyjny ANR, wielkoobszarowa inwentaryzacja stanu lasu, systemy informacyjne Instytutu Badawczego Leśnictwa: państwowy monitoring środowiska oraz Krajowy System Informacji o Pożarach Lasów, Sprawozdanie OŚ-27 Ministerstwa Środowiska z przebiegu realizacji przepisów o ochronie gruntów rolnych i leśnych.</w:t>
      </w:r>
    </w:p>
    <w:p w:rsidR="00D867F6" w:rsidRDefault="00D867F6">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Aktualizacja roczna</w:t>
      </w:r>
    </w:p>
    <w:p w:rsidR="00961CD8" w:rsidRPr="00461742" w:rsidRDefault="006C7F03">
      <w:pPr>
        <w:spacing w:before="240" w:after="120"/>
        <w:rPr>
          <w:rStyle w:val="Tytuksiki"/>
        </w:rPr>
      </w:pPr>
      <w:r w:rsidRPr="00461742">
        <w:rPr>
          <w:rStyle w:val="Tytuksiki"/>
        </w:rPr>
        <w:t>4. Termin i formy udostępnienia danych</w:t>
      </w:r>
    </w:p>
    <w:p w:rsidR="00D867F6" w:rsidRPr="00342C04" w:rsidRDefault="00D867F6" w:rsidP="00D867F6">
      <w:pPr>
        <w:rPr>
          <w:rFonts w:asciiTheme="minorHAnsi" w:hAnsiTheme="minorHAnsi" w:cs="Times New Roman"/>
        </w:rPr>
      </w:pPr>
      <w:r w:rsidRPr="00342C04">
        <w:rPr>
          <w:rFonts w:asciiTheme="minorHAnsi" w:hAnsiTheme="minorHAnsi" w:cs="Times New Roman"/>
        </w:rPr>
        <w:t xml:space="preserve">Dostęp stały </w:t>
      </w:r>
    </w:p>
    <w:p w:rsidR="00D867F6" w:rsidRPr="00342C04" w:rsidRDefault="00D867F6" w:rsidP="00D867F6">
      <w:pPr>
        <w:rPr>
          <w:rFonts w:asciiTheme="minorHAnsi" w:hAnsiTheme="minorHAnsi" w:cs="Times New Roman"/>
        </w:rPr>
      </w:pPr>
      <w:r w:rsidRPr="00342C04">
        <w:rPr>
          <w:rFonts w:asciiTheme="minorHAnsi" w:hAnsiTheme="minorHAnsi" w:cs="Times New Roman"/>
        </w:rPr>
        <w:t>Internet:</w:t>
      </w:r>
    </w:p>
    <w:p w:rsidR="00D867F6" w:rsidRPr="00342C04" w:rsidRDefault="00D867F6" w:rsidP="00D867F6">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 xml:space="preserve">Portal informacyjny GUS; </w:t>
      </w:r>
    </w:p>
    <w:p w:rsidR="00D867F6" w:rsidRPr="00342C04" w:rsidRDefault="00D867F6" w:rsidP="00D867F6">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bezpośredni dostęp ze strony</w:t>
      </w:r>
      <w:r>
        <w:rPr>
          <w:rFonts w:asciiTheme="minorHAnsi" w:hAnsiTheme="minorHAnsi" w:cs="Times New Roman"/>
        </w:rPr>
        <w:t>:</w:t>
      </w:r>
      <w:r w:rsidRPr="00342C04">
        <w:rPr>
          <w:rFonts w:asciiTheme="minorHAnsi" w:hAnsiTheme="minorHAnsi" w:cs="Times New Roman"/>
        </w:rPr>
        <w:t xml:space="preserve"> </w:t>
      </w:r>
      <w:r w:rsidRPr="009D1314">
        <w:rPr>
          <w:rFonts w:asciiTheme="minorHAnsi" w:hAnsiTheme="minorHAnsi" w:cs="Times New Roman"/>
          <w:i/>
        </w:rPr>
        <w:t>swaid.stat.gov.pl</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Udostępnianie danych uwzględnia obowiązujące przepisy o ochronie tajemnicy statystycznej.</w:t>
      </w:r>
    </w:p>
    <w:p w:rsidR="00961CD8" w:rsidRPr="00461742" w:rsidRDefault="006C7F03">
      <w:pPr>
        <w:spacing w:before="240" w:after="120"/>
        <w:rPr>
          <w:rStyle w:val="Tytuksiki"/>
        </w:rPr>
      </w:pPr>
      <w:r w:rsidRPr="00461742">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Departament Rolnictwa, GUS - US Białystok, Centrum Informatyki Statystycznej (CIS)</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461742">
      <w:pPr>
        <w:pStyle w:val="Cytatintensywny"/>
        <w:outlineLvl w:val="0"/>
      </w:pPr>
      <w:bookmarkStart w:id="64" w:name="_Toc445123942"/>
      <w:r>
        <w:rPr>
          <w:noProof/>
        </w:rPr>
        <w:lastRenderedPageBreak/>
        <w:pict>
          <v:roundrect id="_x0000_s1136" href="#spistr" style="position:absolute;left:0;text-align:left;margin-left:490.4pt;margin-top:0;width:43.95pt;height:17pt;z-index:-251549696;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350EF8">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5.01.71</w:t>
      </w:r>
      <w:bookmarkEnd w:id="64"/>
    </w:p>
    <w:p w:rsidR="00961CD8" w:rsidRPr="00342C04" w:rsidRDefault="006C7F03" w:rsidP="00461742">
      <w:pPr>
        <w:pStyle w:val="Cytatintensywny"/>
        <w:outlineLvl w:val="0"/>
        <w:rPr>
          <w:sz w:val="28"/>
          <w:szCs w:val="28"/>
        </w:rPr>
      </w:pPr>
      <w:bookmarkStart w:id="65" w:name="_Toc445123943"/>
      <w:r w:rsidRPr="00342C04">
        <w:rPr>
          <w:sz w:val="28"/>
          <w:szCs w:val="28"/>
        </w:rPr>
        <w:t>DBW Ochrona Przyrody</w:t>
      </w:r>
      <w:bookmarkEnd w:id="65"/>
    </w:p>
    <w:p w:rsidR="00961CD8" w:rsidRPr="00461742" w:rsidRDefault="006C7F03">
      <w:pPr>
        <w:spacing w:before="240" w:after="120"/>
        <w:rPr>
          <w:rStyle w:val="Pogrubienie"/>
        </w:rPr>
      </w:pPr>
      <w:r w:rsidRPr="00461742">
        <w:rPr>
          <w:rStyle w:val="Pogrubienie"/>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Dziedzinowa Baza Wiedzy Ochrona Przyrody zawiera dane charakteryzujące obiekty i obszary objęte ochroną prawną ze względu na potrzebę zachowania, zrównoważonego użytkowania oraz odnawiania zasobów, tworów i składników przyrody. Ponadto baza zawiera statystyczne informacje na temat ogrodów botanicznych i zoologicznych, tj. obiektów mających na celu odpowiednio ochronę flory i utrzymanie różnorodności fauny poza miejscem ich naturalnego występowania, jak również dane dotyczące wybranych zwierząt chronionych oraz terenów zieleni w miastach i na wsi.</w:t>
      </w:r>
    </w:p>
    <w:p w:rsidR="00961CD8" w:rsidRPr="00461742" w:rsidRDefault="006C7F03" w:rsidP="00461742">
      <w:pPr>
        <w:spacing w:before="240" w:after="120"/>
        <w:rPr>
          <w:rStyle w:val="Tytuksiki"/>
        </w:rPr>
      </w:pPr>
      <w:r w:rsidRPr="00461742">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Sukcesywne wzbogacanie zakresu informacyjnego oraz wprowadzanie nowych rozwiązań technologicznych.</w:t>
      </w:r>
    </w:p>
    <w:p w:rsidR="00961CD8" w:rsidRPr="00461742" w:rsidRDefault="006C7F03">
      <w:pPr>
        <w:spacing w:before="240" w:after="120"/>
        <w:rPr>
          <w:rStyle w:val="Tytuksiki"/>
        </w:rPr>
      </w:pPr>
      <w:r w:rsidRPr="00461742">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Sprawozdania GUS:</w:t>
      </w:r>
    </w:p>
    <w:p w:rsidR="00961CD8" w:rsidRPr="00D867F6" w:rsidRDefault="00D867F6" w:rsidP="00D867F6">
      <w:pPr>
        <w:ind w:left="284"/>
        <w:rPr>
          <w:rFonts w:asciiTheme="minorHAnsi" w:hAnsiTheme="minorHAnsi" w:cs="Times New Roman"/>
        </w:rPr>
      </w:pPr>
      <w:r>
        <w:rPr>
          <w:rFonts w:asciiTheme="minorHAnsi" w:hAnsiTheme="minorHAnsi" w:cs="Times New Roman"/>
        </w:rPr>
        <w:t xml:space="preserve">- </w:t>
      </w:r>
      <w:r w:rsidR="006C7F03" w:rsidRPr="00D867F6">
        <w:rPr>
          <w:rFonts w:asciiTheme="minorHAnsi" w:hAnsiTheme="minorHAnsi" w:cs="Times New Roman"/>
        </w:rPr>
        <w:t>Sprawozdanie o ochronie przyrody i krajobrazu (OS-7 z zał. 1, 2a, 2b);</w:t>
      </w:r>
    </w:p>
    <w:p w:rsidR="00961CD8" w:rsidRPr="00D867F6" w:rsidRDefault="00D867F6" w:rsidP="00D867F6">
      <w:pPr>
        <w:ind w:left="284"/>
        <w:rPr>
          <w:rFonts w:asciiTheme="minorHAnsi" w:hAnsiTheme="minorHAnsi" w:cs="Times New Roman"/>
        </w:rPr>
      </w:pPr>
      <w:r>
        <w:rPr>
          <w:rFonts w:asciiTheme="minorHAnsi" w:hAnsiTheme="minorHAnsi" w:cs="Times New Roman"/>
        </w:rPr>
        <w:t xml:space="preserve">- </w:t>
      </w:r>
      <w:r w:rsidR="006C7F03" w:rsidRPr="00D867F6">
        <w:rPr>
          <w:rFonts w:asciiTheme="minorHAnsi" w:hAnsiTheme="minorHAnsi" w:cs="Times New Roman"/>
        </w:rPr>
        <w:t>Statystyka gminy: leśnictwo i ochrona środowiska (SG-01 cz. 2 dział 2 i 3);</w:t>
      </w:r>
    </w:p>
    <w:p w:rsidR="00961CD8" w:rsidRPr="00D867F6" w:rsidRDefault="00D867F6" w:rsidP="00D867F6">
      <w:pPr>
        <w:ind w:left="284"/>
        <w:rPr>
          <w:rFonts w:asciiTheme="minorHAnsi" w:hAnsiTheme="minorHAnsi" w:cs="Times New Roman"/>
        </w:rPr>
      </w:pPr>
      <w:r>
        <w:rPr>
          <w:rFonts w:asciiTheme="minorHAnsi" w:hAnsiTheme="minorHAnsi" w:cs="Times New Roman"/>
        </w:rPr>
        <w:t xml:space="preserve">- </w:t>
      </w:r>
      <w:r w:rsidR="006C7F03" w:rsidRPr="00D867F6">
        <w:rPr>
          <w:rFonts w:asciiTheme="minorHAnsi" w:hAnsiTheme="minorHAnsi" w:cs="Times New Roman"/>
        </w:rPr>
        <w:t>wtórne wykorzystanie danych ze Sprawozdania o zasobach mieszkaniowych (M-01 dział 10).</w:t>
      </w:r>
    </w:p>
    <w:p w:rsidR="00961CD8" w:rsidRPr="00342C04" w:rsidRDefault="006C7F03">
      <w:pPr>
        <w:rPr>
          <w:rFonts w:asciiTheme="minorHAnsi" w:hAnsiTheme="minorHAnsi" w:cs="Times New Roman"/>
        </w:rPr>
      </w:pPr>
      <w:r w:rsidRPr="00342C04">
        <w:rPr>
          <w:rFonts w:asciiTheme="minorHAnsi" w:hAnsiTheme="minorHAnsi" w:cs="Times New Roman"/>
        </w:rPr>
        <w:t>Dane Generalnej Dyrekcji Ochrony Środowiska</w:t>
      </w:r>
    </w:p>
    <w:p w:rsidR="00D867F6" w:rsidRDefault="00D867F6">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Aktualizacja roczna</w:t>
      </w:r>
    </w:p>
    <w:p w:rsidR="00961CD8" w:rsidRPr="00461742" w:rsidRDefault="006C7F03">
      <w:pPr>
        <w:spacing w:before="240" w:after="120"/>
        <w:rPr>
          <w:rStyle w:val="Tytuksiki"/>
        </w:rPr>
      </w:pPr>
      <w:r w:rsidRPr="00461742">
        <w:rPr>
          <w:rStyle w:val="Tytuksiki"/>
        </w:rPr>
        <w:t>4. Termin i formy udostępnienia danych</w:t>
      </w:r>
    </w:p>
    <w:p w:rsidR="00D867F6" w:rsidRPr="00342C04" w:rsidRDefault="00D867F6" w:rsidP="00D867F6">
      <w:pPr>
        <w:rPr>
          <w:rFonts w:asciiTheme="minorHAnsi" w:hAnsiTheme="minorHAnsi" w:cs="Times New Roman"/>
        </w:rPr>
      </w:pPr>
      <w:r w:rsidRPr="00342C04">
        <w:rPr>
          <w:rFonts w:asciiTheme="minorHAnsi" w:hAnsiTheme="minorHAnsi" w:cs="Times New Roman"/>
        </w:rPr>
        <w:t xml:space="preserve">Dostęp stały </w:t>
      </w:r>
    </w:p>
    <w:p w:rsidR="00D867F6" w:rsidRPr="00342C04" w:rsidRDefault="00D867F6" w:rsidP="00D867F6">
      <w:pPr>
        <w:rPr>
          <w:rFonts w:asciiTheme="minorHAnsi" w:hAnsiTheme="minorHAnsi" w:cs="Times New Roman"/>
        </w:rPr>
      </w:pPr>
      <w:r w:rsidRPr="00342C04">
        <w:rPr>
          <w:rFonts w:asciiTheme="minorHAnsi" w:hAnsiTheme="minorHAnsi" w:cs="Times New Roman"/>
        </w:rPr>
        <w:t>Internet:</w:t>
      </w:r>
    </w:p>
    <w:p w:rsidR="00D867F6" w:rsidRPr="00342C04" w:rsidRDefault="00D867F6" w:rsidP="00D867F6">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 xml:space="preserve">Portal informacyjny GUS; </w:t>
      </w:r>
    </w:p>
    <w:p w:rsidR="00D867F6" w:rsidRPr="00342C04" w:rsidRDefault="00D867F6" w:rsidP="00D867F6">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bezpośredni dostęp ze strony</w:t>
      </w:r>
      <w:r>
        <w:rPr>
          <w:rFonts w:asciiTheme="minorHAnsi" w:hAnsiTheme="minorHAnsi" w:cs="Times New Roman"/>
        </w:rPr>
        <w:t>:</w:t>
      </w:r>
      <w:r w:rsidRPr="00342C04">
        <w:rPr>
          <w:rFonts w:asciiTheme="minorHAnsi" w:hAnsiTheme="minorHAnsi" w:cs="Times New Roman"/>
        </w:rPr>
        <w:t xml:space="preserve"> </w:t>
      </w:r>
      <w:r w:rsidRPr="009D1314">
        <w:rPr>
          <w:rFonts w:asciiTheme="minorHAnsi" w:hAnsiTheme="minorHAnsi" w:cs="Times New Roman"/>
          <w:i/>
        </w:rPr>
        <w:t>swaid.stat.gov.pl</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Udostępnianie danych uwzględnia obowiązujące przepisy o ochronie tajemnicy statystycznej.</w:t>
      </w:r>
    </w:p>
    <w:p w:rsidR="00961CD8" w:rsidRPr="00461742" w:rsidRDefault="006C7F03">
      <w:pPr>
        <w:spacing w:before="240" w:after="120"/>
        <w:rPr>
          <w:rStyle w:val="Tytuksiki"/>
        </w:rPr>
      </w:pPr>
      <w:r w:rsidRPr="00461742">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Departament Badań Regionalnych i Środowiska, GUS - US Białystok, Centrum Informatyki Statystycznej (CIS)</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461742">
      <w:pPr>
        <w:pStyle w:val="Cytatintensywny"/>
        <w:outlineLvl w:val="0"/>
      </w:pPr>
      <w:bookmarkStart w:id="66" w:name="_Toc445123944"/>
      <w:r>
        <w:rPr>
          <w:noProof/>
        </w:rPr>
        <w:lastRenderedPageBreak/>
        <w:pict>
          <v:roundrect id="_x0000_s1137" href="#spistr" style="position:absolute;left:0;text-align:left;margin-left:490.4pt;margin-top:0;width:43.95pt;height:17pt;z-index:-251548672;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350EF8">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5.01.72</w:t>
      </w:r>
      <w:bookmarkEnd w:id="66"/>
    </w:p>
    <w:p w:rsidR="00961CD8" w:rsidRPr="00342C04" w:rsidRDefault="006C7F03" w:rsidP="00461742">
      <w:pPr>
        <w:pStyle w:val="Cytatintensywny"/>
        <w:outlineLvl w:val="0"/>
        <w:rPr>
          <w:sz w:val="28"/>
          <w:szCs w:val="28"/>
        </w:rPr>
      </w:pPr>
      <w:bookmarkStart w:id="67" w:name="_Toc445123945"/>
      <w:r w:rsidRPr="00342C04">
        <w:rPr>
          <w:sz w:val="28"/>
          <w:szCs w:val="28"/>
        </w:rPr>
        <w:t>DBW Budownictwo</w:t>
      </w:r>
      <w:bookmarkEnd w:id="67"/>
    </w:p>
    <w:p w:rsidR="00961CD8" w:rsidRPr="00461742" w:rsidRDefault="006C7F03">
      <w:pPr>
        <w:spacing w:before="240" w:after="120"/>
        <w:rPr>
          <w:rStyle w:val="Tytuksiki"/>
        </w:rPr>
      </w:pPr>
      <w:r w:rsidRPr="00461742">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Dziedzinowa Baza Wiedzy Budownictwo prezentuje dane dotyczące rynku budowlanego. Zawiera informacje na temat sprzedaży produkcji budowlano-montażowej, pozwoleń wydanych na budowę obiektów budowlanych oraz efektów rzeczowych budownictwa mieszkaniowego.</w:t>
      </w:r>
    </w:p>
    <w:p w:rsidR="00961CD8" w:rsidRPr="00461742" w:rsidRDefault="006C7F03" w:rsidP="00461742">
      <w:pPr>
        <w:spacing w:before="240" w:after="120"/>
        <w:rPr>
          <w:rStyle w:val="Tytuksiki"/>
        </w:rPr>
      </w:pPr>
      <w:r w:rsidRPr="00461742">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Sukcesywne wzbogacanie zakresu informacyjnego oraz wprowadzanie nowych rozwiązań technologicznych.</w:t>
      </w:r>
    </w:p>
    <w:p w:rsidR="00961CD8" w:rsidRPr="00461742" w:rsidRDefault="006C7F03">
      <w:pPr>
        <w:spacing w:before="240" w:after="120"/>
        <w:rPr>
          <w:rStyle w:val="Tytuksiki"/>
        </w:rPr>
      </w:pPr>
      <w:r w:rsidRPr="00461742">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 xml:space="preserve">Sprawozdania GUS: DG-1 Meldunek o działalności gospodarczej, B-01 - sprawozdanie o sprzedaży produkcji budowlano-montażowej przedsiębiorstw budowlanych; B-05 - sprawozdanie o wydanych pozwoleniach na budowę </w:t>
      </w:r>
      <w:r w:rsidR="00D867F6">
        <w:rPr>
          <w:rFonts w:asciiTheme="minorHAnsi" w:hAnsiTheme="minorHAnsi" w:cs="Times New Roman"/>
        </w:rPr>
        <w:br/>
      </w:r>
      <w:r w:rsidRPr="00342C04">
        <w:rPr>
          <w:rFonts w:asciiTheme="minorHAnsi" w:hAnsiTheme="minorHAnsi" w:cs="Times New Roman"/>
        </w:rPr>
        <w:t xml:space="preserve">obiektów budowlanych; B-06 - meldunek o budownictwie mieszkaniowym; B-07 - sprawozdanie o budynkach mieszkalnych </w:t>
      </w:r>
      <w:r w:rsidR="00D867F6">
        <w:rPr>
          <w:rFonts w:asciiTheme="minorHAnsi" w:hAnsiTheme="minorHAnsi" w:cs="Times New Roman"/>
        </w:rPr>
        <w:br/>
      </w:r>
      <w:r w:rsidRPr="00342C04">
        <w:rPr>
          <w:rFonts w:asciiTheme="minorHAnsi" w:hAnsiTheme="minorHAnsi" w:cs="Times New Roman"/>
        </w:rPr>
        <w:t>i mieszkaniach w budynkach niemieszkalnych oddanych do użytkowania, B-08 Sprawozdanie o budynkach niemieszkalnych, zbiorowego zamieszkania oraz domach letnich oddanych do użytkowania.</w:t>
      </w:r>
    </w:p>
    <w:p w:rsidR="00D867F6" w:rsidRDefault="00D867F6">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Aktualizacja miesięczna, kwartalna, roczna</w:t>
      </w:r>
    </w:p>
    <w:p w:rsidR="00961CD8" w:rsidRPr="00461742" w:rsidRDefault="006C7F03">
      <w:pPr>
        <w:spacing w:before="240" w:after="120"/>
        <w:rPr>
          <w:rStyle w:val="Tytuksiki"/>
        </w:rPr>
      </w:pPr>
      <w:r w:rsidRPr="00461742">
        <w:rPr>
          <w:rStyle w:val="Tytuksiki"/>
        </w:rPr>
        <w:t>4. Termin i formy udostępnienia danych</w:t>
      </w:r>
    </w:p>
    <w:p w:rsidR="00D867F6" w:rsidRPr="00342C04" w:rsidRDefault="00D867F6" w:rsidP="00D867F6">
      <w:pPr>
        <w:rPr>
          <w:rFonts w:asciiTheme="minorHAnsi" w:hAnsiTheme="minorHAnsi" w:cs="Times New Roman"/>
        </w:rPr>
      </w:pPr>
      <w:r w:rsidRPr="00342C04">
        <w:rPr>
          <w:rFonts w:asciiTheme="minorHAnsi" w:hAnsiTheme="minorHAnsi" w:cs="Times New Roman"/>
        </w:rPr>
        <w:t xml:space="preserve">Dostęp stały </w:t>
      </w:r>
    </w:p>
    <w:p w:rsidR="00D867F6" w:rsidRPr="00342C04" w:rsidRDefault="00D867F6" w:rsidP="00D867F6">
      <w:pPr>
        <w:rPr>
          <w:rFonts w:asciiTheme="minorHAnsi" w:hAnsiTheme="minorHAnsi" w:cs="Times New Roman"/>
        </w:rPr>
      </w:pPr>
      <w:r w:rsidRPr="00342C04">
        <w:rPr>
          <w:rFonts w:asciiTheme="minorHAnsi" w:hAnsiTheme="minorHAnsi" w:cs="Times New Roman"/>
        </w:rPr>
        <w:t>Internet:</w:t>
      </w:r>
    </w:p>
    <w:p w:rsidR="00D867F6" w:rsidRPr="00342C04" w:rsidRDefault="00D867F6" w:rsidP="00D867F6">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 xml:space="preserve">Portal informacyjny GUS; </w:t>
      </w:r>
    </w:p>
    <w:p w:rsidR="00D867F6" w:rsidRPr="00342C04" w:rsidRDefault="00D867F6" w:rsidP="00D867F6">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bezpośredni dostęp ze strony</w:t>
      </w:r>
      <w:r>
        <w:rPr>
          <w:rFonts w:asciiTheme="minorHAnsi" w:hAnsiTheme="minorHAnsi" w:cs="Times New Roman"/>
        </w:rPr>
        <w:t>:</w:t>
      </w:r>
      <w:r w:rsidRPr="00342C04">
        <w:rPr>
          <w:rFonts w:asciiTheme="minorHAnsi" w:hAnsiTheme="minorHAnsi" w:cs="Times New Roman"/>
        </w:rPr>
        <w:t xml:space="preserve"> </w:t>
      </w:r>
      <w:r w:rsidRPr="009D1314">
        <w:rPr>
          <w:rFonts w:asciiTheme="minorHAnsi" w:hAnsiTheme="minorHAnsi" w:cs="Times New Roman"/>
          <w:i/>
        </w:rPr>
        <w:t>swaid.stat.gov.pl</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Udostępnianie danych uwzględnia obowiązujące przepisy o ochronie tajemnicy statystycznej.</w:t>
      </w:r>
    </w:p>
    <w:p w:rsidR="00961CD8" w:rsidRPr="00461742" w:rsidRDefault="006C7F03">
      <w:pPr>
        <w:spacing w:before="240" w:after="120"/>
        <w:rPr>
          <w:rStyle w:val="Tytuksiki"/>
        </w:rPr>
      </w:pPr>
      <w:r w:rsidRPr="00461742">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Departament Produkcji, GUS - US Lublin, Centrum Informatyki Statystycznej (CIS)</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461742">
      <w:pPr>
        <w:pStyle w:val="Cytatintensywny"/>
        <w:outlineLvl w:val="0"/>
      </w:pPr>
      <w:bookmarkStart w:id="68" w:name="_Toc445123946"/>
      <w:r>
        <w:rPr>
          <w:noProof/>
        </w:rPr>
        <w:lastRenderedPageBreak/>
        <w:pict>
          <v:roundrect id="_x0000_s1138" href="#spistr" style="position:absolute;left:0;text-align:left;margin-left:490.4pt;margin-top:0;width:43.95pt;height:17pt;z-index:-251547648;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350EF8">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5.01.73</w:t>
      </w:r>
      <w:bookmarkEnd w:id="68"/>
    </w:p>
    <w:p w:rsidR="00961CD8" w:rsidRPr="00342C04" w:rsidRDefault="006C7F03" w:rsidP="00461742">
      <w:pPr>
        <w:pStyle w:val="Cytatintensywny"/>
        <w:outlineLvl w:val="0"/>
        <w:rPr>
          <w:sz w:val="28"/>
          <w:szCs w:val="28"/>
        </w:rPr>
      </w:pPr>
      <w:bookmarkStart w:id="69" w:name="_Toc445123947"/>
      <w:r w:rsidRPr="00342C04">
        <w:rPr>
          <w:sz w:val="28"/>
          <w:szCs w:val="28"/>
        </w:rPr>
        <w:t>DBW Infrastruktura Komunalna i Mieszkaniowa</w:t>
      </w:r>
      <w:bookmarkEnd w:id="69"/>
    </w:p>
    <w:p w:rsidR="00961CD8" w:rsidRPr="00461742" w:rsidRDefault="006C7F03">
      <w:pPr>
        <w:spacing w:before="240" w:after="120"/>
        <w:rPr>
          <w:rStyle w:val="Tytuksiki"/>
        </w:rPr>
      </w:pPr>
      <w:r w:rsidRPr="00461742">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 xml:space="preserve">Dziedzinowa Baza Wiedzy Infrastruktura Komunalna i Mieszkaniowa zawiera dane o infrastrukturze techniczno-sanitarnej, funkcjonujących urządzeniach wodociągowo-kanalizacyjnych, eksploatacji tych urządzeń oraz o odpadach komunalnych. </w:t>
      </w:r>
      <w:r w:rsidR="00D867F6">
        <w:rPr>
          <w:rFonts w:asciiTheme="minorHAnsi" w:hAnsiTheme="minorHAnsi" w:cs="Times New Roman"/>
        </w:rPr>
        <w:br/>
      </w:r>
      <w:r w:rsidRPr="00342C04">
        <w:rPr>
          <w:rFonts w:asciiTheme="minorHAnsi" w:hAnsiTheme="minorHAnsi" w:cs="Times New Roman"/>
        </w:rPr>
        <w:t>W bazie zaprezentowano również dane dotyczące gospodarki mieszkaniowej.</w:t>
      </w:r>
    </w:p>
    <w:p w:rsidR="00961CD8" w:rsidRPr="00461742" w:rsidRDefault="006C7F03" w:rsidP="00461742">
      <w:pPr>
        <w:spacing w:before="240" w:after="120"/>
        <w:rPr>
          <w:rStyle w:val="Tytuksiki"/>
        </w:rPr>
      </w:pPr>
      <w:r w:rsidRPr="00461742">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Sukcesywne wzbogacanie zakresu informacyjnego oraz wprowadzanie nowych rozwiązań technologicznych.</w:t>
      </w:r>
    </w:p>
    <w:p w:rsidR="00961CD8" w:rsidRPr="00461742" w:rsidRDefault="006C7F03">
      <w:pPr>
        <w:spacing w:before="240" w:after="120"/>
        <w:rPr>
          <w:rStyle w:val="Tytuksiki"/>
          <w:bCs w:val="0"/>
        </w:rPr>
      </w:pPr>
      <w:r w:rsidRPr="00461742">
        <w:rPr>
          <w:rStyle w:val="Tytuksiki"/>
          <w:bCs w:val="0"/>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 xml:space="preserve">Sprawozdania GUS: M-01, M-06, M-09, GKM-11 i GKM-12 </w:t>
      </w:r>
    </w:p>
    <w:p w:rsidR="00D867F6" w:rsidRDefault="00D867F6">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 xml:space="preserve">Aktualizacja roczna </w:t>
      </w:r>
    </w:p>
    <w:p w:rsidR="00961CD8" w:rsidRPr="00461742" w:rsidRDefault="006C7F03">
      <w:pPr>
        <w:spacing w:before="240" w:after="120"/>
        <w:rPr>
          <w:rStyle w:val="Tytuksiki"/>
        </w:rPr>
      </w:pPr>
      <w:r w:rsidRPr="00461742">
        <w:rPr>
          <w:rStyle w:val="Tytuksiki"/>
        </w:rPr>
        <w:t>4. Termin i formy udostępnienia danych</w:t>
      </w:r>
    </w:p>
    <w:p w:rsidR="00D867F6" w:rsidRPr="00342C04" w:rsidRDefault="00D867F6" w:rsidP="00D867F6">
      <w:pPr>
        <w:rPr>
          <w:rFonts w:asciiTheme="minorHAnsi" w:hAnsiTheme="minorHAnsi" w:cs="Times New Roman"/>
        </w:rPr>
      </w:pPr>
      <w:r w:rsidRPr="00342C04">
        <w:rPr>
          <w:rFonts w:asciiTheme="minorHAnsi" w:hAnsiTheme="minorHAnsi" w:cs="Times New Roman"/>
        </w:rPr>
        <w:t xml:space="preserve">Dostęp stały </w:t>
      </w:r>
    </w:p>
    <w:p w:rsidR="00D867F6" w:rsidRPr="00342C04" w:rsidRDefault="00D867F6" w:rsidP="00D867F6">
      <w:pPr>
        <w:rPr>
          <w:rFonts w:asciiTheme="minorHAnsi" w:hAnsiTheme="minorHAnsi" w:cs="Times New Roman"/>
        </w:rPr>
      </w:pPr>
      <w:r w:rsidRPr="00342C04">
        <w:rPr>
          <w:rFonts w:asciiTheme="minorHAnsi" w:hAnsiTheme="minorHAnsi" w:cs="Times New Roman"/>
        </w:rPr>
        <w:t>Internet:</w:t>
      </w:r>
    </w:p>
    <w:p w:rsidR="00D867F6" w:rsidRPr="00342C04" w:rsidRDefault="00D867F6" w:rsidP="00D867F6">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 xml:space="preserve">Portal informacyjny GUS; </w:t>
      </w:r>
    </w:p>
    <w:p w:rsidR="00D867F6" w:rsidRPr="00342C04" w:rsidRDefault="00D867F6" w:rsidP="00D867F6">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bezpośredni dostęp ze strony</w:t>
      </w:r>
      <w:r>
        <w:rPr>
          <w:rFonts w:asciiTheme="minorHAnsi" w:hAnsiTheme="minorHAnsi" w:cs="Times New Roman"/>
        </w:rPr>
        <w:t>:</w:t>
      </w:r>
      <w:r w:rsidRPr="00342C04">
        <w:rPr>
          <w:rFonts w:asciiTheme="minorHAnsi" w:hAnsiTheme="minorHAnsi" w:cs="Times New Roman"/>
        </w:rPr>
        <w:t xml:space="preserve"> </w:t>
      </w:r>
      <w:r w:rsidRPr="009D1314">
        <w:rPr>
          <w:rFonts w:asciiTheme="minorHAnsi" w:hAnsiTheme="minorHAnsi" w:cs="Times New Roman"/>
          <w:i/>
        </w:rPr>
        <w:t>swaid.stat.gov.pl</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Udostępnianie danych uwzględnia obowiązujące przepisy o ochronie tajemnicy statystycznej.</w:t>
      </w:r>
    </w:p>
    <w:p w:rsidR="00961CD8" w:rsidRPr="00461742" w:rsidRDefault="006C7F03">
      <w:pPr>
        <w:spacing w:before="240" w:after="120"/>
        <w:rPr>
          <w:rStyle w:val="Tytuksiki"/>
        </w:rPr>
      </w:pPr>
      <w:r w:rsidRPr="00461742">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Departament Handlu i Usług, GUS - US Lublin, Centrum Informatyki Statystycznej (CIS)</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F50095">
      <w:pPr>
        <w:pStyle w:val="Cytatintensywny"/>
        <w:outlineLvl w:val="0"/>
      </w:pPr>
      <w:bookmarkStart w:id="70" w:name="_Toc445123948"/>
      <w:r>
        <w:rPr>
          <w:noProof/>
        </w:rPr>
        <w:lastRenderedPageBreak/>
        <w:pict>
          <v:roundrect id="_x0000_s1139" href="#spistr" style="position:absolute;left:0;text-align:left;margin-left:490.4pt;margin-top:0;width:43.95pt;height:17pt;z-index:-251546624;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476286">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5.01.74</w:t>
      </w:r>
      <w:bookmarkEnd w:id="70"/>
    </w:p>
    <w:p w:rsidR="00961CD8" w:rsidRPr="00342C04" w:rsidRDefault="006C7F03" w:rsidP="00F50095">
      <w:pPr>
        <w:pStyle w:val="Cytatintensywny"/>
        <w:outlineLvl w:val="0"/>
        <w:rPr>
          <w:sz w:val="28"/>
          <w:szCs w:val="28"/>
        </w:rPr>
      </w:pPr>
      <w:bookmarkStart w:id="71" w:name="_Toc445123949"/>
      <w:r w:rsidRPr="00342C04">
        <w:rPr>
          <w:sz w:val="28"/>
          <w:szCs w:val="28"/>
        </w:rPr>
        <w:t>DBW Stan i Ochrona Środowiska</w:t>
      </w:r>
      <w:bookmarkEnd w:id="71"/>
    </w:p>
    <w:p w:rsidR="00961CD8" w:rsidRPr="00F50095" w:rsidRDefault="006C7F03">
      <w:pPr>
        <w:spacing w:before="240" w:after="120"/>
        <w:rPr>
          <w:rStyle w:val="Tytuksiki"/>
        </w:rPr>
      </w:pPr>
      <w:r w:rsidRPr="00F50095">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 xml:space="preserve">Dziedzinowa Baza Wiedzy Stan i Ochrona Środowiska stanowi źródło informacji o stanie, zagrożeniach i ochronie elementów środowiska oraz o gospodarce wodnej. Zakres prezentowanych w bazie danych dotyczy: wykorzystania oraz zanieczyszczeń </w:t>
      </w:r>
      <w:r w:rsidR="00D867F6">
        <w:rPr>
          <w:rFonts w:asciiTheme="minorHAnsi" w:hAnsiTheme="minorHAnsi" w:cs="Times New Roman"/>
        </w:rPr>
        <w:br/>
      </w:r>
      <w:r w:rsidRPr="00342C04">
        <w:rPr>
          <w:rFonts w:asciiTheme="minorHAnsi" w:hAnsiTheme="minorHAnsi" w:cs="Times New Roman"/>
        </w:rPr>
        <w:t xml:space="preserve">i ochrony wód, zanieczyszczeń i ochrony powietrza, wytwarzania odpadów innych niż komunalne i ich zagospodarowania </w:t>
      </w:r>
      <w:r w:rsidR="00D867F6">
        <w:rPr>
          <w:rFonts w:asciiTheme="minorHAnsi" w:hAnsiTheme="minorHAnsi" w:cs="Times New Roman"/>
        </w:rPr>
        <w:br/>
      </w:r>
      <w:r w:rsidRPr="00342C04">
        <w:rPr>
          <w:rFonts w:asciiTheme="minorHAnsi" w:hAnsiTheme="minorHAnsi" w:cs="Times New Roman"/>
        </w:rPr>
        <w:t>oraz ekonomicznych aspektów ochrony środowiska.</w:t>
      </w:r>
    </w:p>
    <w:p w:rsidR="00961CD8" w:rsidRPr="00F50095" w:rsidRDefault="006C7F03" w:rsidP="00F50095">
      <w:pPr>
        <w:spacing w:before="240" w:after="120"/>
        <w:rPr>
          <w:rStyle w:val="Tytuksiki"/>
        </w:rPr>
      </w:pPr>
      <w:r w:rsidRPr="00F50095">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Sukcesywne wzbogacanie zakresu informacyjnego oraz wprowadzanie nowych rozwiązań technologicznych.</w:t>
      </w:r>
    </w:p>
    <w:p w:rsidR="00961CD8" w:rsidRPr="00F50095" w:rsidRDefault="006C7F03">
      <w:pPr>
        <w:spacing w:before="240" w:after="120"/>
        <w:rPr>
          <w:rStyle w:val="Tytuksiki"/>
        </w:rPr>
      </w:pPr>
      <w:r w:rsidRPr="00F50095">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Sprawozdania GUS: OS-1, OS 3, OS 4, OS 5, OS-6, załącznik do sprawozdań: F 03, SP i SG 01 - środki trwałe oraz wtórne wykorzystanie danych ze sprawozdania M 06.</w:t>
      </w:r>
    </w:p>
    <w:p w:rsidR="00D867F6" w:rsidRDefault="00D867F6">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Aktualizacja roczna.</w:t>
      </w:r>
    </w:p>
    <w:p w:rsidR="00961CD8" w:rsidRPr="00F50095" w:rsidRDefault="006C7F03">
      <w:pPr>
        <w:spacing w:before="240" w:after="120"/>
        <w:rPr>
          <w:rStyle w:val="Tytuksiki"/>
        </w:rPr>
      </w:pPr>
      <w:r w:rsidRPr="00F50095">
        <w:rPr>
          <w:rStyle w:val="Tytuksiki"/>
        </w:rPr>
        <w:t>4. Termin i formy udostępnienia danych</w:t>
      </w:r>
    </w:p>
    <w:p w:rsidR="00D867F6" w:rsidRPr="00342C04" w:rsidRDefault="00D867F6" w:rsidP="00D867F6">
      <w:pPr>
        <w:rPr>
          <w:rFonts w:asciiTheme="minorHAnsi" w:hAnsiTheme="minorHAnsi" w:cs="Times New Roman"/>
        </w:rPr>
      </w:pPr>
      <w:r w:rsidRPr="00342C04">
        <w:rPr>
          <w:rFonts w:asciiTheme="minorHAnsi" w:hAnsiTheme="minorHAnsi" w:cs="Times New Roman"/>
        </w:rPr>
        <w:t xml:space="preserve">Dostęp stały </w:t>
      </w:r>
    </w:p>
    <w:p w:rsidR="00D867F6" w:rsidRPr="00342C04" w:rsidRDefault="00D867F6" w:rsidP="00D867F6">
      <w:pPr>
        <w:rPr>
          <w:rFonts w:asciiTheme="minorHAnsi" w:hAnsiTheme="minorHAnsi" w:cs="Times New Roman"/>
        </w:rPr>
      </w:pPr>
      <w:r w:rsidRPr="00342C04">
        <w:rPr>
          <w:rFonts w:asciiTheme="minorHAnsi" w:hAnsiTheme="minorHAnsi" w:cs="Times New Roman"/>
        </w:rPr>
        <w:t>Internet:</w:t>
      </w:r>
    </w:p>
    <w:p w:rsidR="00D867F6" w:rsidRPr="00342C04" w:rsidRDefault="00D867F6" w:rsidP="00D867F6">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 xml:space="preserve">Portal informacyjny GUS; </w:t>
      </w:r>
    </w:p>
    <w:p w:rsidR="00D867F6" w:rsidRPr="00342C04" w:rsidRDefault="00D867F6" w:rsidP="00D867F6">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bezpośredni dostęp ze strony</w:t>
      </w:r>
      <w:r>
        <w:rPr>
          <w:rFonts w:asciiTheme="minorHAnsi" w:hAnsiTheme="minorHAnsi" w:cs="Times New Roman"/>
        </w:rPr>
        <w:t>:</w:t>
      </w:r>
      <w:r w:rsidRPr="00342C04">
        <w:rPr>
          <w:rFonts w:asciiTheme="minorHAnsi" w:hAnsiTheme="minorHAnsi" w:cs="Times New Roman"/>
        </w:rPr>
        <w:t xml:space="preserve"> </w:t>
      </w:r>
      <w:r w:rsidRPr="009D1314">
        <w:rPr>
          <w:rFonts w:asciiTheme="minorHAnsi" w:hAnsiTheme="minorHAnsi" w:cs="Times New Roman"/>
          <w:i/>
        </w:rPr>
        <w:t>swaid.stat.gov.pl</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Udostępnianie danych uwzględnia obowiązujące przepisy o ochronie tajemnicy statystycznej.</w:t>
      </w:r>
    </w:p>
    <w:p w:rsidR="00961CD8" w:rsidRPr="00F50095" w:rsidRDefault="006C7F03">
      <w:pPr>
        <w:spacing w:before="240" w:after="120"/>
        <w:rPr>
          <w:rStyle w:val="Tytuksiki"/>
        </w:rPr>
      </w:pPr>
      <w:r w:rsidRPr="00F50095">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Departament Badań Regionalnych i Środowiska, GUS - US Katowice, Centrum Informatyki Statystycznej (CIS)</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F50095">
      <w:pPr>
        <w:pStyle w:val="Cytatintensywny"/>
        <w:outlineLvl w:val="0"/>
      </w:pPr>
      <w:bookmarkStart w:id="72" w:name="_Toc445123950"/>
      <w:r>
        <w:rPr>
          <w:noProof/>
        </w:rPr>
        <w:lastRenderedPageBreak/>
        <w:pict>
          <v:roundrect id="_x0000_s1140" href="#spistr" style="position:absolute;left:0;text-align:left;margin-left:490.4pt;margin-top:0;width:43.95pt;height:17pt;z-index:-251545600;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476286">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5.01.75</w:t>
      </w:r>
      <w:bookmarkEnd w:id="72"/>
    </w:p>
    <w:p w:rsidR="00961CD8" w:rsidRPr="00342C04" w:rsidRDefault="006C7F03" w:rsidP="00F50095">
      <w:pPr>
        <w:pStyle w:val="Cytatintensywny"/>
        <w:outlineLvl w:val="0"/>
        <w:rPr>
          <w:sz w:val="28"/>
          <w:szCs w:val="28"/>
        </w:rPr>
      </w:pPr>
      <w:bookmarkStart w:id="73" w:name="_Toc445123951"/>
      <w:r w:rsidRPr="00342C04">
        <w:rPr>
          <w:sz w:val="28"/>
          <w:szCs w:val="28"/>
        </w:rPr>
        <w:t>DBW Statystyka Krótkookresowa Przedsiębiorstw Niefinansowych</w:t>
      </w:r>
      <w:bookmarkEnd w:id="73"/>
    </w:p>
    <w:p w:rsidR="00961CD8" w:rsidRPr="00F50095" w:rsidRDefault="006C7F03">
      <w:pPr>
        <w:spacing w:before="240" w:after="120"/>
        <w:rPr>
          <w:rStyle w:val="Tytuksiki"/>
        </w:rPr>
      </w:pPr>
      <w:r w:rsidRPr="00F50095">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 xml:space="preserve">Dziedzinowa Baza Wiedzy Statystyka Krótkookresowa Przedsiębiorstw Niefinansowych zawiera krótkookresowe dane </w:t>
      </w:r>
      <w:r w:rsidR="00D867F6">
        <w:rPr>
          <w:rFonts w:asciiTheme="minorHAnsi" w:hAnsiTheme="minorHAnsi" w:cs="Times New Roman"/>
        </w:rPr>
        <w:br/>
      </w:r>
      <w:r w:rsidRPr="00342C04">
        <w:rPr>
          <w:rFonts w:asciiTheme="minorHAnsi" w:hAnsiTheme="minorHAnsi" w:cs="Times New Roman"/>
        </w:rPr>
        <w:t>o działalności przedsiębiorstw niefinansowych, w podziale na podstawowe rodzaje działalności, tj. przemysł, budownictwo, handel oraz transport.</w:t>
      </w:r>
    </w:p>
    <w:p w:rsidR="00961CD8" w:rsidRPr="00F50095" w:rsidRDefault="006C7F03" w:rsidP="00F50095">
      <w:pPr>
        <w:spacing w:before="240" w:after="120"/>
        <w:rPr>
          <w:rStyle w:val="Tytuksiki"/>
        </w:rPr>
      </w:pPr>
      <w:r w:rsidRPr="00F50095">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Sukcesywne wzbogacanie zakresu informacyjnego oraz wprowadzanie nowych rozwiązań technologicznych.</w:t>
      </w:r>
    </w:p>
    <w:p w:rsidR="00961CD8" w:rsidRPr="00F50095" w:rsidRDefault="006C7F03">
      <w:pPr>
        <w:spacing w:before="240" w:after="120"/>
        <w:rPr>
          <w:rStyle w:val="Tytuksiki"/>
        </w:rPr>
      </w:pPr>
      <w:r w:rsidRPr="00F50095">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Wyniki comiesięcznego badania prowadzonego na formularzu meldunku DG-1 Ocena bieżącej działalności gospodarczej przedsiębiorstw oraz kwartalnego badania na załączniku do meldunku DG-1 dla przedsiębiorstw budowlanych.</w:t>
      </w:r>
    </w:p>
    <w:p w:rsidR="00D867F6" w:rsidRDefault="00D867F6">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Aktualizacja miesięczna i kwartalna.</w:t>
      </w:r>
    </w:p>
    <w:p w:rsidR="00961CD8" w:rsidRPr="00F50095" w:rsidRDefault="006C7F03">
      <w:pPr>
        <w:spacing w:before="240" w:after="120"/>
        <w:rPr>
          <w:rStyle w:val="Tytuksiki"/>
        </w:rPr>
      </w:pPr>
      <w:r w:rsidRPr="00F50095">
        <w:rPr>
          <w:rStyle w:val="Tytuksiki"/>
        </w:rPr>
        <w:t>4. Termin i formy udostępnienia danych</w:t>
      </w:r>
    </w:p>
    <w:p w:rsidR="00D867F6" w:rsidRPr="00342C04" w:rsidRDefault="00D867F6" w:rsidP="00D867F6">
      <w:pPr>
        <w:rPr>
          <w:rFonts w:asciiTheme="minorHAnsi" w:hAnsiTheme="minorHAnsi" w:cs="Times New Roman"/>
        </w:rPr>
      </w:pPr>
      <w:r w:rsidRPr="00342C04">
        <w:rPr>
          <w:rFonts w:asciiTheme="minorHAnsi" w:hAnsiTheme="minorHAnsi" w:cs="Times New Roman"/>
        </w:rPr>
        <w:t xml:space="preserve">Dostęp stały </w:t>
      </w:r>
    </w:p>
    <w:p w:rsidR="00D867F6" w:rsidRPr="00342C04" w:rsidRDefault="00D867F6" w:rsidP="00D867F6">
      <w:pPr>
        <w:rPr>
          <w:rFonts w:asciiTheme="minorHAnsi" w:hAnsiTheme="minorHAnsi" w:cs="Times New Roman"/>
        </w:rPr>
      </w:pPr>
      <w:r w:rsidRPr="00342C04">
        <w:rPr>
          <w:rFonts w:asciiTheme="minorHAnsi" w:hAnsiTheme="minorHAnsi" w:cs="Times New Roman"/>
        </w:rPr>
        <w:t>Internet:</w:t>
      </w:r>
    </w:p>
    <w:p w:rsidR="00D867F6" w:rsidRPr="00342C04" w:rsidRDefault="00D867F6" w:rsidP="00D867F6">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 xml:space="preserve">Portal informacyjny GUS; </w:t>
      </w:r>
    </w:p>
    <w:p w:rsidR="00D867F6" w:rsidRPr="00342C04" w:rsidRDefault="00D867F6" w:rsidP="00D867F6">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bezpośredni dostęp ze strony</w:t>
      </w:r>
      <w:r>
        <w:rPr>
          <w:rFonts w:asciiTheme="minorHAnsi" w:hAnsiTheme="minorHAnsi" w:cs="Times New Roman"/>
        </w:rPr>
        <w:t>:</w:t>
      </w:r>
      <w:r w:rsidRPr="00342C04">
        <w:rPr>
          <w:rFonts w:asciiTheme="minorHAnsi" w:hAnsiTheme="minorHAnsi" w:cs="Times New Roman"/>
        </w:rPr>
        <w:t xml:space="preserve"> </w:t>
      </w:r>
      <w:r w:rsidRPr="009D1314">
        <w:rPr>
          <w:rFonts w:asciiTheme="minorHAnsi" w:hAnsiTheme="minorHAnsi" w:cs="Times New Roman"/>
          <w:i/>
        </w:rPr>
        <w:t>swaid.stat.gov.pl</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Udostępnianie danych uwzględnia obowiązujące przepisy o ochronie tajemnicy statystycznej.</w:t>
      </w:r>
    </w:p>
    <w:p w:rsidR="00961CD8" w:rsidRPr="00F50095" w:rsidRDefault="006C7F03">
      <w:pPr>
        <w:spacing w:before="240" w:after="120"/>
        <w:rPr>
          <w:rStyle w:val="Tytuksiki"/>
        </w:rPr>
      </w:pPr>
      <w:r w:rsidRPr="00F50095">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US Poznań, GUS - Departament Opracowań Zbiorczych, Centrum Informatyki Statystycznej (CIS)</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F50095">
      <w:pPr>
        <w:pStyle w:val="Cytatintensywny"/>
        <w:outlineLvl w:val="0"/>
      </w:pPr>
      <w:bookmarkStart w:id="74" w:name="_Toc445123952"/>
      <w:r>
        <w:rPr>
          <w:noProof/>
        </w:rPr>
        <w:lastRenderedPageBreak/>
        <w:pict>
          <v:roundrect id="_x0000_s1141" href="#spistr" style="position:absolute;left:0;text-align:left;margin-left:490.4pt;margin-top:0;width:43.95pt;height:17pt;z-index:-251544576;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476286">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5.01.76</w:t>
      </w:r>
      <w:bookmarkEnd w:id="74"/>
    </w:p>
    <w:p w:rsidR="00961CD8" w:rsidRPr="00342C04" w:rsidRDefault="006C7F03" w:rsidP="00F50095">
      <w:pPr>
        <w:pStyle w:val="Cytatintensywny"/>
        <w:outlineLvl w:val="0"/>
        <w:rPr>
          <w:sz w:val="28"/>
          <w:szCs w:val="28"/>
        </w:rPr>
      </w:pPr>
      <w:bookmarkStart w:id="75" w:name="_Toc445123953"/>
      <w:r w:rsidRPr="00342C04">
        <w:rPr>
          <w:sz w:val="28"/>
          <w:szCs w:val="28"/>
        </w:rPr>
        <w:t>DBW Atlas Regionów</w:t>
      </w:r>
      <w:bookmarkEnd w:id="75"/>
    </w:p>
    <w:p w:rsidR="00961CD8" w:rsidRPr="00F50095" w:rsidRDefault="006C7F03">
      <w:pPr>
        <w:spacing w:before="240" w:after="120"/>
        <w:rPr>
          <w:rStyle w:val="Tytuksiki"/>
        </w:rPr>
      </w:pPr>
      <w:r w:rsidRPr="00F50095">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 xml:space="preserve">Dziedzinowa Baza Wiedzy Atlas Regionów umożliwia szerokiemu gronu odbiorców szybki i wygodny dostęp do najważniejszych danych statystycznych opisujących jednostki przestrzenne na mapach: kartogramach i kartodiagramach, </w:t>
      </w:r>
      <w:r w:rsidR="00D867F6">
        <w:rPr>
          <w:rFonts w:asciiTheme="minorHAnsi" w:hAnsiTheme="minorHAnsi" w:cs="Times New Roman"/>
        </w:rPr>
        <w:br/>
      </w:r>
      <w:r w:rsidRPr="00342C04">
        <w:rPr>
          <w:rFonts w:asciiTheme="minorHAnsi" w:hAnsiTheme="minorHAnsi" w:cs="Times New Roman"/>
        </w:rPr>
        <w:t>z wykorzystaniem interaktywnych opcji dotyczących ustalenia zakresu terytorialnego, momentu czasowego, parametrów analitycznych. Użytkownik będzie miał możliwość uzyskania także zestawienia tabelarycznego z danymi. Atlas zawiera informacje o sytuacji gospodarczej, demograficznej, społecznej i środowiskowej jednostek podziału terytorialnego: kraj, województwo, powiat, gmina oraz regionów i podregionów (według Nomenklatury Jednostek Terytorialnych do Celów Statystycznych NTS).</w:t>
      </w:r>
    </w:p>
    <w:p w:rsidR="00961CD8" w:rsidRPr="00F50095" w:rsidRDefault="006C7F03" w:rsidP="00F50095">
      <w:pPr>
        <w:spacing w:before="240" w:after="120"/>
        <w:rPr>
          <w:rStyle w:val="Tytuksiki"/>
        </w:rPr>
      </w:pPr>
      <w:r w:rsidRPr="00F50095">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Atlas będzie sukcesywnie uzupełniany o nowe obszary tematyczne oraz funkcjonalności, które nie zostały ujęte w wersji wdrożeniowej - na podstawie ewentualnych uwag odbiorców dotyczących oczekiwanych udogodnień systemu udostępniania danych oraz zgłaszanego zapotrzebowania informacyjnego.</w:t>
      </w:r>
    </w:p>
    <w:p w:rsidR="00961CD8" w:rsidRPr="00F50095" w:rsidRDefault="006C7F03">
      <w:pPr>
        <w:spacing w:before="240" w:after="120"/>
        <w:rPr>
          <w:rStyle w:val="Tytuksiki"/>
        </w:rPr>
      </w:pPr>
      <w:r w:rsidRPr="00F50095">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Dane aktualizowane w trybie rocznym - gromadzone są na podstawie wyników badań pierwotnych i wtórnych prowadzonych w ramach programu badań statystycznych statystyki publicznej, a także na podstawie zawartości rejestrów oraz administracyjnych systemów informacyjnych. Źródłem danych do Atlasu są zasoby Banku Danych Lokalnych GUS.</w:t>
      </w:r>
    </w:p>
    <w:p w:rsidR="00961CD8" w:rsidRPr="00342C04" w:rsidRDefault="006C7F03">
      <w:pPr>
        <w:spacing w:before="240" w:after="120"/>
        <w:rPr>
          <w:rFonts w:asciiTheme="minorHAnsi" w:hAnsiTheme="minorHAnsi" w:cs="Times New Roman"/>
          <w:b/>
          <w:bCs/>
          <w:sz w:val="22"/>
          <w:szCs w:val="22"/>
        </w:rPr>
      </w:pPr>
      <w:r w:rsidRPr="00342C04">
        <w:rPr>
          <w:rFonts w:asciiTheme="minorHAnsi" w:hAnsiTheme="minorHAnsi" w:cs="Times New Roman"/>
          <w:b/>
          <w:bCs/>
          <w:sz w:val="22"/>
          <w:szCs w:val="22"/>
        </w:rPr>
        <w:t>4. Termin i formy udostępnienia danych</w:t>
      </w:r>
    </w:p>
    <w:p w:rsidR="00D867F6" w:rsidRPr="00342C04" w:rsidRDefault="00D867F6" w:rsidP="00D867F6">
      <w:pPr>
        <w:rPr>
          <w:rFonts w:asciiTheme="minorHAnsi" w:hAnsiTheme="minorHAnsi" w:cs="Times New Roman"/>
        </w:rPr>
      </w:pPr>
      <w:r w:rsidRPr="00342C04">
        <w:rPr>
          <w:rFonts w:asciiTheme="minorHAnsi" w:hAnsiTheme="minorHAnsi" w:cs="Times New Roman"/>
        </w:rPr>
        <w:t xml:space="preserve">Dostęp stały </w:t>
      </w:r>
    </w:p>
    <w:p w:rsidR="00D867F6" w:rsidRPr="00342C04" w:rsidRDefault="00D867F6" w:rsidP="00D867F6">
      <w:pPr>
        <w:rPr>
          <w:rFonts w:asciiTheme="minorHAnsi" w:hAnsiTheme="minorHAnsi" w:cs="Times New Roman"/>
        </w:rPr>
      </w:pPr>
      <w:r w:rsidRPr="00342C04">
        <w:rPr>
          <w:rFonts w:asciiTheme="minorHAnsi" w:hAnsiTheme="minorHAnsi" w:cs="Times New Roman"/>
        </w:rPr>
        <w:t>Internet:</w:t>
      </w:r>
    </w:p>
    <w:p w:rsidR="00D867F6" w:rsidRPr="00342C04" w:rsidRDefault="00D867F6" w:rsidP="00D867F6">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 xml:space="preserve">Portal informacyjny GUS; </w:t>
      </w:r>
    </w:p>
    <w:p w:rsidR="00D867F6" w:rsidRPr="00342C04" w:rsidRDefault="00D867F6" w:rsidP="00D867F6">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bezpośredni dostęp ze strony</w:t>
      </w:r>
      <w:r>
        <w:rPr>
          <w:rFonts w:asciiTheme="minorHAnsi" w:hAnsiTheme="minorHAnsi" w:cs="Times New Roman"/>
        </w:rPr>
        <w:t>:</w:t>
      </w:r>
      <w:r w:rsidRPr="00342C04">
        <w:rPr>
          <w:rFonts w:asciiTheme="minorHAnsi" w:hAnsiTheme="minorHAnsi" w:cs="Times New Roman"/>
        </w:rPr>
        <w:t xml:space="preserve"> </w:t>
      </w:r>
      <w:r w:rsidRPr="009D1314">
        <w:rPr>
          <w:rFonts w:asciiTheme="minorHAnsi" w:hAnsiTheme="minorHAnsi" w:cs="Times New Roman"/>
          <w:i/>
        </w:rPr>
        <w:t>swaid.stat.gov.pl</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Udostępnianie danych uwzględnia obowiązujące przepisy o ochronie tajemnicy statystycznej.</w:t>
      </w:r>
    </w:p>
    <w:p w:rsidR="00961CD8" w:rsidRPr="00F50095" w:rsidRDefault="006C7F03">
      <w:pPr>
        <w:spacing w:before="240" w:after="120"/>
        <w:rPr>
          <w:rStyle w:val="Tytuksiki"/>
        </w:rPr>
      </w:pPr>
      <w:r w:rsidRPr="00F50095">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Departament Badań Regionalnych i Środowiska, GUS - US Wrocław, Centrum Informatyki Statystycznej (CIS)</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F50095">
      <w:pPr>
        <w:pStyle w:val="Cytatintensywny"/>
        <w:outlineLvl w:val="0"/>
      </w:pPr>
      <w:bookmarkStart w:id="76" w:name="_Toc445123954"/>
      <w:r>
        <w:rPr>
          <w:noProof/>
        </w:rPr>
        <w:lastRenderedPageBreak/>
        <w:pict>
          <v:roundrect id="_x0000_s1142" href="#spistr" style="position:absolute;left:0;text-align:left;margin-left:490.4pt;margin-top:0;width:43.95pt;height:17pt;z-index:-251543552;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476286">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5.01.77</w:t>
      </w:r>
      <w:bookmarkEnd w:id="76"/>
    </w:p>
    <w:p w:rsidR="00961CD8" w:rsidRPr="00342C04" w:rsidRDefault="006C7F03" w:rsidP="00F50095">
      <w:pPr>
        <w:pStyle w:val="Cytatintensywny"/>
        <w:outlineLvl w:val="0"/>
        <w:rPr>
          <w:sz w:val="28"/>
          <w:szCs w:val="28"/>
        </w:rPr>
      </w:pPr>
      <w:bookmarkStart w:id="77" w:name="_Toc445123955"/>
      <w:r w:rsidRPr="00342C04">
        <w:rPr>
          <w:sz w:val="28"/>
          <w:szCs w:val="28"/>
        </w:rPr>
        <w:t>DBW Przekroje terytorialne Bank Danych Lokalnych</w:t>
      </w:r>
      <w:bookmarkEnd w:id="77"/>
    </w:p>
    <w:p w:rsidR="00961CD8" w:rsidRPr="00F50095" w:rsidRDefault="006C7F03">
      <w:pPr>
        <w:spacing w:before="240" w:after="120"/>
        <w:rPr>
          <w:rStyle w:val="Tytuksiki"/>
        </w:rPr>
      </w:pPr>
      <w:r w:rsidRPr="00F50095">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 xml:space="preserve">Bank Danych Lokalnych (BDL) to bogaty zbiór informacji o sytuacji społecznej, gospodarczej, demograficznej i stanie środowiska opisujących jednostki różnych szczebli podziału terytorialnego: kraj, województwo, powiat, gmina, miejscowość statystyczna oraz regiony i podregiony (według Nomenklatury Jednostek Terytorialnych do Celów Statystycznych - NTS). </w:t>
      </w:r>
      <w:r w:rsidR="00D867F6">
        <w:rPr>
          <w:rFonts w:asciiTheme="minorHAnsi" w:hAnsiTheme="minorHAnsi" w:cs="Times New Roman"/>
        </w:rPr>
        <w:br/>
      </w:r>
      <w:r w:rsidRPr="00342C04">
        <w:rPr>
          <w:rFonts w:asciiTheme="minorHAnsi" w:hAnsiTheme="minorHAnsi" w:cs="Times New Roman"/>
        </w:rPr>
        <w:t xml:space="preserve">BDL oferuje dane roczne, półroczne, kwartalne oraz miesięczne. Informacje prezentowane są w formie tablic lub wykresów, </w:t>
      </w:r>
      <w:r w:rsidR="00D867F6">
        <w:rPr>
          <w:rFonts w:asciiTheme="minorHAnsi" w:hAnsiTheme="minorHAnsi" w:cs="Times New Roman"/>
        </w:rPr>
        <w:br/>
      </w:r>
      <w:r w:rsidRPr="00342C04">
        <w:rPr>
          <w:rFonts w:asciiTheme="minorHAnsi" w:hAnsiTheme="minorHAnsi" w:cs="Times New Roman"/>
        </w:rPr>
        <w:t>a wybrane zjawiska - na mapach.</w:t>
      </w:r>
    </w:p>
    <w:p w:rsidR="00961CD8" w:rsidRPr="00F50095" w:rsidRDefault="006C7F03" w:rsidP="00F50095">
      <w:pPr>
        <w:spacing w:before="240" w:after="120"/>
        <w:rPr>
          <w:rStyle w:val="Tytuksiki"/>
        </w:rPr>
      </w:pPr>
      <w:r w:rsidRPr="00F50095">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Sukcesywne wzbogacanie zakresu informacyjnego.</w:t>
      </w:r>
    </w:p>
    <w:p w:rsidR="00961CD8" w:rsidRPr="00F50095" w:rsidRDefault="006C7F03">
      <w:pPr>
        <w:spacing w:before="240" w:after="120"/>
        <w:rPr>
          <w:rStyle w:val="Tytuksiki"/>
        </w:rPr>
      </w:pPr>
      <w:r w:rsidRPr="00F50095">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Dane aktualizowane w trybie rocznym - gromadzone są na podstawie wyników badań pierwotnych i wtórnych prowadzonych w ramach programu badań statystycznych statystyki publicznej, a także na podstawie zawartości rejestrów oraz administracyjnych systemów informacyjnych. Źródłem danych do Atlasu są zasoby Banku Danych Lokalnych GUS.</w:t>
      </w:r>
    </w:p>
    <w:p w:rsidR="00961CD8" w:rsidRPr="00F50095" w:rsidRDefault="006C7F03">
      <w:pPr>
        <w:spacing w:before="240" w:after="120"/>
        <w:rPr>
          <w:rStyle w:val="Tytuksiki"/>
        </w:rPr>
      </w:pPr>
      <w:r w:rsidRPr="00F50095">
        <w:rPr>
          <w:rStyle w:val="Tytuksiki"/>
        </w:rPr>
        <w:t>4. Termin i formy udostępnienia danych</w:t>
      </w:r>
    </w:p>
    <w:p w:rsidR="00D867F6" w:rsidRPr="00342C04" w:rsidRDefault="00D867F6" w:rsidP="00D867F6">
      <w:pPr>
        <w:rPr>
          <w:rFonts w:asciiTheme="minorHAnsi" w:hAnsiTheme="minorHAnsi" w:cs="Times New Roman"/>
        </w:rPr>
      </w:pPr>
      <w:r w:rsidRPr="00342C04">
        <w:rPr>
          <w:rFonts w:asciiTheme="minorHAnsi" w:hAnsiTheme="minorHAnsi" w:cs="Times New Roman"/>
        </w:rPr>
        <w:t xml:space="preserve">Dostęp stały </w:t>
      </w:r>
    </w:p>
    <w:p w:rsidR="00D867F6" w:rsidRPr="00342C04" w:rsidRDefault="00D867F6" w:rsidP="00D867F6">
      <w:pPr>
        <w:rPr>
          <w:rFonts w:asciiTheme="minorHAnsi" w:hAnsiTheme="minorHAnsi" w:cs="Times New Roman"/>
        </w:rPr>
      </w:pPr>
      <w:r w:rsidRPr="00342C04">
        <w:rPr>
          <w:rFonts w:asciiTheme="minorHAnsi" w:hAnsiTheme="minorHAnsi" w:cs="Times New Roman"/>
        </w:rPr>
        <w:t>Internet:</w:t>
      </w:r>
    </w:p>
    <w:p w:rsidR="00D867F6" w:rsidRPr="00342C04" w:rsidRDefault="00D867F6" w:rsidP="00D867F6">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 xml:space="preserve">Portal informacyjny GUS; </w:t>
      </w:r>
    </w:p>
    <w:p w:rsidR="00D867F6" w:rsidRPr="00342C04" w:rsidRDefault="00D867F6" w:rsidP="00D867F6">
      <w:pPr>
        <w:rPr>
          <w:rFonts w:asciiTheme="minorHAnsi" w:hAnsiTheme="minorHAnsi" w:cs="Times New Roman"/>
        </w:rPr>
      </w:pPr>
      <w:r>
        <w:rPr>
          <w:rFonts w:asciiTheme="minorHAnsi" w:hAnsiTheme="minorHAnsi" w:cs="Times New Roman"/>
        </w:rPr>
        <w:t xml:space="preserve">- </w:t>
      </w:r>
      <w:r w:rsidRPr="00342C04">
        <w:rPr>
          <w:rFonts w:asciiTheme="minorHAnsi" w:hAnsiTheme="minorHAnsi" w:cs="Times New Roman"/>
        </w:rPr>
        <w:t>bezpośredni dostęp ze strony</w:t>
      </w:r>
      <w:r>
        <w:rPr>
          <w:rFonts w:asciiTheme="minorHAnsi" w:hAnsiTheme="minorHAnsi" w:cs="Times New Roman"/>
        </w:rPr>
        <w:t>:</w:t>
      </w:r>
      <w:r w:rsidRPr="00342C04">
        <w:rPr>
          <w:rFonts w:asciiTheme="minorHAnsi" w:hAnsiTheme="minorHAnsi" w:cs="Times New Roman"/>
        </w:rPr>
        <w:t xml:space="preserve"> </w:t>
      </w:r>
      <w:r w:rsidRPr="009D1314">
        <w:rPr>
          <w:rFonts w:asciiTheme="minorHAnsi" w:hAnsiTheme="minorHAnsi" w:cs="Times New Roman"/>
          <w:i/>
        </w:rPr>
        <w:t>swaid.stat.gov.pl</w:t>
      </w:r>
    </w:p>
    <w:p w:rsidR="00961CD8" w:rsidRPr="00342C04" w:rsidRDefault="00961CD8">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Udostępnianie danych uwzględnia obowiązujące przepisy o ochronie tajemnicy statystycznej.</w:t>
      </w:r>
    </w:p>
    <w:p w:rsidR="00961CD8" w:rsidRPr="00F50095" w:rsidRDefault="006C7F03">
      <w:pPr>
        <w:spacing w:before="240" w:after="120"/>
        <w:rPr>
          <w:rStyle w:val="Tytuksiki"/>
        </w:rPr>
      </w:pPr>
      <w:r w:rsidRPr="00F50095">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US Wrocław, GUS - Departament Badań Regionalnych i Środowiska, Centrum Informatyki Statystycznej (CIS)</w:t>
      </w:r>
    </w:p>
    <w:p w:rsidR="00961CD8" w:rsidRPr="00342C04" w:rsidRDefault="00961CD8">
      <w:pPr>
        <w:rPr>
          <w:rFonts w:asciiTheme="minorHAnsi" w:hAnsiTheme="minorHAnsi" w:cs="Times New Roman"/>
        </w:rPr>
        <w:sectPr w:rsidR="00961CD8" w:rsidRPr="00342C04">
          <w:pgSz w:w="11906" w:h="16838"/>
          <w:pgMar w:top="850" w:right="850" w:bottom="850" w:left="850" w:header="708" w:footer="560" w:gutter="0"/>
          <w:cols w:space="708"/>
        </w:sectPr>
      </w:pPr>
    </w:p>
    <w:p w:rsidR="00961CD8" w:rsidRPr="00342C04" w:rsidRDefault="00D240A0" w:rsidP="00F50095">
      <w:pPr>
        <w:pStyle w:val="Cytatintensywny"/>
        <w:outlineLvl w:val="0"/>
      </w:pPr>
      <w:bookmarkStart w:id="78" w:name="_Toc445123956"/>
      <w:r>
        <w:rPr>
          <w:noProof/>
        </w:rPr>
        <w:lastRenderedPageBreak/>
        <w:pict>
          <v:roundrect id="_x0000_s1143" href="#spistr" style="position:absolute;left:0;text-align:left;margin-left:490.4pt;margin-top:0;width:43.95pt;height:17pt;z-index:-251542528;mso-wrap-distance-left:0;mso-wrap-distance-right:0;mso-position-horizontal:right;mso-position-horizontal-relative:margin;mso-position-vertical:top;mso-position-vertical-relative:margin" arcsize="10923f" o:button="t" fillcolor="#d8d8d8 [2732]" strokecolor="#7f7f7f [1612]">
            <v:fill color2="fill lighten(51)" o:detectmouseclick="t" focusposition="1" focussize="" method="linear sigma" type="gradient"/>
            <v:textbox>
              <w:txbxContent>
                <w:p w:rsidR="00357BB6" w:rsidRPr="00A00402" w:rsidRDefault="00357BB6" w:rsidP="00476286">
                  <w:pPr>
                    <w:rPr>
                      <w:b/>
                      <w:color w:val="808080" w:themeColor="background1" w:themeShade="80"/>
                      <w:sz w:val="16"/>
                      <w:szCs w:val="16"/>
                    </w:rPr>
                  </w:pPr>
                  <w:r w:rsidRPr="00A00402">
                    <w:rPr>
                      <w:b/>
                      <w:color w:val="808080" w:themeColor="background1" w:themeShade="80"/>
                      <w:sz w:val="16"/>
                      <w:szCs w:val="16"/>
                    </w:rPr>
                    <w:t>powrót</w:t>
                  </w:r>
                </w:p>
              </w:txbxContent>
            </v:textbox>
            <w10:wrap type="square" anchorx="margin" anchory="margin"/>
          </v:roundrect>
        </w:pict>
      </w:r>
      <w:r w:rsidR="006C7F03" w:rsidRPr="00342C04">
        <w:t>5.01.78</w:t>
      </w:r>
      <w:bookmarkEnd w:id="78"/>
    </w:p>
    <w:p w:rsidR="00961CD8" w:rsidRPr="00342C04" w:rsidRDefault="006C7F03" w:rsidP="00F50095">
      <w:pPr>
        <w:pStyle w:val="Cytatintensywny"/>
        <w:outlineLvl w:val="0"/>
        <w:rPr>
          <w:sz w:val="28"/>
          <w:szCs w:val="28"/>
        </w:rPr>
      </w:pPr>
      <w:bookmarkStart w:id="79" w:name="_Toc445123957"/>
      <w:r w:rsidRPr="00342C04">
        <w:rPr>
          <w:sz w:val="28"/>
          <w:szCs w:val="28"/>
        </w:rPr>
        <w:t xml:space="preserve">Baza organizacji oraz instytucji polskich i polonijnych </w:t>
      </w:r>
      <w:r w:rsidR="00D867F6">
        <w:rPr>
          <w:sz w:val="28"/>
          <w:szCs w:val="28"/>
        </w:rPr>
        <w:br/>
      </w:r>
      <w:r w:rsidRPr="00342C04">
        <w:rPr>
          <w:sz w:val="28"/>
          <w:szCs w:val="28"/>
        </w:rPr>
        <w:t>za granicą</w:t>
      </w:r>
      <w:bookmarkEnd w:id="79"/>
    </w:p>
    <w:p w:rsidR="00961CD8" w:rsidRPr="00F50095" w:rsidRDefault="006C7F03">
      <w:pPr>
        <w:spacing w:before="240" w:after="120"/>
        <w:rPr>
          <w:rStyle w:val="Tytuksiki"/>
        </w:rPr>
      </w:pPr>
      <w:r w:rsidRPr="00F50095">
        <w:rPr>
          <w:rStyle w:val="Tytuksiki"/>
        </w:rPr>
        <w:t>1. Charakterystyka</w:t>
      </w:r>
    </w:p>
    <w:p w:rsidR="00961CD8" w:rsidRPr="00342C04" w:rsidRDefault="006C7F03">
      <w:pPr>
        <w:rPr>
          <w:rFonts w:asciiTheme="minorHAnsi" w:hAnsiTheme="minorHAnsi" w:cs="Times New Roman"/>
        </w:rPr>
      </w:pPr>
      <w:r w:rsidRPr="00342C04">
        <w:rPr>
          <w:rFonts w:asciiTheme="minorHAnsi" w:hAnsiTheme="minorHAnsi" w:cs="Times New Roman"/>
        </w:rPr>
        <w:t>Celem prowadzenia bazy jest prezentowanie oraz cykliczna aktualizacja zasobu informacyjnego, stanowiącego względnie wyczerpujący, wystandaryzowany i funkcjonalny zbiór dokumentujący, w określonej jednostce lub cezurze czasu, organizacyjny i instytucjonalny aspekt obecności i aktywności Polonii oraz Polaków za granicą, ze szczególnym uwzględnieniem działalności o charakterze społecznym, kulturalnym i religijnym.</w:t>
      </w:r>
    </w:p>
    <w:p w:rsidR="00961CD8" w:rsidRPr="00342C04" w:rsidRDefault="006C7F03">
      <w:pPr>
        <w:rPr>
          <w:rFonts w:asciiTheme="minorHAnsi" w:hAnsiTheme="minorHAnsi" w:cs="Times New Roman"/>
        </w:rPr>
      </w:pPr>
      <w:r w:rsidRPr="00342C04">
        <w:rPr>
          <w:rFonts w:asciiTheme="minorHAnsi" w:hAnsiTheme="minorHAnsi" w:cs="Times New Roman"/>
        </w:rPr>
        <w:t>Zakres podmiotowy bazy danych obejmuje:</w:t>
      </w:r>
    </w:p>
    <w:p w:rsidR="00961CD8" w:rsidRPr="00342C04" w:rsidRDefault="006C7F03">
      <w:pPr>
        <w:rPr>
          <w:rFonts w:asciiTheme="minorHAnsi" w:hAnsiTheme="minorHAnsi" w:cs="Times New Roman"/>
        </w:rPr>
      </w:pPr>
      <w:r w:rsidRPr="00342C04">
        <w:rPr>
          <w:rFonts w:asciiTheme="minorHAnsi" w:hAnsiTheme="minorHAnsi" w:cs="Times New Roman"/>
        </w:rPr>
        <w:t>-</w:t>
      </w:r>
      <w:r w:rsidR="00D867F6">
        <w:rPr>
          <w:rFonts w:asciiTheme="minorHAnsi" w:hAnsiTheme="minorHAnsi" w:cs="Times New Roman"/>
        </w:rPr>
        <w:t xml:space="preserve"> </w:t>
      </w:r>
      <w:r w:rsidRPr="00342C04">
        <w:rPr>
          <w:rFonts w:asciiTheme="minorHAnsi" w:hAnsiTheme="minorHAnsi" w:cs="Times New Roman"/>
        </w:rPr>
        <w:t>organizacje oraz instytucje polskie i polonijne o charakterze społecznym, kulturalnym i religijnym założone poza granicami kraju;</w:t>
      </w:r>
    </w:p>
    <w:p w:rsidR="00961CD8" w:rsidRPr="00342C04" w:rsidRDefault="006C7F03">
      <w:pPr>
        <w:rPr>
          <w:rFonts w:asciiTheme="minorHAnsi" w:hAnsiTheme="minorHAnsi" w:cs="Times New Roman"/>
        </w:rPr>
      </w:pPr>
      <w:r w:rsidRPr="00342C04">
        <w:rPr>
          <w:rFonts w:asciiTheme="minorHAnsi" w:hAnsiTheme="minorHAnsi" w:cs="Times New Roman"/>
        </w:rPr>
        <w:t>-</w:t>
      </w:r>
      <w:r w:rsidR="00D867F6">
        <w:rPr>
          <w:rFonts w:asciiTheme="minorHAnsi" w:hAnsiTheme="minorHAnsi" w:cs="Times New Roman"/>
        </w:rPr>
        <w:t xml:space="preserve"> </w:t>
      </w:r>
      <w:r w:rsidRPr="00342C04">
        <w:rPr>
          <w:rFonts w:asciiTheme="minorHAnsi" w:hAnsiTheme="minorHAnsi" w:cs="Times New Roman"/>
        </w:rPr>
        <w:t>organizacje i instytucje polskie założone w Polsce, o ile prowadzą stałą działalność poza granicami kraju i posiadają tam siedzibę (np. Szkolne Punkty Konsultacyjne przy ambasadach RP, zagraniczne placówki duszpasterskie polskich zgromadzeń zakonnych, w tym prowadzące duszpasterstwo polskie i polonijne);</w:t>
      </w:r>
    </w:p>
    <w:p w:rsidR="00961CD8" w:rsidRPr="00342C04" w:rsidRDefault="006C7F03">
      <w:pPr>
        <w:rPr>
          <w:rFonts w:asciiTheme="minorHAnsi" w:hAnsiTheme="minorHAnsi" w:cs="Times New Roman"/>
        </w:rPr>
      </w:pPr>
      <w:r w:rsidRPr="00342C04">
        <w:rPr>
          <w:rFonts w:asciiTheme="minorHAnsi" w:hAnsiTheme="minorHAnsi" w:cs="Times New Roman"/>
        </w:rPr>
        <w:t>-</w:t>
      </w:r>
      <w:r w:rsidR="00D867F6">
        <w:rPr>
          <w:rFonts w:asciiTheme="minorHAnsi" w:hAnsiTheme="minorHAnsi" w:cs="Times New Roman"/>
        </w:rPr>
        <w:t xml:space="preserve"> </w:t>
      </w:r>
      <w:r w:rsidRPr="00342C04">
        <w:rPr>
          <w:rFonts w:asciiTheme="minorHAnsi" w:hAnsiTheme="minorHAnsi" w:cs="Times New Roman"/>
        </w:rPr>
        <w:t>organizacje i instytucje polskie założone w Polsce przed 1 września 1939 r. funkcjonujące w okresie późniejszym poza granicami kraju, o dużym znaczeniu dla społecznego, kulturowego i religijnego życia polskiej diaspory, a nierzadko dla polskiego dziedzictwa narodowego w ogóle (np. Towarzystwo Straży Mogił Polskich Bohaterów we Lwowie, Cmentarz Łyczakowski, Cmentarz Na Rossie etc.);</w:t>
      </w:r>
    </w:p>
    <w:p w:rsidR="00961CD8" w:rsidRPr="00342C04" w:rsidRDefault="006C7F03">
      <w:pPr>
        <w:rPr>
          <w:rFonts w:asciiTheme="minorHAnsi" w:hAnsiTheme="minorHAnsi" w:cs="Times New Roman"/>
        </w:rPr>
      </w:pPr>
      <w:r w:rsidRPr="00342C04">
        <w:rPr>
          <w:rFonts w:asciiTheme="minorHAnsi" w:hAnsiTheme="minorHAnsi" w:cs="Times New Roman"/>
        </w:rPr>
        <w:t>-</w:t>
      </w:r>
      <w:r w:rsidR="00D867F6">
        <w:rPr>
          <w:rFonts w:asciiTheme="minorHAnsi" w:hAnsiTheme="minorHAnsi" w:cs="Times New Roman"/>
        </w:rPr>
        <w:t xml:space="preserve"> </w:t>
      </w:r>
      <w:r w:rsidRPr="00342C04">
        <w:rPr>
          <w:rFonts w:asciiTheme="minorHAnsi" w:hAnsiTheme="minorHAnsi" w:cs="Times New Roman"/>
        </w:rPr>
        <w:t>pozostałe, różnorodne formy obecności i działalności polskiej diaspory, funkcjonujące w ramach struktur instytucjonalnych kraju przebywania (np. Zbiory polskie Instytutu Hoovera w USA, Muzeum Adama Mickiewicza - Oddział Muzeum Sztuki Tureckiej i Islamskiej w Stambule, Rozgłośnia Polska Radia Wolna Europa, Cmentarz "Polish War Cemetery" w Bredzie);</w:t>
      </w:r>
    </w:p>
    <w:p w:rsidR="00961CD8" w:rsidRPr="00342C04" w:rsidRDefault="006C7F03">
      <w:pPr>
        <w:rPr>
          <w:rFonts w:asciiTheme="minorHAnsi" w:hAnsiTheme="minorHAnsi" w:cs="Times New Roman"/>
        </w:rPr>
      </w:pPr>
      <w:r w:rsidRPr="00342C04">
        <w:rPr>
          <w:rFonts w:asciiTheme="minorHAnsi" w:hAnsiTheme="minorHAnsi" w:cs="Times New Roman"/>
        </w:rPr>
        <w:t>-</w:t>
      </w:r>
      <w:r w:rsidR="00D867F6">
        <w:rPr>
          <w:rFonts w:asciiTheme="minorHAnsi" w:hAnsiTheme="minorHAnsi" w:cs="Times New Roman"/>
        </w:rPr>
        <w:t xml:space="preserve"> </w:t>
      </w:r>
      <w:r w:rsidRPr="00342C04">
        <w:rPr>
          <w:rFonts w:asciiTheme="minorHAnsi" w:hAnsiTheme="minorHAnsi" w:cs="Times New Roman"/>
        </w:rPr>
        <w:t>z uwagi na skalę oraz blisko dwustuletnią historię polskiego wychodźstwa włączono w ograniczonym zakresie również organizacje oraz instytucje, które formalnie i faktycznie zakończyły działalność, jednak ich znaczenie i spuścizna pozostają istotnym, a niekiedy wręcz fundamentalnym składnikiem duchowej i materialnej kultury polskiej diaspory oraz polskiego dziedzictwa narodowego (np. Polski Instytut Historyczny w Szwecji, Stowarzyszenie Polskich Kombatantów w Wielkiej Brytanii, czy "Kultura" - miesięcznik Instytutu Literackiego w Maison Laffitte);</w:t>
      </w:r>
    </w:p>
    <w:p w:rsidR="00961CD8" w:rsidRPr="00342C04" w:rsidRDefault="006C7F03">
      <w:pPr>
        <w:rPr>
          <w:rFonts w:asciiTheme="minorHAnsi" w:hAnsiTheme="minorHAnsi" w:cs="Times New Roman"/>
        </w:rPr>
      </w:pPr>
      <w:r w:rsidRPr="00342C04">
        <w:rPr>
          <w:rFonts w:asciiTheme="minorHAnsi" w:hAnsiTheme="minorHAnsi" w:cs="Times New Roman"/>
        </w:rPr>
        <w:t>Baza nie obejmuje polskich placówek dyplomatycznych i konsularnych oraz Instytutów Polskich za granicą.</w:t>
      </w:r>
    </w:p>
    <w:p w:rsidR="00961CD8" w:rsidRPr="00342C04" w:rsidRDefault="006C7F03">
      <w:pPr>
        <w:rPr>
          <w:rFonts w:asciiTheme="minorHAnsi" w:hAnsiTheme="minorHAnsi" w:cs="Times New Roman"/>
        </w:rPr>
      </w:pPr>
      <w:r w:rsidRPr="00342C04">
        <w:rPr>
          <w:rFonts w:asciiTheme="minorHAnsi" w:hAnsiTheme="minorHAnsi" w:cs="Times New Roman"/>
        </w:rPr>
        <w:t>Zastosowana typologia wyróżnia 7 głównych kategorii jednostek:</w:t>
      </w:r>
    </w:p>
    <w:p w:rsidR="00961CD8" w:rsidRPr="00342C04" w:rsidRDefault="006C7F03">
      <w:pPr>
        <w:rPr>
          <w:rFonts w:asciiTheme="minorHAnsi" w:hAnsiTheme="minorHAnsi" w:cs="Times New Roman"/>
        </w:rPr>
      </w:pPr>
      <w:r w:rsidRPr="00342C04">
        <w:rPr>
          <w:rFonts w:asciiTheme="minorHAnsi" w:hAnsiTheme="minorHAnsi" w:cs="Times New Roman"/>
        </w:rPr>
        <w:t>- organizacje, stowarzyszenia, fundacje,</w:t>
      </w:r>
    </w:p>
    <w:p w:rsidR="00961CD8" w:rsidRPr="00342C04" w:rsidRDefault="006C7F03">
      <w:pPr>
        <w:rPr>
          <w:rFonts w:asciiTheme="minorHAnsi" w:hAnsiTheme="minorHAnsi" w:cs="Times New Roman"/>
        </w:rPr>
      </w:pPr>
      <w:r w:rsidRPr="00342C04">
        <w:rPr>
          <w:rFonts w:asciiTheme="minorHAnsi" w:hAnsiTheme="minorHAnsi" w:cs="Times New Roman"/>
        </w:rPr>
        <w:t>- organizacje i instytucje federacyjne,</w:t>
      </w:r>
    </w:p>
    <w:p w:rsidR="00961CD8" w:rsidRPr="00342C04" w:rsidRDefault="006C7F03">
      <w:pPr>
        <w:rPr>
          <w:rFonts w:asciiTheme="minorHAnsi" w:hAnsiTheme="minorHAnsi" w:cs="Times New Roman"/>
        </w:rPr>
      </w:pPr>
      <w:r w:rsidRPr="00342C04">
        <w:rPr>
          <w:rFonts w:asciiTheme="minorHAnsi" w:hAnsiTheme="minorHAnsi" w:cs="Times New Roman"/>
        </w:rPr>
        <w:t>- organizacje i instytucje kościelne,</w:t>
      </w:r>
    </w:p>
    <w:p w:rsidR="00961CD8" w:rsidRPr="00342C04" w:rsidRDefault="006C7F03">
      <w:pPr>
        <w:rPr>
          <w:rFonts w:asciiTheme="minorHAnsi" w:hAnsiTheme="minorHAnsi" w:cs="Times New Roman"/>
        </w:rPr>
      </w:pPr>
      <w:r w:rsidRPr="00342C04">
        <w:rPr>
          <w:rFonts w:asciiTheme="minorHAnsi" w:hAnsiTheme="minorHAnsi" w:cs="Times New Roman"/>
        </w:rPr>
        <w:t>- instytucje społeczno-kulturalne i oświatowe,</w:t>
      </w:r>
    </w:p>
    <w:p w:rsidR="00961CD8" w:rsidRPr="00342C04" w:rsidRDefault="006C7F03">
      <w:pPr>
        <w:rPr>
          <w:rFonts w:asciiTheme="minorHAnsi" w:hAnsiTheme="minorHAnsi" w:cs="Times New Roman"/>
        </w:rPr>
      </w:pPr>
      <w:r w:rsidRPr="00342C04">
        <w:rPr>
          <w:rFonts w:asciiTheme="minorHAnsi" w:hAnsiTheme="minorHAnsi" w:cs="Times New Roman"/>
        </w:rPr>
        <w:t>- instytucje kultury / pamięci,</w:t>
      </w:r>
    </w:p>
    <w:p w:rsidR="00961CD8" w:rsidRPr="00342C04" w:rsidRDefault="006C7F03">
      <w:pPr>
        <w:rPr>
          <w:rFonts w:asciiTheme="minorHAnsi" w:hAnsiTheme="minorHAnsi" w:cs="Times New Roman"/>
        </w:rPr>
      </w:pPr>
      <w:r w:rsidRPr="00342C04">
        <w:rPr>
          <w:rFonts w:asciiTheme="minorHAnsi" w:hAnsiTheme="minorHAnsi" w:cs="Times New Roman"/>
        </w:rPr>
        <w:t>- instytucje i podmioty gospodarcze,</w:t>
      </w:r>
    </w:p>
    <w:p w:rsidR="00961CD8" w:rsidRPr="00342C04" w:rsidRDefault="006C7F03">
      <w:pPr>
        <w:rPr>
          <w:rFonts w:asciiTheme="minorHAnsi" w:hAnsiTheme="minorHAnsi" w:cs="Times New Roman"/>
        </w:rPr>
      </w:pPr>
      <w:r w:rsidRPr="00342C04">
        <w:rPr>
          <w:rFonts w:asciiTheme="minorHAnsi" w:hAnsiTheme="minorHAnsi" w:cs="Times New Roman"/>
        </w:rPr>
        <w:t>- media</w:t>
      </w:r>
      <w:r w:rsidR="00D867F6">
        <w:rPr>
          <w:rFonts w:asciiTheme="minorHAnsi" w:hAnsiTheme="minorHAnsi" w:cs="Times New Roman"/>
        </w:rPr>
        <w:t>.</w:t>
      </w:r>
    </w:p>
    <w:p w:rsidR="00961CD8" w:rsidRPr="00342C04" w:rsidRDefault="006C7F03">
      <w:pPr>
        <w:rPr>
          <w:rFonts w:asciiTheme="minorHAnsi" w:hAnsiTheme="minorHAnsi" w:cs="Times New Roman"/>
        </w:rPr>
      </w:pPr>
      <w:r w:rsidRPr="00342C04">
        <w:rPr>
          <w:rFonts w:asciiTheme="minorHAnsi" w:hAnsiTheme="minorHAnsi" w:cs="Times New Roman"/>
        </w:rPr>
        <w:t>Zakres zmiennych opisujących jednostki obejmuje m. in.: nazwę organizacji/instytucji, rok rozpoczęcia działalności, zmienne kategoryzujące rodzaj oraz rodzaj szczegółowy organizacji/instytucji, nazwę siedziby organizacji/instytucji (kraj, jednostka podziału administracyjnego, miejscowość), osoby powiązane (w tym członkowie władz organizacji/instytucji), adres internetowy oraz adres poczty elektronicznej organizacji/instytucji, informację czy organizacja/instytucja prowadzi działalność.</w:t>
      </w:r>
    </w:p>
    <w:p w:rsidR="00961CD8" w:rsidRPr="00F50095" w:rsidRDefault="006C7F03" w:rsidP="00F50095">
      <w:pPr>
        <w:spacing w:before="240" w:after="120"/>
        <w:rPr>
          <w:rStyle w:val="Tytuksiki"/>
        </w:rPr>
      </w:pPr>
      <w:r w:rsidRPr="00F50095">
        <w:rPr>
          <w:rStyle w:val="Tytuksiki"/>
        </w:rPr>
        <w:t>2. Planowane prace rozwojowe</w:t>
      </w:r>
    </w:p>
    <w:p w:rsidR="00961CD8" w:rsidRPr="00342C04" w:rsidRDefault="006C7F03">
      <w:pPr>
        <w:rPr>
          <w:rFonts w:asciiTheme="minorHAnsi" w:hAnsiTheme="minorHAnsi" w:cs="Times New Roman"/>
        </w:rPr>
      </w:pPr>
      <w:r w:rsidRPr="00342C04">
        <w:rPr>
          <w:rFonts w:asciiTheme="minorHAnsi" w:hAnsiTheme="minorHAnsi" w:cs="Times New Roman"/>
        </w:rPr>
        <w:t>Opracowanie bazy w języku angielskim.</w:t>
      </w:r>
    </w:p>
    <w:p w:rsidR="00961CD8" w:rsidRPr="00F50095" w:rsidRDefault="006C7F03">
      <w:pPr>
        <w:spacing w:before="240" w:after="120"/>
        <w:rPr>
          <w:rStyle w:val="Tytuksiki"/>
        </w:rPr>
      </w:pPr>
      <w:r w:rsidRPr="00F50095">
        <w:rPr>
          <w:rStyle w:val="Tytuksiki"/>
        </w:rPr>
        <w:t>3. Źródła i częstotliwość aktualizacji</w:t>
      </w:r>
    </w:p>
    <w:p w:rsidR="00961CD8" w:rsidRPr="00342C04" w:rsidRDefault="006C7F03">
      <w:pPr>
        <w:rPr>
          <w:rFonts w:asciiTheme="minorHAnsi" w:hAnsiTheme="minorHAnsi" w:cs="Times New Roman"/>
        </w:rPr>
      </w:pPr>
      <w:r w:rsidRPr="00342C04">
        <w:rPr>
          <w:rFonts w:asciiTheme="minorHAnsi" w:hAnsiTheme="minorHAnsi" w:cs="Times New Roman"/>
        </w:rPr>
        <w:t xml:space="preserve">Baza organizacji oraz instytucji polskich i polonijnych za granicą jest zasilana zarówno danymi ze źródeł administracyjnych, </w:t>
      </w:r>
      <w:r w:rsidR="00D867F6">
        <w:rPr>
          <w:rFonts w:asciiTheme="minorHAnsi" w:hAnsiTheme="minorHAnsi" w:cs="Times New Roman"/>
        </w:rPr>
        <w:br/>
      </w:r>
      <w:r w:rsidRPr="00342C04">
        <w:rPr>
          <w:rFonts w:asciiTheme="minorHAnsi" w:hAnsiTheme="minorHAnsi" w:cs="Times New Roman"/>
        </w:rPr>
        <w:t>jak i pozaadministracyjnych. Wśród nich znajdują się:</w:t>
      </w:r>
    </w:p>
    <w:p w:rsidR="00961CD8" w:rsidRPr="00342C04" w:rsidRDefault="006C7F03">
      <w:pPr>
        <w:rPr>
          <w:rFonts w:asciiTheme="minorHAnsi" w:hAnsiTheme="minorHAnsi" w:cs="Times New Roman"/>
        </w:rPr>
      </w:pPr>
      <w:r w:rsidRPr="00342C04">
        <w:rPr>
          <w:rFonts w:asciiTheme="minorHAnsi" w:hAnsiTheme="minorHAnsi" w:cs="Times New Roman"/>
        </w:rPr>
        <w:t>- strony internetowe oraz organy prasowe jednostki (podmiotu) badania;</w:t>
      </w:r>
    </w:p>
    <w:p w:rsidR="00961CD8" w:rsidRPr="00342C04" w:rsidRDefault="006C7F03">
      <w:pPr>
        <w:rPr>
          <w:rFonts w:asciiTheme="minorHAnsi" w:hAnsiTheme="minorHAnsi" w:cs="Times New Roman"/>
        </w:rPr>
      </w:pPr>
      <w:r w:rsidRPr="00342C04">
        <w:rPr>
          <w:rFonts w:asciiTheme="minorHAnsi" w:hAnsiTheme="minorHAnsi" w:cs="Times New Roman"/>
        </w:rPr>
        <w:t>- strony internetowe oraz organy prasowe organizacji federacyjnej bądź instytucji nadrzędnej jednostki (podmiotu) badania;</w:t>
      </w:r>
    </w:p>
    <w:p w:rsidR="00961CD8" w:rsidRPr="00342C04" w:rsidRDefault="006C7F03">
      <w:pPr>
        <w:rPr>
          <w:rFonts w:asciiTheme="minorHAnsi" w:hAnsiTheme="minorHAnsi" w:cs="Times New Roman"/>
        </w:rPr>
      </w:pPr>
      <w:r w:rsidRPr="00342C04">
        <w:rPr>
          <w:rFonts w:asciiTheme="minorHAnsi" w:hAnsiTheme="minorHAnsi" w:cs="Times New Roman"/>
        </w:rPr>
        <w:t>- zasoby informacyjne instytucji kraju przebywania (w tym źródła administracyjne);</w:t>
      </w:r>
    </w:p>
    <w:p w:rsidR="00961CD8" w:rsidRPr="00342C04" w:rsidRDefault="006C7F03">
      <w:pPr>
        <w:rPr>
          <w:rFonts w:asciiTheme="minorHAnsi" w:hAnsiTheme="minorHAnsi" w:cs="Times New Roman"/>
        </w:rPr>
      </w:pPr>
      <w:r w:rsidRPr="00342C04">
        <w:rPr>
          <w:rFonts w:asciiTheme="minorHAnsi" w:hAnsiTheme="minorHAnsi" w:cs="Times New Roman"/>
        </w:rPr>
        <w:t>- zasoby informacyjne administracji publicznej w Polsce;</w:t>
      </w:r>
    </w:p>
    <w:p w:rsidR="00961CD8" w:rsidRPr="00342C04" w:rsidRDefault="006C7F03">
      <w:pPr>
        <w:rPr>
          <w:rFonts w:asciiTheme="minorHAnsi" w:hAnsiTheme="minorHAnsi" w:cs="Times New Roman"/>
        </w:rPr>
      </w:pPr>
      <w:r w:rsidRPr="00342C04">
        <w:rPr>
          <w:rFonts w:asciiTheme="minorHAnsi" w:hAnsiTheme="minorHAnsi" w:cs="Times New Roman"/>
        </w:rPr>
        <w:t>- zasoby informacyjne organizacji oraz instytucji pozaadministracyjnych w Polsce;</w:t>
      </w:r>
    </w:p>
    <w:p w:rsidR="00961CD8" w:rsidRPr="00342C04" w:rsidRDefault="006C7F03">
      <w:pPr>
        <w:rPr>
          <w:rFonts w:asciiTheme="minorHAnsi" w:hAnsiTheme="minorHAnsi" w:cs="Times New Roman"/>
        </w:rPr>
      </w:pPr>
      <w:r w:rsidRPr="00342C04">
        <w:rPr>
          <w:rFonts w:asciiTheme="minorHAnsi" w:hAnsiTheme="minorHAnsi" w:cs="Times New Roman"/>
        </w:rPr>
        <w:t>- media polonijne oraz pozostałe (wydawnictwa, druki ciągłe i zwarte).</w:t>
      </w:r>
    </w:p>
    <w:p w:rsidR="00D867F6" w:rsidRDefault="00D867F6">
      <w:pPr>
        <w:rPr>
          <w:rFonts w:asciiTheme="minorHAnsi" w:hAnsiTheme="minorHAnsi" w:cs="Times New Roman"/>
        </w:rPr>
      </w:pPr>
    </w:p>
    <w:p w:rsidR="00D867F6" w:rsidRDefault="00D867F6">
      <w:pPr>
        <w:rPr>
          <w:rFonts w:asciiTheme="minorHAnsi" w:hAnsiTheme="minorHAnsi" w:cs="Times New Roman"/>
        </w:rPr>
      </w:pPr>
    </w:p>
    <w:p w:rsidR="00D867F6" w:rsidRDefault="00D867F6">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Aktualizacja danych zgromadzonych w bazie odbywa się także w oparciu o informacje przekazywane bezpośrednio przez jednostki (podmioty) badania przy użyciu formularza w wersji elektronicznej (off-line).</w:t>
      </w:r>
    </w:p>
    <w:p w:rsidR="00D867F6" w:rsidRDefault="00D867F6">
      <w:pPr>
        <w:rPr>
          <w:rFonts w:asciiTheme="minorHAnsi" w:hAnsiTheme="minorHAnsi" w:cs="Times New Roman"/>
        </w:rPr>
      </w:pPr>
    </w:p>
    <w:p w:rsidR="00961CD8" w:rsidRPr="00342C04" w:rsidRDefault="006C7F03">
      <w:pPr>
        <w:rPr>
          <w:rFonts w:asciiTheme="minorHAnsi" w:hAnsiTheme="minorHAnsi" w:cs="Times New Roman"/>
        </w:rPr>
      </w:pPr>
      <w:r w:rsidRPr="00342C04">
        <w:rPr>
          <w:rFonts w:asciiTheme="minorHAnsi" w:hAnsiTheme="minorHAnsi" w:cs="Times New Roman"/>
        </w:rPr>
        <w:t>Dane są aktualizowane corocznie.</w:t>
      </w:r>
    </w:p>
    <w:p w:rsidR="00961CD8" w:rsidRPr="00F50095" w:rsidRDefault="006C7F03">
      <w:pPr>
        <w:spacing w:before="240" w:after="120"/>
        <w:rPr>
          <w:rStyle w:val="Tytuksiki"/>
        </w:rPr>
      </w:pPr>
      <w:r w:rsidRPr="00F50095">
        <w:rPr>
          <w:rStyle w:val="Tytuksiki"/>
        </w:rPr>
        <w:t>4. Termin i formy udostępnienia danych</w:t>
      </w:r>
    </w:p>
    <w:p w:rsidR="00961CD8" w:rsidRPr="00342C04" w:rsidRDefault="00A00402">
      <w:pPr>
        <w:rPr>
          <w:rFonts w:asciiTheme="minorHAnsi" w:hAnsiTheme="minorHAnsi" w:cs="Times New Roman"/>
        </w:rPr>
      </w:pPr>
      <w:r>
        <w:rPr>
          <w:rFonts w:asciiTheme="minorHAnsi" w:hAnsiTheme="minorHAnsi" w:cs="Times New Roman"/>
        </w:rPr>
        <w:t>Internet - Portal Infor</w:t>
      </w:r>
      <w:r w:rsidR="006C7F03" w:rsidRPr="00342C04">
        <w:rPr>
          <w:rFonts w:asciiTheme="minorHAnsi" w:hAnsiTheme="minorHAnsi" w:cs="Times New Roman"/>
        </w:rPr>
        <w:t>macyjny GUS; elektroniczne nośniki informacji (w przypadku zamówień indywidualnych).</w:t>
      </w:r>
    </w:p>
    <w:p w:rsidR="00961CD8" w:rsidRPr="00F50095" w:rsidRDefault="006C7F03">
      <w:pPr>
        <w:spacing w:before="240" w:after="120"/>
        <w:rPr>
          <w:rStyle w:val="Tytuksiki"/>
        </w:rPr>
      </w:pPr>
      <w:r w:rsidRPr="00F50095">
        <w:rPr>
          <w:rStyle w:val="Tytuksiki"/>
        </w:rPr>
        <w:t>5. Administrator</w:t>
      </w:r>
    </w:p>
    <w:p w:rsidR="00961CD8" w:rsidRPr="00342C04" w:rsidRDefault="006C7F03">
      <w:pPr>
        <w:rPr>
          <w:rFonts w:asciiTheme="minorHAnsi" w:hAnsiTheme="minorHAnsi" w:cs="Times New Roman"/>
        </w:rPr>
      </w:pPr>
      <w:r w:rsidRPr="00342C04">
        <w:rPr>
          <w:rFonts w:asciiTheme="minorHAnsi" w:hAnsiTheme="minorHAnsi" w:cs="Times New Roman"/>
        </w:rPr>
        <w:t>GUS - Departament Badań Demograficznych i Rynku Pracy</w:t>
      </w:r>
    </w:p>
    <w:p w:rsidR="006C7F03" w:rsidRPr="00342C04" w:rsidRDefault="006C7F03">
      <w:pPr>
        <w:rPr>
          <w:rFonts w:asciiTheme="minorHAnsi" w:hAnsiTheme="minorHAnsi" w:cs="Times New Roman"/>
        </w:rPr>
      </w:pPr>
    </w:p>
    <w:sectPr w:rsidR="006C7F03" w:rsidRPr="00342C04" w:rsidSect="00961CD8">
      <w:pgSz w:w="11906" w:h="16838"/>
      <w:pgMar w:top="850" w:right="850" w:bottom="850" w:left="850" w:header="708" w:footer="56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0A0" w:rsidRDefault="00D240A0" w:rsidP="00A218AD">
      <w:r>
        <w:separator/>
      </w:r>
    </w:p>
  </w:endnote>
  <w:endnote w:type="continuationSeparator" w:id="0">
    <w:p w:rsidR="00D240A0" w:rsidRDefault="00D240A0" w:rsidP="00A2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7359"/>
      <w:docPartObj>
        <w:docPartGallery w:val="Page Numbers (Bottom of Page)"/>
        <w:docPartUnique/>
      </w:docPartObj>
    </w:sdtPr>
    <w:sdtEndPr/>
    <w:sdtContent>
      <w:p w:rsidR="00A218AD" w:rsidRDefault="00D240A0">
        <w:pPr>
          <w:pStyle w:val="Stopka"/>
          <w:jc w:val="center"/>
        </w:pPr>
        <w:r>
          <w:fldChar w:fldCharType="begin"/>
        </w:r>
        <w:r>
          <w:instrText xml:space="preserve"> PAGE   \* MERGEFORMAT </w:instrText>
        </w:r>
        <w:r>
          <w:fldChar w:fldCharType="separate"/>
        </w:r>
        <w:r w:rsidR="00991F84">
          <w:rPr>
            <w:noProof/>
          </w:rPr>
          <w:t>2</w:t>
        </w:r>
        <w:r>
          <w:rPr>
            <w:noProof/>
          </w:rPr>
          <w:fldChar w:fldCharType="end"/>
        </w:r>
      </w:p>
    </w:sdtContent>
  </w:sdt>
  <w:p w:rsidR="00A218AD" w:rsidRDefault="00A218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0A0" w:rsidRDefault="00D240A0" w:rsidP="00A218AD">
      <w:r>
        <w:separator/>
      </w:r>
    </w:p>
  </w:footnote>
  <w:footnote w:type="continuationSeparator" w:id="0">
    <w:p w:rsidR="00D240A0" w:rsidRDefault="00D240A0" w:rsidP="00A21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F50"/>
    <w:multiLevelType w:val="hybridMultilevel"/>
    <w:tmpl w:val="537879D2"/>
    <w:lvl w:ilvl="0" w:tplc="9D4E2E9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8053E5"/>
    <w:multiLevelType w:val="hybridMultilevel"/>
    <w:tmpl w:val="CF8CC026"/>
    <w:lvl w:ilvl="0" w:tplc="FBF6D08E">
      <w:start w:val="1"/>
      <w:numFmt w:val="upperRoman"/>
      <w:lvlText w:val="%1."/>
      <w:lvlJc w:val="right"/>
      <w:pPr>
        <w:ind w:left="720" w:hanging="360"/>
      </w:pPr>
      <w:rPr>
        <w:b/>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833CD"/>
    <w:multiLevelType w:val="hybridMultilevel"/>
    <w:tmpl w:val="FA18F9BE"/>
    <w:lvl w:ilvl="0" w:tplc="1794F68C">
      <w:numFmt w:val="bullet"/>
      <w:lvlText w:val=""/>
      <w:lvlJc w:val="left"/>
      <w:pPr>
        <w:ind w:left="555" w:hanging="360"/>
      </w:pPr>
      <w:rPr>
        <w:rFonts w:ascii="Symbol" w:eastAsiaTheme="minorEastAsia" w:hAnsi="Symbol" w:cs="Times New Roman" w:hint="default"/>
      </w:rPr>
    </w:lvl>
    <w:lvl w:ilvl="1" w:tplc="04150003" w:tentative="1">
      <w:start w:val="1"/>
      <w:numFmt w:val="bullet"/>
      <w:lvlText w:val="o"/>
      <w:lvlJc w:val="left"/>
      <w:pPr>
        <w:ind w:left="1275" w:hanging="360"/>
      </w:pPr>
      <w:rPr>
        <w:rFonts w:ascii="Courier New" w:hAnsi="Courier New" w:cs="Courier New" w:hint="default"/>
      </w:rPr>
    </w:lvl>
    <w:lvl w:ilvl="2" w:tplc="04150005" w:tentative="1">
      <w:start w:val="1"/>
      <w:numFmt w:val="bullet"/>
      <w:lvlText w:val=""/>
      <w:lvlJc w:val="left"/>
      <w:pPr>
        <w:ind w:left="1995" w:hanging="360"/>
      </w:pPr>
      <w:rPr>
        <w:rFonts w:ascii="Wingdings" w:hAnsi="Wingdings" w:hint="default"/>
      </w:rPr>
    </w:lvl>
    <w:lvl w:ilvl="3" w:tplc="04150001" w:tentative="1">
      <w:start w:val="1"/>
      <w:numFmt w:val="bullet"/>
      <w:lvlText w:val=""/>
      <w:lvlJc w:val="left"/>
      <w:pPr>
        <w:ind w:left="2715" w:hanging="360"/>
      </w:pPr>
      <w:rPr>
        <w:rFonts w:ascii="Symbol" w:hAnsi="Symbol" w:hint="default"/>
      </w:rPr>
    </w:lvl>
    <w:lvl w:ilvl="4" w:tplc="04150003" w:tentative="1">
      <w:start w:val="1"/>
      <w:numFmt w:val="bullet"/>
      <w:lvlText w:val="o"/>
      <w:lvlJc w:val="left"/>
      <w:pPr>
        <w:ind w:left="3435" w:hanging="360"/>
      </w:pPr>
      <w:rPr>
        <w:rFonts w:ascii="Courier New" w:hAnsi="Courier New" w:cs="Courier New" w:hint="default"/>
      </w:rPr>
    </w:lvl>
    <w:lvl w:ilvl="5" w:tplc="04150005" w:tentative="1">
      <w:start w:val="1"/>
      <w:numFmt w:val="bullet"/>
      <w:lvlText w:val=""/>
      <w:lvlJc w:val="left"/>
      <w:pPr>
        <w:ind w:left="4155" w:hanging="360"/>
      </w:pPr>
      <w:rPr>
        <w:rFonts w:ascii="Wingdings" w:hAnsi="Wingdings" w:hint="default"/>
      </w:rPr>
    </w:lvl>
    <w:lvl w:ilvl="6" w:tplc="04150001" w:tentative="1">
      <w:start w:val="1"/>
      <w:numFmt w:val="bullet"/>
      <w:lvlText w:val=""/>
      <w:lvlJc w:val="left"/>
      <w:pPr>
        <w:ind w:left="4875" w:hanging="360"/>
      </w:pPr>
      <w:rPr>
        <w:rFonts w:ascii="Symbol" w:hAnsi="Symbol" w:hint="default"/>
      </w:rPr>
    </w:lvl>
    <w:lvl w:ilvl="7" w:tplc="04150003" w:tentative="1">
      <w:start w:val="1"/>
      <w:numFmt w:val="bullet"/>
      <w:lvlText w:val="o"/>
      <w:lvlJc w:val="left"/>
      <w:pPr>
        <w:ind w:left="5595" w:hanging="360"/>
      </w:pPr>
      <w:rPr>
        <w:rFonts w:ascii="Courier New" w:hAnsi="Courier New" w:cs="Courier New" w:hint="default"/>
      </w:rPr>
    </w:lvl>
    <w:lvl w:ilvl="8" w:tplc="04150005" w:tentative="1">
      <w:start w:val="1"/>
      <w:numFmt w:val="bullet"/>
      <w:lvlText w:val=""/>
      <w:lvlJc w:val="left"/>
      <w:pPr>
        <w:ind w:left="6315" w:hanging="360"/>
      </w:pPr>
      <w:rPr>
        <w:rFonts w:ascii="Wingdings" w:hAnsi="Wingdings" w:hint="default"/>
      </w:rPr>
    </w:lvl>
  </w:abstractNum>
  <w:abstractNum w:abstractNumId="3" w15:restartNumberingAfterBreak="0">
    <w:nsid w:val="109D01D5"/>
    <w:multiLevelType w:val="hybridMultilevel"/>
    <w:tmpl w:val="0B06657C"/>
    <w:lvl w:ilvl="0" w:tplc="426EF830">
      <w:numFmt w:val="bullet"/>
      <w:lvlText w:val=""/>
      <w:lvlJc w:val="left"/>
      <w:pPr>
        <w:ind w:left="555" w:hanging="360"/>
      </w:pPr>
      <w:rPr>
        <w:rFonts w:ascii="Symbol" w:eastAsiaTheme="minorEastAsia"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256BC9"/>
    <w:multiLevelType w:val="hybridMultilevel"/>
    <w:tmpl w:val="AD726C38"/>
    <w:lvl w:ilvl="0" w:tplc="9D4E2E9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5BE7588"/>
    <w:multiLevelType w:val="hybridMultilevel"/>
    <w:tmpl w:val="79E279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4576007C"/>
    <w:multiLevelType w:val="hybridMultilevel"/>
    <w:tmpl w:val="87C88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9236DF"/>
    <w:multiLevelType w:val="hybridMultilevel"/>
    <w:tmpl w:val="88104D14"/>
    <w:lvl w:ilvl="0" w:tplc="426EF830">
      <w:numFmt w:val="bullet"/>
      <w:lvlText w:val=""/>
      <w:lvlJc w:val="left"/>
      <w:pPr>
        <w:ind w:left="555" w:hanging="360"/>
      </w:pPr>
      <w:rPr>
        <w:rFonts w:ascii="Symbol" w:eastAsiaTheme="minorEastAsia" w:hAnsi="Symbol" w:cs="Times New Roman" w:hint="default"/>
      </w:rPr>
    </w:lvl>
    <w:lvl w:ilvl="1" w:tplc="4DC29CD2">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A50211"/>
    <w:multiLevelType w:val="hybridMultilevel"/>
    <w:tmpl w:val="023E7162"/>
    <w:lvl w:ilvl="0" w:tplc="B03A25CA">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6046838"/>
    <w:multiLevelType w:val="hybridMultilevel"/>
    <w:tmpl w:val="D1B0CF9A"/>
    <w:lvl w:ilvl="0" w:tplc="9D4E2E9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F727C3B"/>
    <w:multiLevelType w:val="hybridMultilevel"/>
    <w:tmpl w:val="D8CA7A40"/>
    <w:lvl w:ilvl="0" w:tplc="426EF830">
      <w:numFmt w:val="bullet"/>
      <w:lvlText w:val=""/>
      <w:lvlJc w:val="left"/>
      <w:pPr>
        <w:ind w:left="555" w:hanging="360"/>
      </w:pPr>
      <w:rPr>
        <w:rFonts w:ascii="Symbol" w:eastAsiaTheme="minorEastAsia" w:hAnsi="Symbol" w:cs="Times New Roman" w:hint="default"/>
      </w:rPr>
    </w:lvl>
    <w:lvl w:ilvl="1" w:tplc="04150003" w:tentative="1">
      <w:start w:val="1"/>
      <w:numFmt w:val="bullet"/>
      <w:lvlText w:val="o"/>
      <w:lvlJc w:val="left"/>
      <w:pPr>
        <w:ind w:left="1275" w:hanging="360"/>
      </w:pPr>
      <w:rPr>
        <w:rFonts w:ascii="Courier New" w:hAnsi="Courier New" w:cs="Courier New" w:hint="default"/>
      </w:rPr>
    </w:lvl>
    <w:lvl w:ilvl="2" w:tplc="04150005" w:tentative="1">
      <w:start w:val="1"/>
      <w:numFmt w:val="bullet"/>
      <w:lvlText w:val=""/>
      <w:lvlJc w:val="left"/>
      <w:pPr>
        <w:ind w:left="1995" w:hanging="360"/>
      </w:pPr>
      <w:rPr>
        <w:rFonts w:ascii="Wingdings" w:hAnsi="Wingdings" w:hint="default"/>
      </w:rPr>
    </w:lvl>
    <w:lvl w:ilvl="3" w:tplc="04150001" w:tentative="1">
      <w:start w:val="1"/>
      <w:numFmt w:val="bullet"/>
      <w:lvlText w:val=""/>
      <w:lvlJc w:val="left"/>
      <w:pPr>
        <w:ind w:left="2715" w:hanging="360"/>
      </w:pPr>
      <w:rPr>
        <w:rFonts w:ascii="Symbol" w:hAnsi="Symbol" w:hint="default"/>
      </w:rPr>
    </w:lvl>
    <w:lvl w:ilvl="4" w:tplc="04150003" w:tentative="1">
      <w:start w:val="1"/>
      <w:numFmt w:val="bullet"/>
      <w:lvlText w:val="o"/>
      <w:lvlJc w:val="left"/>
      <w:pPr>
        <w:ind w:left="3435" w:hanging="360"/>
      </w:pPr>
      <w:rPr>
        <w:rFonts w:ascii="Courier New" w:hAnsi="Courier New" w:cs="Courier New" w:hint="default"/>
      </w:rPr>
    </w:lvl>
    <w:lvl w:ilvl="5" w:tplc="04150005" w:tentative="1">
      <w:start w:val="1"/>
      <w:numFmt w:val="bullet"/>
      <w:lvlText w:val=""/>
      <w:lvlJc w:val="left"/>
      <w:pPr>
        <w:ind w:left="4155" w:hanging="360"/>
      </w:pPr>
      <w:rPr>
        <w:rFonts w:ascii="Wingdings" w:hAnsi="Wingdings" w:hint="default"/>
      </w:rPr>
    </w:lvl>
    <w:lvl w:ilvl="6" w:tplc="04150001" w:tentative="1">
      <w:start w:val="1"/>
      <w:numFmt w:val="bullet"/>
      <w:lvlText w:val=""/>
      <w:lvlJc w:val="left"/>
      <w:pPr>
        <w:ind w:left="4875" w:hanging="360"/>
      </w:pPr>
      <w:rPr>
        <w:rFonts w:ascii="Symbol" w:hAnsi="Symbol" w:hint="default"/>
      </w:rPr>
    </w:lvl>
    <w:lvl w:ilvl="7" w:tplc="04150003" w:tentative="1">
      <w:start w:val="1"/>
      <w:numFmt w:val="bullet"/>
      <w:lvlText w:val="o"/>
      <w:lvlJc w:val="left"/>
      <w:pPr>
        <w:ind w:left="5595" w:hanging="360"/>
      </w:pPr>
      <w:rPr>
        <w:rFonts w:ascii="Courier New" w:hAnsi="Courier New" w:cs="Courier New" w:hint="default"/>
      </w:rPr>
    </w:lvl>
    <w:lvl w:ilvl="8" w:tplc="04150005" w:tentative="1">
      <w:start w:val="1"/>
      <w:numFmt w:val="bullet"/>
      <w:lvlText w:val=""/>
      <w:lvlJc w:val="left"/>
      <w:pPr>
        <w:ind w:left="6315"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9"/>
  </w:num>
  <w:num w:numId="7">
    <w:abstractNumId w:val="10"/>
  </w:num>
  <w:num w:numId="8">
    <w:abstractNumId w:val="6"/>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40F3"/>
    <w:rsid w:val="000145EE"/>
    <w:rsid w:val="00020C57"/>
    <w:rsid w:val="00101BAF"/>
    <w:rsid w:val="00143B84"/>
    <w:rsid w:val="0015796C"/>
    <w:rsid w:val="00161727"/>
    <w:rsid w:val="001A4DD4"/>
    <w:rsid w:val="002330D5"/>
    <w:rsid w:val="00342C04"/>
    <w:rsid w:val="00350EF8"/>
    <w:rsid w:val="00357BB6"/>
    <w:rsid w:val="00364BB2"/>
    <w:rsid w:val="00376BBE"/>
    <w:rsid w:val="003F169F"/>
    <w:rsid w:val="00440E88"/>
    <w:rsid w:val="0044664E"/>
    <w:rsid w:val="00461742"/>
    <w:rsid w:val="00476286"/>
    <w:rsid w:val="005A193B"/>
    <w:rsid w:val="006664B0"/>
    <w:rsid w:val="006778DB"/>
    <w:rsid w:val="006C7F03"/>
    <w:rsid w:val="006D1617"/>
    <w:rsid w:val="007576FA"/>
    <w:rsid w:val="00770E8B"/>
    <w:rsid w:val="00812202"/>
    <w:rsid w:val="00877D6E"/>
    <w:rsid w:val="00882082"/>
    <w:rsid w:val="0089388B"/>
    <w:rsid w:val="008C5D7B"/>
    <w:rsid w:val="00903406"/>
    <w:rsid w:val="00905317"/>
    <w:rsid w:val="00961CD8"/>
    <w:rsid w:val="0098383F"/>
    <w:rsid w:val="00991F84"/>
    <w:rsid w:val="009A3DC5"/>
    <w:rsid w:val="009D1314"/>
    <w:rsid w:val="009F408B"/>
    <w:rsid w:val="00A00402"/>
    <w:rsid w:val="00A03579"/>
    <w:rsid w:val="00A218AD"/>
    <w:rsid w:val="00A97AF0"/>
    <w:rsid w:val="00AB5C30"/>
    <w:rsid w:val="00B8021B"/>
    <w:rsid w:val="00C83E42"/>
    <w:rsid w:val="00CC2EDC"/>
    <w:rsid w:val="00D103AB"/>
    <w:rsid w:val="00D21A9B"/>
    <w:rsid w:val="00D240A0"/>
    <w:rsid w:val="00D658AF"/>
    <w:rsid w:val="00D867F6"/>
    <w:rsid w:val="00DB03AE"/>
    <w:rsid w:val="00E001DF"/>
    <w:rsid w:val="00E040F3"/>
    <w:rsid w:val="00E06C56"/>
    <w:rsid w:val="00EB3417"/>
    <w:rsid w:val="00EB500C"/>
    <w:rsid w:val="00F247CD"/>
    <w:rsid w:val="00F33022"/>
    <w:rsid w:val="00F50095"/>
    <w:rsid w:val="00F53402"/>
    <w:rsid w:val="00FB17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4"/>
    <o:shapelayout v:ext="edit">
      <o:idmap v:ext="edit" data="1"/>
    </o:shapelayout>
  </w:shapeDefaults>
  <w:decimalSymbol w:val=","/>
  <w:listSeparator w:val=";"/>
  <w15:docId w15:val="{650E77E5-0B0E-4B3C-A34A-3CB02FF6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1BAF"/>
    <w:pPr>
      <w:widowControl w:val="0"/>
      <w:autoSpaceDE w:val="0"/>
      <w:autoSpaceDN w:val="0"/>
      <w:adjustRightInd w:val="0"/>
      <w:spacing w:after="0" w:line="240" w:lineRule="auto"/>
    </w:pPr>
    <w:rPr>
      <w:rFonts w:ascii="Arial" w:hAnsi="Arial" w:cs="Arial"/>
      <w:sz w:val="20"/>
      <w:szCs w:val="20"/>
    </w:rPr>
  </w:style>
  <w:style w:type="paragraph" w:styleId="Nagwek1">
    <w:name w:val="heading 1"/>
    <w:basedOn w:val="Normalny"/>
    <w:next w:val="Normalny"/>
    <w:link w:val="Nagwek1Znak"/>
    <w:uiPriority w:val="9"/>
    <w:qFormat/>
    <w:rsid w:val="000145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3F16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F169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145EE"/>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3F169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F169F"/>
    <w:rPr>
      <w:rFonts w:asciiTheme="majorHAnsi" w:eastAsiaTheme="majorEastAsia" w:hAnsiTheme="majorHAnsi" w:cstheme="majorBidi"/>
      <w:b/>
      <w:bCs/>
      <w:color w:val="4F81BD" w:themeColor="accent1"/>
      <w:sz w:val="20"/>
      <w:szCs w:val="20"/>
    </w:rPr>
  </w:style>
  <w:style w:type="paragraph" w:styleId="Cytatintensywny">
    <w:name w:val="Intense Quote"/>
    <w:basedOn w:val="Normalny"/>
    <w:next w:val="Normalny"/>
    <w:link w:val="CytatintensywnyZnak"/>
    <w:uiPriority w:val="30"/>
    <w:qFormat/>
    <w:rsid w:val="00342C04"/>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342C04"/>
    <w:rPr>
      <w:rFonts w:ascii="Arial" w:hAnsi="Arial" w:cs="Arial"/>
      <w:b/>
      <w:bCs/>
      <w:i/>
      <w:iCs/>
      <w:color w:val="4F81BD" w:themeColor="accent1"/>
      <w:sz w:val="20"/>
      <w:szCs w:val="20"/>
    </w:rPr>
  </w:style>
  <w:style w:type="character" w:styleId="Tytuksiki">
    <w:name w:val="Book Title"/>
    <w:basedOn w:val="Domylnaczcionkaakapitu"/>
    <w:uiPriority w:val="33"/>
    <w:qFormat/>
    <w:rsid w:val="00342C04"/>
    <w:rPr>
      <w:b/>
      <w:bCs/>
      <w:smallCaps/>
      <w:spacing w:val="5"/>
    </w:rPr>
  </w:style>
  <w:style w:type="character" w:styleId="Pogrubienie">
    <w:name w:val="Strong"/>
    <w:basedOn w:val="Domylnaczcionkaakapitu"/>
    <w:uiPriority w:val="22"/>
    <w:qFormat/>
    <w:rsid w:val="00461742"/>
    <w:rPr>
      <w:b/>
      <w:bCs/>
    </w:rPr>
  </w:style>
  <w:style w:type="paragraph" w:styleId="Tekstkomentarza">
    <w:name w:val="annotation text"/>
    <w:basedOn w:val="Normalny"/>
    <w:link w:val="TekstkomentarzaZnak"/>
    <w:semiHidden/>
    <w:rsid w:val="003F169F"/>
    <w:pPr>
      <w:autoSpaceDE/>
      <w:autoSpaceDN/>
      <w:adjustRightInd/>
    </w:pPr>
    <w:rPr>
      <w:rFonts w:ascii="Times New Roman" w:eastAsia="Times New Roman" w:hAnsi="Times New Roman" w:cs="Times New Roman"/>
    </w:rPr>
  </w:style>
  <w:style w:type="character" w:customStyle="1" w:styleId="TekstkomentarzaZnak">
    <w:name w:val="Tekst komentarza Znak"/>
    <w:basedOn w:val="Domylnaczcionkaakapitu"/>
    <w:link w:val="Tekstkomentarza"/>
    <w:semiHidden/>
    <w:rsid w:val="003F169F"/>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3F169F"/>
    <w:rPr>
      <w:rFonts w:ascii="Tahoma" w:hAnsi="Tahoma" w:cs="Tahoma"/>
      <w:sz w:val="16"/>
      <w:szCs w:val="16"/>
    </w:rPr>
  </w:style>
  <w:style w:type="character" w:customStyle="1" w:styleId="TekstdymkaZnak">
    <w:name w:val="Tekst dymka Znak"/>
    <w:basedOn w:val="Domylnaczcionkaakapitu"/>
    <w:link w:val="Tekstdymka"/>
    <w:uiPriority w:val="99"/>
    <w:semiHidden/>
    <w:rsid w:val="003F169F"/>
    <w:rPr>
      <w:rFonts w:ascii="Tahoma" w:hAnsi="Tahoma" w:cs="Tahoma"/>
      <w:sz w:val="16"/>
      <w:szCs w:val="16"/>
    </w:rPr>
  </w:style>
  <w:style w:type="paragraph" w:styleId="Spistreci2">
    <w:name w:val="toc 2"/>
    <w:basedOn w:val="Normalny"/>
    <w:next w:val="Normalny"/>
    <w:autoRedefine/>
    <w:uiPriority w:val="39"/>
    <w:unhideWhenUsed/>
    <w:rsid w:val="003F169F"/>
    <w:pPr>
      <w:widowControl/>
      <w:tabs>
        <w:tab w:val="right" w:leader="dot" w:pos="9344"/>
      </w:tabs>
      <w:autoSpaceDE/>
      <w:autoSpaceDN/>
      <w:adjustRightInd/>
      <w:spacing w:after="100"/>
      <w:ind w:left="240" w:firstLine="469"/>
    </w:pPr>
    <w:rPr>
      <w:rFonts w:ascii="Times New Roman" w:eastAsia="Times New Roman" w:hAnsi="Times New Roman" w:cs="Times New Roman"/>
      <w:sz w:val="24"/>
      <w:szCs w:val="24"/>
    </w:rPr>
  </w:style>
  <w:style w:type="paragraph" w:styleId="Spistreci1">
    <w:name w:val="toc 1"/>
    <w:basedOn w:val="Normalny"/>
    <w:next w:val="Normalny"/>
    <w:autoRedefine/>
    <w:uiPriority w:val="39"/>
    <w:unhideWhenUsed/>
    <w:rsid w:val="009F408B"/>
    <w:pPr>
      <w:widowControl/>
      <w:tabs>
        <w:tab w:val="right" w:leader="dot" w:pos="9344"/>
      </w:tabs>
      <w:autoSpaceDE/>
      <w:autoSpaceDN/>
      <w:adjustRightInd/>
      <w:spacing w:after="100" w:line="276" w:lineRule="auto"/>
      <w:ind w:left="709" w:hanging="709"/>
    </w:pPr>
    <w:rPr>
      <w:rFonts w:asciiTheme="minorHAnsi" w:hAnsiTheme="minorHAnsi" w:cstheme="minorBidi"/>
      <w:sz w:val="22"/>
      <w:szCs w:val="22"/>
    </w:rPr>
  </w:style>
  <w:style w:type="character" w:styleId="Hipercze">
    <w:name w:val="Hyperlink"/>
    <w:basedOn w:val="Domylnaczcionkaakapitu"/>
    <w:uiPriority w:val="99"/>
    <w:rsid w:val="003F169F"/>
    <w:rPr>
      <w:color w:val="0000FF"/>
      <w:u w:val="single"/>
    </w:rPr>
  </w:style>
  <w:style w:type="paragraph" w:customStyle="1" w:styleId="Spistrpoz1a">
    <w:name w:val="Spis tr poz 1a"/>
    <w:basedOn w:val="Normalny"/>
    <w:next w:val="Normalny"/>
    <w:qFormat/>
    <w:rsid w:val="003F169F"/>
    <w:pPr>
      <w:widowControl/>
      <w:shd w:val="clear" w:color="auto" w:fill="B8CCE4" w:themeFill="accent1" w:themeFillTint="66"/>
      <w:autoSpaceDE/>
      <w:autoSpaceDN/>
      <w:adjustRightInd/>
      <w:spacing w:before="120"/>
      <w:ind w:left="624" w:hanging="624"/>
    </w:pPr>
    <w:rPr>
      <w:rFonts w:asciiTheme="minorHAnsi" w:eastAsia="Times New Roman" w:hAnsiTheme="minorHAnsi" w:cs="Times New Roman"/>
      <w:b/>
      <w:sz w:val="28"/>
      <w:szCs w:val="28"/>
    </w:rPr>
  </w:style>
  <w:style w:type="paragraph" w:styleId="Akapitzlist">
    <w:name w:val="List Paragraph"/>
    <w:basedOn w:val="Normalny"/>
    <w:uiPriority w:val="34"/>
    <w:qFormat/>
    <w:rsid w:val="0015796C"/>
    <w:pPr>
      <w:ind w:left="720"/>
      <w:contextualSpacing/>
    </w:pPr>
  </w:style>
  <w:style w:type="character" w:styleId="UyteHipercze">
    <w:name w:val="FollowedHyperlink"/>
    <w:basedOn w:val="Domylnaczcionkaakapitu"/>
    <w:uiPriority w:val="99"/>
    <w:semiHidden/>
    <w:unhideWhenUsed/>
    <w:rsid w:val="0044664E"/>
    <w:rPr>
      <w:color w:val="800080" w:themeColor="followedHyperlink"/>
      <w:u w:val="single"/>
    </w:rPr>
  </w:style>
  <w:style w:type="paragraph" w:styleId="Nagwek">
    <w:name w:val="header"/>
    <w:basedOn w:val="Normalny"/>
    <w:link w:val="NagwekZnak"/>
    <w:uiPriority w:val="99"/>
    <w:semiHidden/>
    <w:unhideWhenUsed/>
    <w:rsid w:val="00A218AD"/>
    <w:pPr>
      <w:tabs>
        <w:tab w:val="center" w:pos="4536"/>
        <w:tab w:val="right" w:pos="9072"/>
      </w:tabs>
    </w:pPr>
  </w:style>
  <w:style w:type="character" w:customStyle="1" w:styleId="NagwekZnak">
    <w:name w:val="Nagłówek Znak"/>
    <w:basedOn w:val="Domylnaczcionkaakapitu"/>
    <w:link w:val="Nagwek"/>
    <w:uiPriority w:val="99"/>
    <w:semiHidden/>
    <w:rsid w:val="00A218AD"/>
    <w:rPr>
      <w:rFonts w:ascii="Arial" w:hAnsi="Arial" w:cs="Arial"/>
      <w:sz w:val="20"/>
      <w:szCs w:val="20"/>
    </w:rPr>
  </w:style>
  <w:style w:type="paragraph" w:styleId="Stopka">
    <w:name w:val="footer"/>
    <w:basedOn w:val="Normalny"/>
    <w:link w:val="StopkaZnak"/>
    <w:uiPriority w:val="99"/>
    <w:unhideWhenUsed/>
    <w:rsid w:val="00A218AD"/>
    <w:pPr>
      <w:tabs>
        <w:tab w:val="center" w:pos="4536"/>
        <w:tab w:val="right" w:pos="9072"/>
      </w:tabs>
    </w:pPr>
  </w:style>
  <w:style w:type="character" w:customStyle="1" w:styleId="StopkaZnak">
    <w:name w:val="Stopka Znak"/>
    <w:basedOn w:val="Domylnaczcionkaakapitu"/>
    <w:link w:val="Stopka"/>
    <w:uiPriority w:val="99"/>
    <w:rsid w:val="00A218A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8AD08-CA7D-4EB2-8015-D62175AF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46</Pages>
  <Words>12808</Words>
  <Characters>76851</Characters>
  <Application>Microsoft Office Word</Application>
  <DocSecurity>0</DocSecurity>
  <Lines>640</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Rejestry i bazy danych prowadzone w GUS 2016 r.</dc:title>
  <dc:creator>podedwornak</dc:creator>
  <cp:lastModifiedBy>Koszela Alicja</cp:lastModifiedBy>
  <cp:revision>8</cp:revision>
  <cp:lastPrinted>2016-03-11T10:34:00Z</cp:lastPrinted>
  <dcterms:created xsi:type="dcterms:W3CDTF">2016-03-11T09:44:00Z</dcterms:created>
  <dcterms:modified xsi:type="dcterms:W3CDTF">2016-03-14T07:38:00Z</dcterms:modified>
</cp:coreProperties>
</file>