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60" w:rsidRPr="00DA0E59" w:rsidRDefault="00016560" w:rsidP="00016560">
      <w:pPr>
        <w:suppressAutoHyphens/>
        <w:spacing w:after="0" w:line="240" w:lineRule="auto"/>
        <w:ind w:left="5529"/>
        <w:rPr>
          <w:rFonts w:ascii="Fira Sans" w:hAnsi="Fira Sans"/>
          <w:b/>
          <w:sz w:val="19"/>
          <w:szCs w:val="19"/>
        </w:rPr>
      </w:pPr>
      <w:r w:rsidRPr="00DA0E59">
        <w:rPr>
          <w:rFonts w:ascii="Fira Sans" w:hAnsi="Fira Sans"/>
          <w:b/>
          <w:sz w:val="19"/>
          <w:szCs w:val="19"/>
        </w:rPr>
        <w:t xml:space="preserve">Załącznik nr 1 </w:t>
      </w:r>
    </w:p>
    <w:p w:rsidR="00016560" w:rsidRPr="00DA0E59" w:rsidRDefault="00016560" w:rsidP="00016560">
      <w:pPr>
        <w:suppressAutoHyphens/>
        <w:spacing w:after="0" w:line="240" w:lineRule="auto"/>
        <w:ind w:left="5529"/>
        <w:rPr>
          <w:rFonts w:ascii="Fira Sans" w:hAnsi="Fira Sans"/>
          <w:b/>
          <w:sz w:val="19"/>
          <w:szCs w:val="19"/>
        </w:rPr>
      </w:pPr>
      <w:r w:rsidRPr="00DA0E59">
        <w:rPr>
          <w:rFonts w:ascii="Fira Sans" w:hAnsi="Fira Sans"/>
          <w:b/>
          <w:sz w:val="19"/>
          <w:szCs w:val="19"/>
        </w:rPr>
        <w:t xml:space="preserve">do zapytania ofertowego nr 38/DB/2018 </w:t>
      </w:r>
    </w:p>
    <w:p w:rsidR="00016560" w:rsidRPr="00DA0E59" w:rsidRDefault="00016560" w:rsidP="00016560">
      <w:pPr>
        <w:suppressAutoHyphens/>
        <w:spacing w:after="0" w:line="240" w:lineRule="auto"/>
        <w:ind w:left="5529"/>
        <w:rPr>
          <w:rFonts w:ascii="Fira Sans" w:hAnsi="Fira Sans"/>
          <w:b/>
          <w:sz w:val="19"/>
          <w:szCs w:val="19"/>
        </w:rPr>
      </w:pPr>
    </w:p>
    <w:p w:rsidR="00016560" w:rsidRPr="00DA0E59" w:rsidRDefault="00016560" w:rsidP="005C7007">
      <w:pPr>
        <w:suppressAutoHyphens/>
        <w:spacing w:after="0" w:line="240" w:lineRule="auto"/>
        <w:jc w:val="center"/>
        <w:rPr>
          <w:rFonts w:ascii="Fira Sans" w:hAnsi="Fira Sans"/>
          <w:b/>
          <w:sz w:val="19"/>
          <w:szCs w:val="19"/>
        </w:rPr>
      </w:pPr>
    </w:p>
    <w:p w:rsidR="005C7007" w:rsidRPr="00DA0E59" w:rsidRDefault="005C7007" w:rsidP="005C7007">
      <w:pPr>
        <w:suppressAutoHyphens/>
        <w:spacing w:after="0" w:line="240" w:lineRule="auto"/>
        <w:jc w:val="center"/>
        <w:rPr>
          <w:rFonts w:ascii="Fira Sans" w:hAnsi="Fira Sans"/>
          <w:b/>
          <w:sz w:val="19"/>
          <w:szCs w:val="19"/>
        </w:rPr>
      </w:pPr>
      <w:r w:rsidRPr="00DA0E59">
        <w:rPr>
          <w:rFonts w:ascii="Fira Sans" w:hAnsi="Fira Sans"/>
          <w:b/>
          <w:sz w:val="19"/>
          <w:szCs w:val="19"/>
        </w:rPr>
        <w:t>Opis Przedmiotu Zamówienia</w:t>
      </w:r>
    </w:p>
    <w:p w:rsidR="005C7007" w:rsidRPr="00DA0E59" w:rsidRDefault="005C7007" w:rsidP="005C7007">
      <w:pPr>
        <w:suppressAutoHyphens/>
        <w:spacing w:after="0" w:line="240" w:lineRule="auto"/>
        <w:rPr>
          <w:rFonts w:ascii="Fira Sans" w:hAnsi="Fira Sans"/>
          <w:b/>
          <w:sz w:val="19"/>
          <w:szCs w:val="19"/>
        </w:rPr>
      </w:pPr>
    </w:p>
    <w:p w:rsidR="00502315" w:rsidRPr="00063587" w:rsidRDefault="00E66187" w:rsidP="00087D2B">
      <w:pPr>
        <w:suppressAutoHyphens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Przedmiotem zamówienia jest „Wykonywanie usługi sukcesywnego prania</w:t>
      </w:r>
      <w:r w:rsidR="00CB1C0B" w:rsidRPr="00063587">
        <w:rPr>
          <w:rFonts w:ascii="Fira Sans" w:hAnsi="Fira Sans"/>
          <w:sz w:val="19"/>
          <w:szCs w:val="19"/>
        </w:rPr>
        <w:t>, prasowania, maglowania, składania (stosownie do pranego asortymentu)</w:t>
      </w:r>
      <w:r w:rsidRPr="00063587">
        <w:rPr>
          <w:rFonts w:ascii="Fira Sans" w:hAnsi="Fira Sans"/>
          <w:sz w:val="19"/>
          <w:szCs w:val="19"/>
        </w:rPr>
        <w:t xml:space="preserve"> bielizny gastronomicznej, pościelowej, ręczników frotte, kocy, flag RP i UE, wraz z odbiorem i zwrotem z/do siedziby Głównego Urzędu Statystycznego </w:t>
      </w:r>
      <w:r w:rsidR="00CB1C0B" w:rsidRPr="00063587">
        <w:rPr>
          <w:rFonts w:ascii="Fira Sans" w:hAnsi="Fira Sans"/>
          <w:sz w:val="19"/>
          <w:szCs w:val="19"/>
        </w:rPr>
        <w:br/>
      </w:r>
      <w:r w:rsidRPr="00063587">
        <w:rPr>
          <w:rFonts w:ascii="Fira Sans" w:hAnsi="Fira Sans"/>
          <w:sz w:val="19"/>
          <w:szCs w:val="19"/>
        </w:rPr>
        <w:t>w Warszawie, al. Niepodległości 208</w:t>
      </w:r>
      <w:r w:rsidR="006508D7" w:rsidRPr="00063587">
        <w:rPr>
          <w:rFonts w:ascii="Fira Sans" w:hAnsi="Fira Sans"/>
          <w:sz w:val="19"/>
          <w:szCs w:val="19"/>
        </w:rPr>
        <w:t>”</w:t>
      </w:r>
      <w:r w:rsidRPr="00063587">
        <w:rPr>
          <w:rFonts w:ascii="Fira Sans" w:hAnsi="Fira Sans"/>
          <w:sz w:val="19"/>
          <w:szCs w:val="19"/>
        </w:rPr>
        <w:t>.</w:t>
      </w:r>
    </w:p>
    <w:p w:rsidR="005C7007" w:rsidRPr="00063587" w:rsidRDefault="003E7EA6" w:rsidP="00087D2B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P</w:t>
      </w:r>
      <w:r w:rsidR="005C7007" w:rsidRPr="00063587">
        <w:rPr>
          <w:rFonts w:ascii="Fira Sans" w:hAnsi="Fira Sans"/>
          <w:sz w:val="19"/>
          <w:szCs w:val="19"/>
        </w:rPr>
        <w:t xml:space="preserve">rzedmiot zamówienia </w:t>
      </w:r>
      <w:r w:rsidR="00B60608" w:rsidRPr="00063587">
        <w:rPr>
          <w:rFonts w:ascii="Fira Sans" w:hAnsi="Fira Sans"/>
          <w:sz w:val="19"/>
          <w:szCs w:val="19"/>
        </w:rPr>
        <w:t>obejmuje:</w:t>
      </w:r>
    </w:p>
    <w:p w:rsidR="00E64426" w:rsidRPr="00063587" w:rsidRDefault="008E36B6" w:rsidP="00087D2B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 xml:space="preserve">pranie, prasowanie, </w:t>
      </w:r>
      <w:r w:rsidR="00691218" w:rsidRPr="00063587">
        <w:rPr>
          <w:rFonts w:ascii="Fira Sans" w:hAnsi="Fira Sans"/>
          <w:sz w:val="19"/>
          <w:szCs w:val="19"/>
        </w:rPr>
        <w:t xml:space="preserve">maglowanie, </w:t>
      </w:r>
      <w:r w:rsidRPr="00063587">
        <w:rPr>
          <w:rFonts w:ascii="Fira Sans" w:hAnsi="Fira Sans"/>
          <w:sz w:val="19"/>
          <w:szCs w:val="19"/>
        </w:rPr>
        <w:t>składanie (stosownie do pranego asortymentu):</w:t>
      </w:r>
    </w:p>
    <w:p w:rsidR="005F347E" w:rsidRPr="00063587" w:rsidRDefault="005F347E" w:rsidP="00087D2B">
      <w:pPr>
        <w:pStyle w:val="Akapitzlist"/>
        <w:numPr>
          <w:ilvl w:val="0"/>
          <w:numId w:val="7"/>
        </w:numPr>
        <w:spacing w:after="0" w:line="240" w:lineRule="auto"/>
        <w:ind w:left="851" w:hanging="284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bielizny gastronomicznej (obrusów, ściereczek kuchennych)</w:t>
      </w:r>
      <w:r w:rsidR="00267B9F" w:rsidRPr="00063587">
        <w:rPr>
          <w:rFonts w:ascii="Fira Sans" w:hAnsi="Fira Sans"/>
          <w:sz w:val="19"/>
          <w:szCs w:val="19"/>
        </w:rPr>
        <w:t>,</w:t>
      </w:r>
    </w:p>
    <w:p w:rsidR="005F347E" w:rsidRPr="00063587" w:rsidRDefault="005F347E" w:rsidP="00087D2B">
      <w:pPr>
        <w:pStyle w:val="Akapitzlist"/>
        <w:numPr>
          <w:ilvl w:val="0"/>
          <w:numId w:val="7"/>
        </w:numPr>
        <w:spacing w:after="0" w:line="240" w:lineRule="auto"/>
        <w:ind w:left="851" w:hanging="284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ręczników ba</w:t>
      </w:r>
      <w:r w:rsidR="00087D2B" w:rsidRPr="00063587">
        <w:rPr>
          <w:rFonts w:ascii="Fira Sans" w:hAnsi="Fira Sans"/>
          <w:sz w:val="19"/>
          <w:szCs w:val="19"/>
        </w:rPr>
        <w:t xml:space="preserve">wełnianych frotte (kąpielowych </w:t>
      </w:r>
      <w:r w:rsidRPr="00063587">
        <w:rPr>
          <w:rFonts w:ascii="Fira Sans" w:hAnsi="Fira Sans"/>
          <w:sz w:val="19"/>
          <w:szCs w:val="19"/>
        </w:rPr>
        <w:t>65</w:t>
      </w:r>
      <w:r w:rsidR="00087D2B" w:rsidRPr="00063587">
        <w:rPr>
          <w:rFonts w:ascii="Fira Sans" w:hAnsi="Fira Sans"/>
          <w:sz w:val="19"/>
          <w:szCs w:val="19"/>
        </w:rPr>
        <w:t xml:space="preserve"> cm</w:t>
      </w:r>
      <w:r w:rsidRPr="00063587">
        <w:rPr>
          <w:rFonts w:ascii="Fira Sans" w:hAnsi="Fira Sans"/>
          <w:sz w:val="19"/>
          <w:szCs w:val="19"/>
        </w:rPr>
        <w:t>/135</w:t>
      </w:r>
      <w:r w:rsidR="00932F1D" w:rsidRPr="00063587">
        <w:rPr>
          <w:rFonts w:ascii="Fira Sans" w:hAnsi="Fira Sans"/>
          <w:sz w:val="19"/>
          <w:szCs w:val="19"/>
        </w:rPr>
        <w:t xml:space="preserve"> </w:t>
      </w:r>
      <w:r w:rsidR="00087D2B" w:rsidRPr="00063587">
        <w:rPr>
          <w:rFonts w:ascii="Fira Sans" w:hAnsi="Fira Sans"/>
          <w:sz w:val="19"/>
          <w:szCs w:val="19"/>
        </w:rPr>
        <w:t xml:space="preserve">cm i standardowych </w:t>
      </w:r>
      <w:r w:rsidRPr="00063587">
        <w:rPr>
          <w:rFonts w:ascii="Fira Sans" w:hAnsi="Fira Sans"/>
          <w:sz w:val="19"/>
          <w:szCs w:val="19"/>
        </w:rPr>
        <w:t>50</w:t>
      </w:r>
      <w:r w:rsidR="00087D2B" w:rsidRPr="00063587">
        <w:rPr>
          <w:rFonts w:ascii="Fira Sans" w:hAnsi="Fira Sans"/>
          <w:sz w:val="19"/>
          <w:szCs w:val="19"/>
        </w:rPr>
        <w:t xml:space="preserve"> cm</w:t>
      </w:r>
      <w:r w:rsidRPr="00063587">
        <w:rPr>
          <w:rFonts w:ascii="Fira Sans" w:hAnsi="Fira Sans"/>
          <w:sz w:val="19"/>
          <w:szCs w:val="19"/>
        </w:rPr>
        <w:t>/90</w:t>
      </w:r>
      <w:r w:rsidR="00087D2B" w:rsidRPr="00063587">
        <w:rPr>
          <w:rFonts w:ascii="Fira Sans" w:hAnsi="Fira Sans"/>
          <w:sz w:val="19"/>
          <w:szCs w:val="19"/>
        </w:rPr>
        <w:t xml:space="preserve"> cm)</w:t>
      </w:r>
      <w:r w:rsidR="00267B9F" w:rsidRPr="00063587">
        <w:rPr>
          <w:rFonts w:ascii="Fira Sans" w:hAnsi="Fira Sans"/>
          <w:sz w:val="19"/>
          <w:szCs w:val="19"/>
        </w:rPr>
        <w:t>,</w:t>
      </w:r>
    </w:p>
    <w:p w:rsidR="005F347E" w:rsidRPr="00063587" w:rsidRDefault="005F347E" w:rsidP="00087D2B">
      <w:pPr>
        <w:pStyle w:val="Akapitzlist"/>
        <w:numPr>
          <w:ilvl w:val="0"/>
          <w:numId w:val="7"/>
        </w:numPr>
        <w:spacing w:after="0" w:line="240" w:lineRule="auto"/>
        <w:ind w:left="851" w:hanging="284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bielizny pościelowej (prześcieradła, poszewki na poduszki, poszwy na kołdry)</w:t>
      </w:r>
      <w:r w:rsidR="00267B9F" w:rsidRPr="00063587">
        <w:rPr>
          <w:rFonts w:ascii="Fira Sans" w:hAnsi="Fira Sans"/>
          <w:sz w:val="19"/>
          <w:szCs w:val="19"/>
        </w:rPr>
        <w:t>,</w:t>
      </w:r>
    </w:p>
    <w:p w:rsidR="005F347E" w:rsidRPr="00063587" w:rsidRDefault="005F347E" w:rsidP="00087D2B">
      <w:pPr>
        <w:pStyle w:val="Akapitzlist"/>
        <w:numPr>
          <w:ilvl w:val="0"/>
          <w:numId w:val="7"/>
        </w:numPr>
        <w:spacing w:after="0" w:line="240" w:lineRule="auto"/>
        <w:ind w:left="851" w:hanging="284"/>
        <w:rPr>
          <w:rFonts w:ascii="Fira Sans" w:hAnsi="Fira Sans"/>
          <w:sz w:val="19"/>
          <w:szCs w:val="19"/>
        </w:rPr>
      </w:pPr>
      <w:proofErr w:type="spellStart"/>
      <w:r w:rsidRPr="00063587">
        <w:rPr>
          <w:rFonts w:ascii="Fira Sans" w:hAnsi="Fira Sans"/>
          <w:sz w:val="19"/>
          <w:szCs w:val="19"/>
        </w:rPr>
        <w:t>kocy</w:t>
      </w:r>
      <w:proofErr w:type="spellEnd"/>
      <w:r w:rsidRPr="00063587">
        <w:rPr>
          <w:rFonts w:ascii="Fira Sans" w:hAnsi="Fira Sans"/>
          <w:sz w:val="19"/>
          <w:szCs w:val="19"/>
        </w:rPr>
        <w:t xml:space="preserve"> (160</w:t>
      </w:r>
      <w:r w:rsidR="00087D2B" w:rsidRPr="00063587">
        <w:rPr>
          <w:rFonts w:ascii="Fira Sans" w:hAnsi="Fira Sans"/>
          <w:sz w:val="19"/>
          <w:szCs w:val="19"/>
        </w:rPr>
        <w:t xml:space="preserve"> cm</w:t>
      </w:r>
      <w:r w:rsidRPr="00063587">
        <w:rPr>
          <w:rFonts w:ascii="Fira Sans" w:hAnsi="Fira Sans"/>
          <w:sz w:val="19"/>
          <w:szCs w:val="19"/>
        </w:rPr>
        <w:t>/200</w:t>
      </w:r>
      <w:r w:rsidR="00087D2B" w:rsidRPr="00063587">
        <w:rPr>
          <w:rFonts w:ascii="Fira Sans" w:hAnsi="Fira Sans"/>
          <w:sz w:val="19"/>
          <w:szCs w:val="19"/>
        </w:rPr>
        <w:t xml:space="preserve"> cm</w:t>
      </w:r>
      <w:r w:rsidRPr="00063587">
        <w:rPr>
          <w:rFonts w:ascii="Fira Sans" w:hAnsi="Fira Sans"/>
          <w:sz w:val="19"/>
          <w:szCs w:val="19"/>
        </w:rPr>
        <w:t>)</w:t>
      </w:r>
      <w:r w:rsidR="00267B9F" w:rsidRPr="00063587">
        <w:rPr>
          <w:rFonts w:ascii="Fira Sans" w:hAnsi="Fira Sans"/>
          <w:sz w:val="19"/>
          <w:szCs w:val="19"/>
        </w:rPr>
        <w:t>,</w:t>
      </w:r>
    </w:p>
    <w:p w:rsidR="005F347E" w:rsidRPr="00063587" w:rsidRDefault="005F347E" w:rsidP="00087D2B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flag RP i UE:</w:t>
      </w:r>
    </w:p>
    <w:p w:rsidR="005F347E" w:rsidRPr="00063587" w:rsidRDefault="005F347E" w:rsidP="00087D2B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 xml:space="preserve">dużych </w:t>
      </w:r>
      <w:r w:rsidR="00087D2B" w:rsidRPr="00063587">
        <w:rPr>
          <w:rFonts w:ascii="Fira Sans" w:hAnsi="Fira Sans"/>
          <w:sz w:val="19"/>
          <w:szCs w:val="19"/>
        </w:rPr>
        <w:t xml:space="preserve">(na maszt) </w:t>
      </w:r>
      <w:r w:rsidRPr="00063587">
        <w:rPr>
          <w:rFonts w:ascii="Fira Sans" w:hAnsi="Fira Sans"/>
          <w:sz w:val="19"/>
          <w:szCs w:val="19"/>
        </w:rPr>
        <w:t>180</w:t>
      </w:r>
      <w:r w:rsidR="00087D2B" w:rsidRPr="00063587">
        <w:rPr>
          <w:rFonts w:ascii="Fira Sans" w:hAnsi="Fira Sans"/>
          <w:sz w:val="19"/>
          <w:szCs w:val="19"/>
        </w:rPr>
        <w:t xml:space="preserve"> cm</w:t>
      </w:r>
      <w:r w:rsidRPr="00063587">
        <w:rPr>
          <w:rFonts w:ascii="Fira Sans" w:hAnsi="Fira Sans"/>
          <w:sz w:val="19"/>
          <w:szCs w:val="19"/>
        </w:rPr>
        <w:t xml:space="preserve">/290 </w:t>
      </w:r>
      <w:r w:rsidR="00087D2B" w:rsidRPr="00063587">
        <w:rPr>
          <w:rFonts w:ascii="Fira Sans" w:hAnsi="Fira Sans"/>
          <w:sz w:val="19"/>
          <w:szCs w:val="19"/>
        </w:rPr>
        <w:t xml:space="preserve">cm, </w:t>
      </w:r>
      <w:r w:rsidRPr="00063587">
        <w:rPr>
          <w:rFonts w:ascii="Fira Sans" w:hAnsi="Fira Sans"/>
          <w:sz w:val="19"/>
          <w:szCs w:val="19"/>
        </w:rPr>
        <w:t>tkanina poliestrowa 134g/m2</w:t>
      </w:r>
      <w:r w:rsidR="00267B9F" w:rsidRPr="00063587">
        <w:rPr>
          <w:rFonts w:ascii="Fira Sans" w:hAnsi="Fira Sans"/>
          <w:sz w:val="19"/>
          <w:szCs w:val="19"/>
        </w:rPr>
        <w:t>,</w:t>
      </w:r>
    </w:p>
    <w:p w:rsidR="00413BB4" w:rsidRPr="00063587" w:rsidRDefault="00413BB4" w:rsidP="00087D2B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 xml:space="preserve">dużych </w:t>
      </w:r>
      <w:r w:rsidR="00087D2B" w:rsidRPr="00063587">
        <w:rPr>
          <w:rFonts w:ascii="Fira Sans" w:hAnsi="Fira Sans"/>
          <w:sz w:val="19"/>
          <w:szCs w:val="19"/>
        </w:rPr>
        <w:t xml:space="preserve">(na maszt) </w:t>
      </w:r>
      <w:r w:rsidRPr="00063587">
        <w:rPr>
          <w:rFonts w:ascii="Fira Sans" w:hAnsi="Fira Sans"/>
          <w:sz w:val="19"/>
          <w:szCs w:val="19"/>
        </w:rPr>
        <w:t>125</w:t>
      </w:r>
      <w:r w:rsidR="00087D2B" w:rsidRPr="00063587">
        <w:rPr>
          <w:rFonts w:ascii="Fira Sans" w:hAnsi="Fira Sans"/>
          <w:sz w:val="19"/>
          <w:szCs w:val="19"/>
        </w:rPr>
        <w:t xml:space="preserve"> cm</w:t>
      </w:r>
      <w:r w:rsidRPr="00063587">
        <w:rPr>
          <w:rFonts w:ascii="Fira Sans" w:hAnsi="Fira Sans"/>
          <w:sz w:val="19"/>
          <w:szCs w:val="19"/>
        </w:rPr>
        <w:t>/200</w:t>
      </w:r>
      <w:r w:rsidR="00087D2B" w:rsidRPr="00063587">
        <w:rPr>
          <w:rFonts w:ascii="Fira Sans" w:hAnsi="Fira Sans"/>
          <w:sz w:val="19"/>
          <w:szCs w:val="19"/>
        </w:rPr>
        <w:t xml:space="preserve"> cm</w:t>
      </w:r>
      <w:r w:rsidRPr="00063587">
        <w:rPr>
          <w:rFonts w:ascii="Fira Sans" w:hAnsi="Fira Sans"/>
          <w:sz w:val="19"/>
          <w:szCs w:val="19"/>
        </w:rPr>
        <w:t>, tkanina o strukturze perforowanej i przewiewie 90%, 130</w:t>
      </w:r>
      <w:r w:rsidR="00246728" w:rsidRPr="00063587">
        <w:rPr>
          <w:rFonts w:ascii="Fira Sans" w:hAnsi="Fira Sans"/>
          <w:sz w:val="19"/>
          <w:szCs w:val="19"/>
        </w:rPr>
        <w:t>g/m2,</w:t>
      </w:r>
    </w:p>
    <w:p w:rsidR="0041354D" w:rsidRPr="00063587" w:rsidRDefault="0041354D" w:rsidP="00087D2B">
      <w:pPr>
        <w:pStyle w:val="Akapitzlist"/>
        <w:spacing w:after="0" w:line="240" w:lineRule="auto"/>
        <w:ind w:left="1571" w:hanging="720"/>
        <w:rPr>
          <w:rFonts w:ascii="Fira Sans" w:hAnsi="Fira Sans"/>
          <w:b/>
          <w:sz w:val="19"/>
          <w:szCs w:val="19"/>
        </w:rPr>
      </w:pPr>
      <w:r w:rsidRPr="00063587">
        <w:rPr>
          <w:rFonts w:ascii="Fira Sans" w:hAnsi="Fira Sans"/>
          <w:b/>
          <w:sz w:val="19"/>
          <w:szCs w:val="19"/>
        </w:rPr>
        <w:t>uwaga: flagi RP i UE posiadają wszyte metalowe lub plastikowe karabińczyki,</w:t>
      </w:r>
    </w:p>
    <w:p w:rsidR="002B4ADA" w:rsidRPr="00063587" w:rsidRDefault="002B4ADA" w:rsidP="00087D2B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 xml:space="preserve">małych </w:t>
      </w:r>
      <w:r w:rsidR="00087D2B" w:rsidRPr="00063587">
        <w:rPr>
          <w:rFonts w:ascii="Fira Sans" w:hAnsi="Fira Sans"/>
          <w:sz w:val="19"/>
          <w:szCs w:val="19"/>
        </w:rPr>
        <w:t xml:space="preserve">tzw. „szturmówka” (na drzewce),  </w:t>
      </w:r>
      <w:r w:rsidRPr="00063587">
        <w:rPr>
          <w:rFonts w:ascii="Fira Sans" w:hAnsi="Fira Sans"/>
          <w:sz w:val="19"/>
          <w:szCs w:val="19"/>
        </w:rPr>
        <w:t>90</w:t>
      </w:r>
      <w:r w:rsidR="00087D2B" w:rsidRPr="00063587">
        <w:rPr>
          <w:rFonts w:ascii="Fira Sans" w:hAnsi="Fira Sans"/>
          <w:sz w:val="19"/>
          <w:szCs w:val="19"/>
        </w:rPr>
        <w:t xml:space="preserve"> cm </w:t>
      </w:r>
      <w:r w:rsidRPr="00063587">
        <w:rPr>
          <w:rFonts w:ascii="Fira Sans" w:hAnsi="Fira Sans"/>
          <w:sz w:val="19"/>
          <w:szCs w:val="19"/>
        </w:rPr>
        <w:t>/145</w:t>
      </w:r>
      <w:r w:rsidR="00087D2B" w:rsidRPr="00063587">
        <w:rPr>
          <w:rFonts w:ascii="Fira Sans" w:hAnsi="Fira Sans"/>
          <w:sz w:val="19"/>
          <w:szCs w:val="19"/>
        </w:rPr>
        <w:t xml:space="preserve"> cm,</w:t>
      </w:r>
      <w:r w:rsidRPr="00063587">
        <w:rPr>
          <w:rFonts w:ascii="Fira Sans" w:hAnsi="Fira Sans"/>
          <w:sz w:val="19"/>
          <w:szCs w:val="19"/>
        </w:rPr>
        <w:t xml:space="preserve"> tkanina poliestrowa 134g/m2</w:t>
      </w:r>
      <w:r w:rsidR="00267B9F" w:rsidRPr="00063587">
        <w:rPr>
          <w:rFonts w:ascii="Fira Sans" w:hAnsi="Fira Sans"/>
          <w:sz w:val="19"/>
          <w:szCs w:val="19"/>
        </w:rPr>
        <w:t>,</w:t>
      </w:r>
    </w:p>
    <w:p w:rsidR="002B4ADA" w:rsidRPr="00063587" w:rsidRDefault="001549F9" w:rsidP="00087D2B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 xml:space="preserve">sztandarowych RP i UE, </w:t>
      </w:r>
      <w:r w:rsidR="004F1183" w:rsidRPr="00063587">
        <w:rPr>
          <w:rFonts w:ascii="Fira Sans" w:hAnsi="Fira Sans"/>
          <w:sz w:val="19"/>
          <w:szCs w:val="19"/>
        </w:rPr>
        <w:t>zszywanych z trzech</w:t>
      </w:r>
      <w:r w:rsidRPr="00063587">
        <w:rPr>
          <w:rFonts w:ascii="Fira Sans" w:hAnsi="Fira Sans"/>
          <w:sz w:val="19"/>
          <w:szCs w:val="19"/>
        </w:rPr>
        <w:t xml:space="preserve"> warstw materiału (awers + </w:t>
      </w:r>
      <w:r w:rsidR="00580631" w:rsidRPr="00063587">
        <w:rPr>
          <w:rFonts w:ascii="Fira Sans" w:hAnsi="Fira Sans"/>
          <w:sz w:val="19"/>
          <w:szCs w:val="19"/>
        </w:rPr>
        <w:t>separacja</w:t>
      </w:r>
      <w:r w:rsidR="00093821" w:rsidRPr="00063587">
        <w:rPr>
          <w:rFonts w:ascii="Fira Sans" w:hAnsi="Fira Sans"/>
          <w:sz w:val="19"/>
          <w:szCs w:val="19"/>
        </w:rPr>
        <w:t xml:space="preserve"> </w:t>
      </w:r>
      <w:r w:rsidR="00CC705C" w:rsidRPr="00063587">
        <w:rPr>
          <w:rFonts w:ascii="Fira Sans" w:hAnsi="Fira Sans"/>
          <w:sz w:val="19"/>
          <w:szCs w:val="19"/>
        </w:rPr>
        <w:t xml:space="preserve">- </w:t>
      </w:r>
      <w:r w:rsidR="00093821" w:rsidRPr="00063587">
        <w:rPr>
          <w:rFonts w:ascii="Fira Sans" w:hAnsi="Fira Sans"/>
          <w:sz w:val="19"/>
          <w:szCs w:val="19"/>
        </w:rPr>
        <w:t xml:space="preserve">wkład </w:t>
      </w:r>
      <w:r w:rsidR="00CC705C" w:rsidRPr="00063587">
        <w:rPr>
          <w:rFonts w:ascii="Fira Sans" w:hAnsi="Fira Sans"/>
          <w:sz w:val="19"/>
          <w:szCs w:val="19"/>
        </w:rPr>
        <w:t>filizelinowy</w:t>
      </w:r>
      <w:r w:rsidR="004F1183" w:rsidRPr="00063587">
        <w:rPr>
          <w:rFonts w:ascii="Fira Sans" w:hAnsi="Fira Sans"/>
          <w:sz w:val="19"/>
          <w:szCs w:val="19"/>
        </w:rPr>
        <w:t xml:space="preserve"> + </w:t>
      </w:r>
      <w:r w:rsidRPr="00063587">
        <w:rPr>
          <w:rFonts w:ascii="Fira Sans" w:hAnsi="Fira Sans"/>
          <w:sz w:val="19"/>
          <w:szCs w:val="19"/>
        </w:rPr>
        <w:t>rewers), tkanina atłasowa 120g/m2, cała flaga 360g/m2,</w:t>
      </w:r>
    </w:p>
    <w:p w:rsidR="005F347E" w:rsidRPr="00063587" w:rsidRDefault="002B4ADA" w:rsidP="00087D2B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sztandarowych RP i UE, zszywanych z dwóch warstw materiału (awers + rewers), tkanina satynowa 150g/m2, cała flaga 300g/m2</w:t>
      </w:r>
      <w:r w:rsidR="004F4BCF" w:rsidRPr="00063587">
        <w:rPr>
          <w:rFonts w:ascii="Fira Sans" w:hAnsi="Fira Sans"/>
          <w:sz w:val="19"/>
          <w:szCs w:val="19"/>
        </w:rPr>
        <w:t>,</w:t>
      </w:r>
    </w:p>
    <w:p w:rsidR="004F4BCF" w:rsidRPr="00063587" w:rsidRDefault="004F4BCF" w:rsidP="00087D2B">
      <w:pPr>
        <w:spacing w:after="0" w:line="240" w:lineRule="auto"/>
        <w:ind w:firstLine="851"/>
        <w:rPr>
          <w:rFonts w:ascii="Fira Sans" w:hAnsi="Fira Sans"/>
          <w:b/>
          <w:sz w:val="19"/>
          <w:szCs w:val="19"/>
        </w:rPr>
      </w:pPr>
      <w:r w:rsidRPr="00063587">
        <w:rPr>
          <w:rFonts w:ascii="Fira Sans" w:hAnsi="Fira Sans"/>
          <w:b/>
          <w:sz w:val="19"/>
          <w:szCs w:val="19"/>
        </w:rPr>
        <w:t xml:space="preserve">uwaga: flagi sztandarowe posiadają </w:t>
      </w:r>
      <w:r w:rsidR="0041354D" w:rsidRPr="00063587">
        <w:rPr>
          <w:rFonts w:ascii="Fira Sans" w:hAnsi="Fira Sans"/>
          <w:b/>
          <w:sz w:val="19"/>
          <w:szCs w:val="19"/>
        </w:rPr>
        <w:t xml:space="preserve">wszyte </w:t>
      </w:r>
      <w:r w:rsidRPr="00063587">
        <w:rPr>
          <w:rFonts w:ascii="Fira Sans" w:hAnsi="Fira Sans"/>
          <w:b/>
          <w:sz w:val="19"/>
          <w:szCs w:val="19"/>
        </w:rPr>
        <w:t>metalowe oczka.</w:t>
      </w:r>
    </w:p>
    <w:p w:rsidR="00E332EA" w:rsidRPr="00063587" w:rsidRDefault="00E332EA" w:rsidP="00E332EA">
      <w:pPr>
        <w:pStyle w:val="Akapitzlis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Przedmiot zamówienia realizowany będzie przez okres 24 miesięcy od dnia podpisania Umowy lub do wyczerpania kwoty wynagrodzenia, w zależności od tego, które nastąpi pierwsze.</w:t>
      </w:r>
    </w:p>
    <w:p w:rsidR="00AE429A" w:rsidRPr="00063587" w:rsidRDefault="00AE429A" w:rsidP="00DE266A">
      <w:pPr>
        <w:pStyle w:val="Akapitzlis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 xml:space="preserve">Wykonawca zobowiązuje się do wykonywania usług pralniczych zgodnie z wymaganiami </w:t>
      </w:r>
      <w:proofErr w:type="spellStart"/>
      <w:r w:rsidRPr="00063587">
        <w:rPr>
          <w:rFonts w:ascii="Fira Sans" w:hAnsi="Fira Sans"/>
          <w:sz w:val="19"/>
          <w:szCs w:val="19"/>
        </w:rPr>
        <w:t>sanitarno</w:t>
      </w:r>
      <w:proofErr w:type="spellEnd"/>
      <w:r w:rsidRPr="00063587">
        <w:rPr>
          <w:rFonts w:ascii="Fira Sans" w:hAnsi="Fira Sans"/>
          <w:sz w:val="19"/>
          <w:szCs w:val="19"/>
        </w:rPr>
        <w:t xml:space="preserve"> - epidemiologicznymi obowiązującymi w pralniach oraz</w:t>
      </w:r>
      <w:r w:rsidR="008303E1" w:rsidRPr="00063587">
        <w:rPr>
          <w:rFonts w:ascii="Fira Sans" w:hAnsi="Fira Sans"/>
          <w:sz w:val="19"/>
          <w:szCs w:val="19"/>
        </w:rPr>
        <w:t xml:space="preserve"> </w:t>
      </w:r>
      <w:r w:rsidRPr="00063587">
        <w:rPr>
          <w:rFonts w:ascii="Fira Sans" w:hAnsi="Fira Sans"/>
          <w:sz w:val="19"/>
          <w:szCs w:val="19"/>
        </w:rPr>
        <w:t xml:space="preserve">z zastosowaniem środków piorąco - dezynfekujących o szerokim spektrum działania, posiadających  wszelkie wymagane prawem atesty </w:t>
      </w:r>
      <w:r w:rsidR="008303E1" w:rsidRPr="00063587">
        <w:rPr>
          <w:rFonts w:ascii="Fira Sans" w:hAnsi="Fira Sans"/>
          <w:sz w:val="19"/>
          <w:szCs w:val="19"/>
        </w:rPr>
        <w:br/>
      </w:r>
      <w:r w:rsidRPr="00063587">
        <w:rPr>
          <w:rFonts w:ascii="Fira Sans" w:hAnsi="Fira Sans"/>
          <w:sz w:val="19"/>
          <w:szCs w:val="19"/>
        </w:rPr>
        <w:t>i certyfikaty oraz zgodnie z zaleceniami producenta asortymentu przekazanego przez Zamawiającego.</w:t>
      </w:r>
    </w:p>
    <w:p w:rsidR="00A42712" w:rsidRPr="00063587" w:rsidRDefault="00A42712" w:rsidP="00087D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063587">
        <w:rPr>
          <w:rFonts w:ascii="Fira Sans" w:hAnsi="Fira Sans" w:cs="Arial"/>
          <w:sz w:val="19"/>
          <w:szCs w:val="19"/>
        </w:rPr>
        <w:t>Pranie powinno odbywać się według procedur dostosowanych do stanu zabrudzenia i gwarantujących wysoką jakość wypranego asortymentu (zarówno pod względem bakteriologicznym i higienicznym).</w:t>
      </w:r>
    </w:p>
    <w:p w:rsidR="00A213DD" w:rsidRPr="00063587" w:rsidRDefault="00A213DD" w:rsidP="00087D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063587">
        <w:rPr>
          <w:rFonts w:ascii="Fira Sans" w:hAnsi="Fira Sans" w:cs="Arial"/>
          <w:sz w:val="19"/>
          <w:szCs w:val="19"/>
        </w:rPr>
        <w:t>Stosowane środki w procesie prania i wybielania nie mogą niszczyć tkaniny.</w:t>
      </w:r>
    </w:p>
    <w:p w:rsidR="00A213DD" w:rsidRPr="00063587" w:rsidRDefault="00A213DD" w:rsidP="00087D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063587">
        <w:rPr>
          <w:rFonts w:ascii="Fira Sans" w:hAnsi="Fira Sans" w:cs="Arial"/>
          <w:sz w:val="19"/>
          <w:szCs w:val="19"/>
        </w:rPr>
        <w:t xml:space="preserve">Wykonawca ponosi odpowiedzialność za rzeczy uszkodzone w czasie prania, maglowania </w:t>
      </w:r>
      <w:r w:rsidRPr="00063587">
        <w:rPr>
          <w:rFonts w:ascii="Fira Sans" w:hAnsi="Fira Sans" w:cs="Arial"/>
          <w:sz w:val="19"/>
          <w:szCs w:val="19"/>
        </w:rPr>
        <w:br/>
        <w:t>i prasowania, jak również w czasie transportu. Jeśli uszkodzen</w:t>
      </w:r>
      <w:r w:rsidR="00DA0E59" w:rsidRPr="00063587">
        <w:rPr>
          <w:rFonts w:ascii="Fira Sans" w:hAnsi="Fira Sans" w:cs="Arial"/>
          <w:sz w:val="19"/>
          <w:szCs w:val="19"/>
        </w:rPr>
        <w:t xml:space="preserve">ie ze względów funkcjonalnych </w:t>
      </w:r>
      <w:r w:rsidRPr="00063587">
        <w:rPr>
          <w:rFonts w:ascii="Fira Sans" w:hAnsi="Fira Sans" w:cs="Arial"/>
          <w:sz w:val="19"/>
          <w:szCs w:val="19"/>
        </w:rPr>
        <w:t xml:space="preserve">lub estetycznych nie pozwali na dalsze użytkowanie </w:t>
      </w:r>
      <w:r w:rsidR="003F17B5" w:rsidRPr="00063587">
        <w:rPr>
          <w:rFonts w:ascii="Fira Sans" w:hAnsi="Fira Sans" w:cs="Arial"/>
          <w:sz w:val="19"/>
          <w:szCs w:val="19"/>
        </w:rPr>
        <w:t>asortymentu</w:t>
      </w:r>
      <w:r w:rsidRPr="00063587">
        <w:rPr>
          <w:rFonts w:ascii="Fira Sans" w:hAnsi="Fira Sans" w:cs="Arial"/>
          <w:sz w:val="19"/>
          <w:szCs w:val="19"/>
        </w:rPr>
        <w:t xml:space="preserve">, Wykonawca ponosi koszty związane </w:t>
      </w:r>
      <w:r w:rsidR="003F17B5" w:rsidRPr="00063587">
        <w:rPr>
          <w:rFonts w:ascii="Fira Sans" w:hAnsi="Fira Sans" w:cs="Arial"/>
          <w:sz w:val="19"/>
          <w:szCs w:val="19"/>
        </w:rPr>
        <w:br/>
      </w:r>
      <w:r w:rsidRPr="00063587">
        <w:rPr>
          <w:rFonts w:ascii="Fira Sans" w:hAnsi="Fira Sans" w:cs="Arial"/>
          <w:sz w:val="19"/>
          <w:szCs w:val="19"/>
        </w:rPr>
        <w:t>z jej odkupieniem.</w:t>
      </w:r>
    </w:p>
    <w:p w:rsidR="00A213DD" w:rsidRPr="00063587" w:rsidRDefault="008A0CE1" w:rsidP="00087D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Przedmiot</w:t>
      </w:r>
      <w:r w:rsidR="00300951" w:rsidRPr="00063587">
        <w:rPr>
          <w:rFonts w:ascii="Fira Sans" w:hAnsi="Fira Sans"/>
          <w:sz w:val="19"/>
          <w:szCs w:val="19"/>
        </w:rPr>
        <w:t xml:space="preserve"> zamówienia ma być wykonywany przy użyciu własnych środków piorących i pralnic.</w:t>
      </w:r>
    </w:p>
    <w:p w:rsidR="004153EB" w:rsidRPr="00063587" w:rsidRDefault="005C7007" w:rsidP="00087D2B">
      <w:pPr>
        <w:pStyle w:val="Akapitzlis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Zamawiający pr</w:t>
      </w:r>
      <w:r w:rsidR="00016560" w:rsidRPr="00063587">
        <w:rPr>
          <w:rFonts w:ascii="Fira Sans" w:hAnsi="Fira Sans"/>
          <w:sz w:val="19"/>
          <w:szCs w:val="19"/>
        </w:rPr>
        <w:t>zewiduje upranie łącznie 220 kg</w:t>
      </w:r>
      <w:r w:rsidRPr="00063587">
        <w:rPr>
          <w:rFonts w:ascii="Fira Sans" w:hAnsi="Fira Sans"/>
          <w:sz w:val="19"/>
          <w:szCs w:val="19"/>
        </w:rPr>
        <w:t xml:space="preserve"> bielizny gastronomicznej, pościelowej, kocy </w:t>
      </w:r>
      <w:r w:rsidR="003E7EA6" w:rsidRPr="00063587">
        <w:rPr>
          <w:rFonts w:ascii="Fira Sans" w:hAnsi="Fira Sans"/>
          <w:sz w:val="19"/>
          <w:szCs w:val="19"/>
        </w:rPr>
        <w:br/>
      </w:r>
      <w:r w:rsidRPr="00063587">
        <w:rPr>
          <w:rFonts w:ascii="Fira Sans" w:hAnsi="Fira Sans"/>
          <w:sz w:val="19"/>
          <w:szCs w:val="19"/>
        </w:rPr>
        <w:t>i flag w okresie trwania Umowy.</w:t>
      </w:r>
    </w:p>
    <w:p w:rsidR="004153EB" w:rsidRPr="00063587" w:rsidRDefault="004153EB" w:rsidP="00DE266A">
      <w:pPr>
        <w:pStyle w:val="Akapitzlis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pacing w:val="2"/>
          <w:sz w:val="19"/>
          <w:szCs w:val="19"/>
        </w:rPr>
        <w:t>Zamawiający zastrzega sobie prawo do zrealizowania zamówienia o wartości niższej niż przewidziana w Umowie.</w:t>
      </w:r>
      <w:r w:rsidR="00DE266A" w:rsidRPr="00063587">
        <w:t xml:space="preserve"> </w:t>
      </w:r>
      <w:r w:rsidR="00DE266A" w:rsidRPr="00063587">
        <w:rPr>
          <w:rFonts w:ascii="Fira Sans" w:hAnsi="Fira Sans"/>
          <w:spacing w:val="2"/>
          <w:sz w:val="19"/>
          <w:szCs w:val="19"/>
        </w:rPr>
        <w:t>Wykonawcy nie przysługują w tym przypadku  żadne roszczenia z tego tytułu.</w:t>
      </w:r>
    </w:p>
    <w:p w:rsidR="005C7007" w:rsidRPr="00063587" w:rsidRDefault="003E7EA6" w:rsidP="00087D2B">
      <w:pPr>
        <w:pStyle w:val="Akapitzlis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R</w:t>
      </w:r>
      <w:r w:rsidR="005C7007" w:rsidRPr="00063587">
        <w:rPr>
          <w:rFonts w:ascii="Fira Sans" w:hAnsi="Fira Sans"/>
          <w:sz w:val="19"/>
          <w:szCs w:val="19"/>
        </w:rPr>
        <w:t xml:space="preserve">ealizacja przedmiotu zamówienia odbywać się będzie sukcesywnie na podstawie przekazanego przez Zamawiającego telefonicznego lub </w:t>
      </w:r>
      <w:r w:rsidR="00DA0E59" w:rsidRPr="00063587">
        <w:rPr>
          <w:rFonts w:ascii="Fira Sans" w:hAnsi="Fira Sans"/>
          <w:sz w:val="19"/>
          <w:szCs w:val="19"/>
        </w:rPr>
        <w:t xml:space="preserve">drogą </w:t>
      </w:r>
      <w:r w:rsidR="005C7007" w:rsidRPr="00063587">
        <w:rPr>
          <w:rFonts w:ascii="Fira Sans" w:hAnsi="Fira Sans"/>
          <w:sz w:val="19"/>
          <w:szCs w:val="19"/>
        </w:rPr>
        <w:t>elektroniczn</w:t>
      </w:r>
      <w:r w:rsidR="00DA0E59" w:rsidRPr="00063587">
        <w:rPr>
          <w:rFonts w:ascii="Fira Sans" w:hAnsi="Fira Sans"/>
          <w:sz w:val="19"/>
          <w:szCs w:val="19"/>
        </w:rPr>
        <w:t>ą</w:t>
      </w:r>
      <w:r w:rsidR="005C7007" w:rsidRPr="00063587">
        <w:rPr>
          <w:rFonts w:ascii="Fira Sans" w:hAnsi="Fira Sans"/>
          <w:sz w:val="19"/>
          <w:szCs w:val="19"/>
        </w:rPr>
        <w:t xml:space="preserve"> zlecenia usługi.</w:t>
      </w:r>
    </w:p>
    <w:p w:rsidR="00DE266A" w:rsidRPr="00063587" w:rsidRDefault="003E7EA6" w:rsidP="00DE266A">
      <w:pPr>
        <w:pStyle w:val="Akapitzlis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Z</w:t>
      </w:r>
      <w:r w:rsidR="005C7007" w:rsidRPr="00063587">
        <w:rPr>
          <w:rFonts w:ascii="Fira Sans" w:hAnsi="Fira Sans"/>
          <w:sz w:val="19"/>
          <w:szCs w:val="19"/>
        </w:rPr>
        <w:t xml:space="preserve">lecona usługa powinna być wykonana w ciągu </w:t>
      </w:r>
      <w:r w:rsidR="00DE266A" w:rsidRPr="00063587">
        <w:rPr>
          <w:rFonts w:ascii="Fira Sans" w:hAnsi="Fira Sans"/>
          <w:sz w:val="19"/>
          <w:szCs w:val="19"/>
        </w:rPr>
        <w:t>2</w:t>
      </w:r>
      <w:r w:rsidR="005C7007" w:rsidRPr="00063587">
        <w:rPr>
          <w:rFonts w:ascii="Fira Sans" w:hAnsi="Fira Sans"/>
          <w:sz w:val="19"/>
          <w:szCs w:val="19"/>
        </w:rPr>
        <w:t xml:space="preserve"> dni roboczych liczonych od dnia następnego po przekazaniu przez Zamawiającego zlecenia usługi.</w:t>
      </w:r>
    </w:p>
    <w:p w:rsidR="00DE266A" w:rsidRPr="00063587" w:rsidRDefault="00DE266A" w:rsidP="00DE266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Odbiór „brudnego asortymentu” i zwrot „czystego asortymentu” odbywać się będzie w siedzibie Zamawiającego (w miejscu wskazanym przez koordynatora Umowy) na podstawie „Protokołu ilościowo – jakościowego” w dni robocze, tj. od poniedziałku do piątku z wyłączeniem dni ustawowo wolnych od pracy, w godzinach 11:00 – 13:00, na koszt i transportem Wykonawcy.</w:t>
      </w:r>
    </w:p>
    <w:p w:rsidR="00DE266A" w:rsidRPr="00063587" w:rsidRDefault="00DE266A" w:rsidP="00DE266A">
      <w:pPr>
        <w:pStyle w:val="Akapitzlist"/>
        <w:spacing w:after="0" w:line="240" w:lineRule="auto"/>
        <w:ind w:left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Zamawiający wymaga aby „czysty asortyment” opakowany był w worki foliowe i posegregowany pod względem rodzajowym.</w:t>
      </w:r>
    </w:p>
    <w:p w:rsidR="00BC31F9" w:rsidRPr="00063587" w:rsidRDefault="00BC31F9" w:rsidP="00087D2B">
      <w:pPr>
        <w:pStyle w:val="Akapitzlist"/>
        <w:numPr>
          <w:ilvl w:val="0"/>
          <w:numId w:val="1"/>
        </w:numPr>
        <w:tabs>
          <w:tab w:val="left" w:pos="360"/>
          <w:tab w:val="num" w:pos="426"/>
        </w:tabs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 xml:space="preserve">Przekazywanie </w:t>
      </w:r>
      <w:r w:rsidR="00DA0E59" w:rsidRPr="00063587">
        <w:rPr>
          <w:rFonts w:ascii="Fira Sans" w:hAnsi="Fira Sans"/>
          <w:sz w:val="19"/>
          <w:szCs w:val="19"/>
        </w:rPr>
        <w:t>„</w:t>
      </w:r>
      <w:r w:rsidRPr="00063587">
        <w:rPr>
          <w:rFonts w:ascii="Fira Sans" w:hAnsi="Fira Sans"/>
          <w:sz w:val="19"/>
          <w:szCs w:val="19"/>
        </w:rPr>
        <w:t>brudnego</w:t>
      </w:r>
      <w:r w:rsidR="00E332EA" w:rsidRPr="00063587">
        <w:rPr>
          <w:rFonts w:ascii="Fira Sans" w:hAnsi="Fira Sans"/>
          <w:sz w:val="19"/>
          <w:szCs w:val="19"/>
        </w:rPr>
        <w:t xml:space="preserve"> asortymentu</w:t>
      </w:r>
      <w:r w:rsidR="00DA0E59" w:rsidRPr="00063587">
        <w:rPr>
          <w:rFonts w:ascii="Fira Sans" w:hAnsi="Fira Sans"/>
          <w:sz w:val="19"/>
          <w:szCs w:val="19"/>
        </w:rPr>
        <w:t>”</w:t>
      </w:r>
      <w:r w:rsidRPr="00063587">
        <w:rPr>
          <w:rFonts w:ascii="Fira Sans" w:hAnsi="Fira Sans"/>
          <w:sz w:val="19"/>
          <w:szCs w:val="19"/>
        </w:rPr>
        <w:t xml:space="preserve"> i odbiór </w:t>
      </w:r>
      <w:r w:rsidR="00DA0E59" w:rsidRPr="00063587">
        <w:rPr>
          <w:rFonts w:ascii="Fira Sans" w:hAnsi="Fira Sans"/>
          <w:sz w:val="19"/>
          <w:szCs w:val="19"/>
        </w:rPr>
        <w:t>„</w:t>
      </w:r>
      <w:r w:rsidRPr="00063587">
        <w:rPr>
          <w:rFonts w:ascii="Fira Sans" w:hAnsi="Fira Sans"/>
          <w:sz w:val="19"/>
          <w:szCs w:val="19"/>
        </w:rPr>
        <w:t>czystego asortymentu</w:t>
      </w:r>
      <w:r w:rsidR="00DA0E59" w:rsidRPr="00063587">
        <w:rPr>
          <w:rFonts w:ascii="Fira Sans" w:hAnsi="Fira Sans"/>
          <w:sz w:val="19"/>
          <w:szCs w:val="19"/>
        </w:rPr>
        <w:t>”</w:t>
      </w:r>
      <w:r w:rsidRPr="00063587">
        <w:rPr>
          <w:rFonts w:ascii="Fira Sans" w:hAnsi="Fira Sans"/>
          <w:sz w:val="19"/>
          <w:szCs w:val="19"/>
        </w:rPr>
        <w:t xml:space="preserve"> odbywać się będzie </w:t>
      </w:r>
      <w:r w:rsidR="00DA0E59" w:rsidRPr="00063587">
        <w:rPr>
          <w:rFonts w:ascii="Fira Sans" w:hAnsi="Fira Sans"/>
          <w:sz w:val="19"/>
          <w:szCs w:val="19"/>
        </w:rPr>
        <w:br/>
      </w:r>
      <w:r w:rsidRPr="00063587">
        <w:rPr>
          <w:rFonts w:ascii="Fira Sans" w:hAnsi="Fira Sans"/>
          <w:sz w:val="19"/>
          <w:szCs w:val="19"/>
        </w:rPr>
        <w:t xml:space="preserve">w siedzibie Zamawiającego na podstawie Protokołu </w:t>
      </w:r>
      <w:r w:rsidR="00DE266A" w:rsidRPr="00063587">
        <w:rPr>
          <w:rFonts w:ascii="Fira Sans" w:hAnsi="Fira Sans"/>
          <w:sz w:val="19"/>
          <w:szCs w:val="19"/>
        </w:rPr>
        <w:t>i</w:t>
      </w:r>
      <w:r w:rsidRPr="00063587">
        <w:rPr>
          <w:rFonts w:ascii="Fira Sans" w:hAnsi="Fira Sans"/>
          <w:sz w:val="19"/>
          <w:szCs w:val="19"/>
        </w:rPr>
        <w:t xml:space="preserve">lościowo - </w:t>
      </w:r>
      <w:r w:rsidR="00DE266A" w:rsidRPr="00063587">
        <w:rPr>
          <w:rFonts w:ascii="Fira Sans" w:hAnsi="Fira Sans"/>
          <w:sz w:val="19"/>
          <w:szCs w:val="19"/>
        </w:rPr>
        <w:t>j</w:t>
      </w:r>
      <w:r w:rsidRPr="00063587">
        <w:rPr>
          <w:rFonts w:ascii="Fira Sans" w:hAnsi="Fira Sans"/>
          <w:sz w:val="19"/>
          <w:szCs w:val="19"/>
        </w:rPr>
        <w:t>akościowego określającego rodzaj asortymentu, jego ilość i wagę.</w:t>
      </w:r>
    </w:p>
    <w:p w:rsidR="00BC31F9" w:rsidRPr="00063587" w:rsidRDefault="004F0E79" w:rsidP="00087D2B">
      <w:pPr>
        <w:pStyle w:val="Akapitzlis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063587">
        <w:rPr>
          <w:rFonts w:ascii="Fira Sans" w:hAnsi="Fira Sans" w:cs="Arial"/>
          <w:sz w:val="19"/>
          <w:szCs w:val="19"/>
        </w:rPr>
        <w:t xml:space="preserve">Wykonawca odpowiada za przejęty </w:t>
      </w:r>
      <w:r w:rsidR="00E332EA" w:rsidRPr="00063587">
        <w:rPr>
          <w:rFonts w:ascii="Fira Sans" w:hAnsi="Fira Sans" w:cs="Arial"/>
          <w:sz w:val="19"/>
          <w:szCs w:val="19"/>
        </w:rPr>
        <w:t>asortyment</w:t>
      </w:r>
      <w:r w:rsidRPr="00063587">
        <w:rPr>
          <w:rFonts w:ascii="Fira Sans" w:hAnsi="Fira Sans" w:cs="Arial"/>
          <w:sz w:val="19"/>
          <w:szCs w:val="19"/>
        </w:rPr>
        <w:t xml:space="preserve"> z chwilą jego pobrania i załadunku.</w:t>
      </w:r>
    </w:p>
    <w:p w:rsidR="00502315" w:rsidRPr="00063587" w:rsidRDefault="004F0E79" w:rsidP="00087D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063587">
        <w:rPr>
          <w:rFonts w:ascii="Fira Sans" w:hAnsi="Fira Sans" w:cs="Arial"/>
          <w:sz w:val="19"/>
          <w:szCs w:val="19"/>
        </w:rPr>
        <w:lastRenderedPageBreak/>
        <w:t xml:space="preserve">Wykonawca jest zobowiązany zabezpieczyć </w:t>
      </w:r>
      <w:r w:rsidR="00E332EA" w:rsidRPr="00063587">
        <w:rPr>
          <w:rFonts w:ascii="Fira Sans" w:hAnsi="Fira Sans" w:cs="Arial"/>
          <w:sz w:val="19"/>
          <w:szCs w:val="19"/>
        </w:rPr>
        <w:t>asortyment</w:t>
      </w:r>
      <w:r w:rsidRPr="00063587">
        <w:rPr>
          <w:rFonts w:ascii="Fira Sans" w:hAnsi="Fira Sans" w:cs="Arial"/>
          <w:sz w:val="19"/>
          <w:szCs w:val="19"/>
        </w:rPr>
        <w:t xml:space="preserve"> przed uszko</w:t>
      </w:r>
      <w:r w:rsidR="00DA0E59" w:rsidRPr="00063587">
        <w:rPr>
          <w:rFonts w:ascii="Fira Sans" w:hAnsi="Fira Sans" w:cs="Arial"/>
          <w:sz w:val="19"/>
          <w:szCs w:val="19"/>
        </w:rPr>
        <w:t>dzeniem, dostępem osób trzecich i</w:t>
      </w:r>
      <w:r w:rsidRPr="00063587">
        <w:rPr>
          <w:rFonts w:ascii="Fira Sans" w:hAnsi="Fira Sans" w:cs="Arial"/>
          <w:sz w:val="19"/>
          <w:szCs w:val="19"/>
        </w:rPr>
        <w:t xml:space="preserve"> wpływem czynników zewnętrznych.</w:t>
      </w:r>
    </w:p>
    <w:p w:rsidR="007224EF" w:rsidRPr="00063587" w:rsidRDefault="00251B94" w:rsidP="00087D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ira Sans" w:hAnsi="Fira Sans"/>
          <w:bCs/>
          <w:sz w:val="19"/>
          <w:szCs w:val="19"/>
        </w:rPr>
      </w:pPr>
      <w:r w:rsidRPr="00063587">
        <w:rPr>
          <w:rFonts w:ascii="Fira Sans" w:hAnsi="Fira Sans"/>
          <w:sz w:val="19"/>
          <w:szCs w:val="19"/>
        </w:rPr>
        <w:t>W</w:t>
      </w:r>
      <w:r w:rsidR="007224EF" w:rsidRPr="00063587">
        <w:rPr>
          <w:rFonts w:ascii="Fira Sans" w:hAnsi="Fira Sans"/>
          <w:sz w:val="19"/>
          <w:szCs w:val="19"/>
        </w:rPr>
        <w:t xml:space="preserve"> </w:t>
      </w:r>
      <w:r w:rsidR="007224EF" w:rsidRPr="00063587">
        <w:rPr>
          <w:rFonts w:ascii="Fira Sans" w:hAnsi="Fira Sans"/>
          <w:bCs/>
          <w:sz w:val="19"/>
          <w:szCs w:val="19"/>
        </w:rPr>
        <w:t>ramach</w:t>
      </w:r>
      <w:r w:rsidRPr="00063587">
        <w:rPr>
          <w:rFonts w:ascii="Fira Sans" w:hAnsi="Fira Sans"/>
          <w:bCs/>
          <w:sz w:val="19"/>
          <w:szCs w:val="19"/>
        </w:rPr>
        <w:t xml:space="preserve"> realizacji klauzuli środowiskowej Zamawiający</w:t>
      </w:r>
      <w:r w:rsidR="007224EF" w:rsidRPr="00063587">
        <w:rPr>
          <w:rFonts w:ascii="Fira Sans" w:hAnsi="Fira Sans"/>
          <w:bCs/>
          <w:sz w:val="19"/>
          <w:szCs w:val="19"/>
        </w:rPr>
        <w:t xml:space="preserve"> </w:t>
      </w:r>
      <w:r w:rsidRPr="00063587">
        <w:rPr>
          <w:rFonts w:ascii="Fira Sans" w:hAnsi="Fira Sans"/>
          <w:bCs/>
          <w:sz w:val="19"/>
          <w:szCs w:val="19"/>
        </w:rPr>
        <w:t>wymaga</w:t>
      </w:r>
      <w:r w:rsidR="007224EF" w:rsidRPr="00063587">
        <w:rPr>
          <w:rFonts w:ascii="Fira Sans" w:hAnsi="Fira Sans"/>
          <w:bCs/>
          <w:sz w:val="19"/>
          <w:szCs w:val="19"/>
        </w:rPr>
        <w:t>, aby stosowane przez Wykonawcę środki czystości nie posiadały na etykietach poniżej wymienionych zwrotów H, tj. zwrotów wskazujących rodzaj zagrożenia dla środowiska zgodnie z klasyfikacją wg rozporządzenia Parlamentu Europejskiego I Rady (WE) NR 1272/2008 z dnia 16 grudnia 2008 r. w sprawie klasyfikacji, oznakowania i pakowania substancji i mieszanin.</w:t>
      </w:r>
    </w:p>
    <w:p w:rsidR="007224EF" w:rsidRPr="00063587" w:rsidRDefault="007224EF" w:rsidP="00087D2B">
      <w:pPr>
        <w:spacing w:after="0" w:line="240" w:lineRule="auto"/>
        <w:ind w:firstLine="284"/>
        <w:jc w:val="both"/>
        <w:rPr>
          <w:rFonts w:ascii="Fira Sans" w:hAnsi="Fira Sans"/>
          <w:bCs/>
          <w:sz w:val="19"/>
          <w:szCs w:val="19"/>
        </w:rPr>
      </w:pPr>
      <w:r w:rsidRPr="00063587">
        <w:rPr>
          <w:rFonts w:ascii="Fira Sans" w:hAnsi="Fira Sans"/>
          <w:bCs/>
          <w:sz w:val="19"/>
          <w:szCs w:val="19"/>
        </w:rPr>
        <w:t>Zwroty wskazujące rodzaj zagrożenia dla środowiska:</w:t>
      </w:r>
    </w:p>
    <w:p w:rsidR="007224EF" w:rsidRPr="00063587" w:rsidRDefault="007224EF" w:rsidP="00016560">
      <w:pPr>
        <w:pStyle w:val="Akapitzlist"/>
        <w:spacing w:after="0" w:line="240" w:lineRule="auto"/>
        <w:ind w:left="851" w:hanging="567"/>
        <w:jc w:val="both"/>
        <w:rPr>
          <w:rFonts w:ascii="Fira Sans" w:hAnsi="Fira Sans"/>
          <w:bCs/>
          <w:sz w:val="19"/>
          <w:szCs w:val="19"/>
        </w:rPr>
      </w:pPr>
      <w:r w:rsidRPr="00063587">
        <w:rPr>
          <w:rFonts w:ascii="Fira Sans" w:hAnsi="Fira Sans"/>
          <w:bCs/>
          <w:sz w:val="19"/>
          <w:szCs w:val="19"/>
        </w:rPr>
        <w:t xml:space="preserve">H400 </w:t>
      </w:r>
      <w:r w:rsidRPr="00063587">
        <w:rPr>
          <w:rFonts w:ascii="Fira Sans" w:hAnsi="Fira Sans"/>
          <w:bCs/>
          <w:sz w:val="19"/>
          <w:szCs w:val="19"/>
        </w:rPr>
        <w:tab/>
        <w:t>Działa bardzo toksycznie na organizmy wodne.</w:t>
      </w:r>
    </w:p>
    <w:p w:rsidR="007224EF" w:rsidRPr="00063587" w:rsidRDefault="007224EF" w:rsidP="00016560">
      <w:pPr>
        <w:pStyle w:val="Akapitzlist"/>
        <w:spacing w:after="0" w:line="240" w:lineRule="auto"/>
        <w:ind w:left="851" w:hanging="567"/>
        <w:jc w:val="both"/>
        <w:rPr>
          <w:rFonts w:ascii="Fira Sans" w:hAnsi="Fira Sans"/>
          <w:bCs/>
          <w:sz w:val="19"/>
          <w:szCs w:val="19"/>
        </w:rPr>
      </w:pPr>
      <w:r w:rsidRPr="00063587">
        <w:rPr>
          <w:rFonts w:ascii="Fira Sans" w:hAnsi="Fira Sans"/>
          <w:bCs/>
          <w:sz w:val="19"/>
          <w:szCs w:val="19"/>
        </w:rPr>
        <w:t xml:space="preserve">H411 </w:t>
      </w:r>
      <w:r w:rsidRPr="00063587">
        <w:rPr>
          <w:rFonts w:ascii="Fira Sans" w:hAnsi="Fira Sans"/>
          <w:bCs/>
          <w:sz w:val="19"/>
          <w:szCs w:val="19"/>
        </w:rPr>
        <w:tab/>
        <w:t>Działa toksycznie na organizmy wodne, powodując długotrwałe skutki.</w:t>
      </w:r>
    </w:p>
    <w:p w:rsidR="007224EF" w:rsidRPr="00063587" w:rsidRDefault="007224EF" w:rsidP="00016560">
      <w:pPr>
        <w:pStyle w:val="Akapitzlist"/>
        <w:spacing w:after="0" w:line="240" w:lineRule="auto"/>
        <w:ind w:left="851" w:hanging="567"/>
        <w:jc w:val="both"/>
        <w:rPr>
          <w:rFonts w:ascii="Fira Sans" w:hAnsi="Fira Sans"/>
          <w:bCs/>
          <w:sz w:val="19"/>
          <w:szCs w:val="19"/>
        </w:rPr>
      </w:pPr>
      <w:r w:rsidRPr="00063587">
        <w:rPr>
          <w:rFonts w:ascii="Fira Sans" w:hAnsi="Fira Sans"/>
          <w:bCs/>
          <w:sz w:val="19"/>
          <w:szCs w:val="19"/>
        </w:rPr>
        <w:t xml:space="preserve">H413 </w:t>
      </w:r>
      <w:r w:rsidRPr="00063587">
        <w:rPr>
          <w:rFonts w:ascii="Fira Sans" w:hAnsi="Fira Sans"/>
          <w:bCs/>
          <w:sz w:val="19"/>
          <w:szCs w:val="19"/>
        </w:rPr>
        <w:tab/>
        <w:t>Może powodować długotrwałe szkodliwe skutki dla organizmów wodnych.</w:t>
      </w:r>
    </w:p>
    <w:p w:rsidR="007224EF" w:rsidRPr="00063587" w:rsidRDefault="007224EF" w:rsidP="00016560">
      <w:pPr>
        <w:pStyle w:val="Akapitzlist"/>
        <w:spacing w:after="0" w:line="240" w:lineRule="auto"/>
        <w:ind w:left="851" w:hanging="567"/>
        <w:jc w:val="both"/>
        <w:rPr>
          <w:rFonts w:ascii="Fira Sans" w:hAnsi="Fira Sans"/>
          <w:bCs/>
          <w:sz w:val="19"/>
          <w:szCs w:val="19"/>
        </w:rPr>
      </w:pPr>
      <w:r w:rsidRPr="00063587">
        <w:rPr>
          <w:rFonts w:ascii="Fira Sans" w:hAnsi="Fira Sans"/>
          <w:bCs/>
          <w:sz w:val="19"/>
          <w:szCs w:val="19"/>
        </w:rPr>
        <w:t xml:space="preserve">H420 </w:t>
      </w:r>
      <w:r w:rsidRPr="00063587">
        <w:rPr>
          <w:rFonts w:ascii="Fira Sans" w:hAnsi="Fira Sans"/>
          <w:bCs/>
          <w:sz w:val="19"/>
          <w:szCs w:val="19"/>
        </w:rPr>
        <w:tab/>
        <w:t>Działa szkodliwie na zdrowie publiczne i środowisko poprzez n</w:t>
      </w:r>
      <w:r w:rsidR="007540E5" w:rsidRPr="00063587">
        <w:rPr>
          <w:rFonts w:ascii="Fira Sans" w:hAnsi="Fira Sans"/>
          <w:bCs/>
          <w:sz w:val="19"/>
          <w:szCs w:val="19"/>
        </w:rPr>
        <w:t xml:space="preserve">iszczące oddziaływanie na ozon </w:t>
      </w:r>
      <w:r w:rsidRPr="00063587">
        <w:rPr>
          <w:rFonts w:ascii="Fira Sans" w:hAnsi="Fira Sans"/>
          <w:bCs/>
          <w:sz w:val="19"/>
          <w:szCs w:val="19"/>
        </w:rPr>
        <w:t>w górnej warstwie atmosfery.</w:t>
      </w:r>
    </w:p>
    <w:p w:rsidR="007224EF" w:rsidRPr="00063587" w:rsidRDefault="007224EF" w:rsidP="00087D2B">
      <w:pPr>
        <w:pStyle w:val="Akapitzlist"/>
        <w:spacing w:after="0" w:line="240" w:lineRule="auto"/>
        <w:ind w:left="284"/>
        <w:jc w:val="both"/>
        <w:rPr>
          <w:rFonts w:ascii="Fira Sans" w:eastAsia="MS Mincho" w:hAnsi="Fira Sans"/>
          <w:sz w:val="19"/>
          <w:szCs w:val="19"/>
        </w:rPr>
      </w:pPr>
      <w:r w:rsidRPr="00063587">
        <w:rPr>
          <w:rFonts w:ascii="Fira Sans" w:eastAsia="MS Mincho" w:hAnsi="Fira Sans"/>
          <w:sz w:val="19"/>
          <w:szCs w:val="19"/>
        </w:rPr>
        <w:t xml:space="preserve">Potwierdzeniem realizacji </w:t>
      </w:r>
      <w:r w:rsidR="00251B94" w:rsidRPr="00063587">
        <w:rPr>
          <w:rFonts w:ascii="Fira Sans" w:hAnsi="Fira Sans"/>
          <w:sz w:val="19"/>
          <w:szCs w:val="19"/>
        </w:rPr>
        <w:t>klauzuli środowiskowej</w:t>
      </w:r>
      <w:r w:rsidRPr="00063587">
        <w:rPr>
          <w:rFonts w:ascii="Fira Sans" w:hAnsi="Fira Sans"/>
          <w:bCs/>
          <w:sz w:val="19"/>
          <w:szCs w:val="19"/>
        </w:rPr>
        <w:t xml:space="preserve"> </w:t>
      </w:r>
      <w:r w:rsidRPr="00063587">
        <w:rPr>
          <w:rFonts w:ascii="Fira Sans" w:eastAsia="MS Mincho" w:hAnsi="Fira Sans"/>
          <w:sz w:val="19"/>
          <w:szCs w:val="19"/>
        </w:rPr>
        <w:t>i warunkiem wypłaty wynagrodzenia będzie wymóg składania do każdej faktury za realizację usługi prania oświadczenia Wykonawcy o treści:</w:t>
      </w:r>
    </w:p>
    <w:p w:rsidR="007224EF" w:rsidRPr="00063587" w:rsidRDefault="007224EF" w:rsidP="00087D2B">
      <w:pPr>
        <w:pStyle w:val="Akapitzlist"/>
        <w:spacing w:after="0" w:line="240" w:lineRule="auto"/>
        <w:ind w:left="284"/>
        <w:jc w:val="both"/>
        <w:rPr>
          <w:rFonts w:ascii="Fira Sans" w:hAnsi="Fira Sans"/>
          <w:bCs/>
          <w:i/>
          <w:sz w:val="19"/>
          <w:szCs w:val="19"/>
        </w:rPr>
      </w:pPr>
      <w:r w:rsidRPr="00063587">
        <w:rPr>
          <w:rFonts w:ascii="Fira Sans" w:eastAsia="MS Mincho" w:hAnsi="Fira Sans"/>
          <w:sz w:val="19"/>
          <w:szCs w:val="19"/>
        </w:rPr>
        <w:t>„</w:t>
      </w:r>
      <w:r w:rsidRPr="00063587">
        <w:rPr>
          <w:rFonts w:ascii="Fira Sans" w:eastAsia="MS Mincho" w:hAnsi="Fira Sans"/>
          <w:i/>
          <w:sz w:val="19"/>
          <w:szCs w:val="19"/>
        </w:rPr>
        <w:t xml:space="preserve">Oświadczam, że każdy zastosowany podczas realizacji Umowy nr </w:t>
      </w:r>
      <w:r w:rsidRPr="00063587">
        <w:rPr>
          <w:rFonts w:ascii="Fira Sans" w:hAnsi="Fira Sans"/>
          <w:bCs/>
          <w:i/>
          <w:sz w:val="19"/>
          <w:szCs w:val="19"/>
        </w:rPr>
        <w:t xml:space="preserve">38/DB/2018 produkt ani żadna </w:t>
      </w:r>
      <w:r w:rsidR="007540E5" w:rsidRPr="00063587">
        <w:rPr>
          <w:rFonts w:ascii="Fira Sans" w:hAnsi="Fira Sans"/>
          <w:bCs/>
          <w:i/>
          <w:sz w:val="19"/>
          <w:szCs w:val="19"/>
        </w:rPr>
        <w:br/>
      </w:r>
      <w:r w:rsidR="00022450" w:rsidRPr="00063587">
        <w:rPr>
          <w:rFonts w:ascii="Fira Sans" w:hAnsi="Fira Sans"/>
          <w:bCs/>
          <w:i/>
          <w:sz w:val="19"/>
          <w:szCs w:val="19"/>
        </w:rPr>
        <w:t xml:space="preserve"> jego część</w:t>
      </w:r>
      <w:r w:rsidRPr="00063587">
        <w:rPr>
          <w:rFonts w:ascii="Fira Sans" w:hAnsi="Fira Sans"/>
          <w:bCs/>
          <w:i/>
          <w:sz w:val="19"/>
          <w:szCs w:val="19"/>
        </w:rPr>
        <w:t xml:space="preserve"> nie </w:t>
      </w:r>
      <w:bookmarkStart w:id="0" w:name="_GoBack"/>
      <w:bookmarkEnd w:id="0"/>
      <w:r w:rsidRPr="00063587">
        <w:rPr>
          <w:rFonts w:ascii="Fira Sans" w:hAnsi="Fira Sans"/>
          <w:bCs/>
          <w:i/>
          <w:sz w:val="19"/>
          <w:szCs w:val="19"/>
        </w:rPr>
        <w:t>zawiera substancji (w jakiejkolwiek formie) spełniających kryteria klasyfikacji do zwrotów określających zagrożenie H wskazujących rodzaj zagrożenia dla środowiska, tj.:</w:t>
      </w:r>
    </w:p>
    <w:p w:rsidR="007224EF" w:rsidRPr="00063587" w:rsidRDefault="007224EF" w:rsidP="00016560">
      <w:pPr>
        <w:pStyle w:val="Akapitzlist"/>
        <w:spacing w:after="0" w:line="240" w:lineRule="auto"/>
        <w:ind w:left="851" w:hanging="567"/>
        <w:jc w:val="both"/>
        <w:rPr>
          <w:rFonts w:ascii="Fira Sans" w:hAnsi="Fira Sans"/>
          <w:bCs/>
          <w:i/>
          <w:sz w:val="19"/>
          <w:szCs w:val="19"/>
        </w:rPr>
      </w:pPr>
      <w:r w:rsidRPr="00063587">
        <w:rPr>
          <w:rFonts w:ascii="Fira Sans" w:hAnsi="Fira Sans"/>
          <w:bCs/>
          <w:i/>
          <w:sz w:val="19"/>
          <w:szCs w:val="19"/>
        </w:rPr>
        <w:t xml:space="preserve">H400 </w:t>
      </w:r>
      <w:r w:rsidRPr="00063587">
        <w:rPr>
          <w:rFonts w:ascii="Fira Sans" w:hAnsi="Fira Sans"/>
          <w:bCs/>
          <w:i/>
          <w:sz w:val="19"/>
          <w:szCs w:val="19"/>
        </w:rPr>
        <w:tab/>
        <w:t>Działa bardzo toksycznie na organizmy wodne</w:t>
      </w:r>
    </w:p>
    <w:p w:rsidR="007224EF" w:rsidRPr="00063587" w:rsidRDefault="007224EF" w:rsidP="00016560">
      <w:pPr>
        <w:pStyle w:val="Akapitzlist"/>
        <w:spacing w:after="0" w:line="240" w:lineRule="auto"/>
        <w:ind w:left="851" w:hanging="567"/>
        <w:jc w:val="both"/>
        <w:rPr>
          <w:rFonts w:ascii="Fira Sans" w:hAnsi="Fira Sans"/>
          <w:bCs/>
          <w:i/>
          <w:sz w:val="19"/>
          <w:szCs w:val="19"/>
        </w:rPr>
      </w:pPr>
      <w:r w:rsidRPr="00063587">
        <w:rPr>
          <w:rFonts w:ascii="Fira Sans" w:hAnsi="Fira Sans"/>
          <w:bCs/>
          <w:i/>
          <w:sz w:val="19"/>
          <w:szCs w:val="19"/>
        </w:rPr>
        <w:t xml:space="preserve">H411 </w:t>
      </w:r>
      <w:r w:rsidRPr="00063587">
        <w:rPr>
          <w:rFonts w:ascii="Fira Sans" w:hAnsi="Fira Sans"/>
          <w:bCs/>
          <w:i/>
          <w:sz w:val="19"/>
          <w:szCs w:val="19"/>
        </w:rPr>
        <w:tab/>
        <w:t>Działa toksycznie na organizmy wodne, powodując długotrwałe skutki</w:t>
      </w:r>
    </w:p>
    <w:p w:rsidR="007224EF" w:rsidRPr="00063587" w:rsidRDefault="007224EF" w:rsidP="00016560">
      <w:pPr>
        <w:pStyle w:val="Akapitzlist"/>
        <w:spacing w:after="0" w:line="240" w:lineRule="auto"/>
        <w:ind w:left="851" w:hanging="567"/>
        <w:jc w:val="both"/>
        <w:rPr>
          <w:rFonts w:ascii="Fira Sans" w:hAnsi="Fira Sans"/>
          <w:bCs/>
          <w:i/>
          <w:sz w:val="19"/>
          <w:szCs w:val="19"/>
        </w:rPr>
      </w:pPr>
      <w:r w:rsidRPr="00063587">
        <w:rPr>
          <w:rFonts w:ascii="Fira Sans" w:hAnsi="Fira Sans"/>
          <w:bCs/>
          <w:i/>
          <w:sz w:val="19"/>
          <w:szCs w:val="19"/>
        </w:rPr>
        <w:t xml:space="preserve">H413 </w:t>
      </w:r>
      <w:r w:rsidRPr="00063587">
        <w:rPr>
          <w:rFonts w:ascii="Fira Sans" w:hAnsi="Fira Sans"/>
          <w:bCs/>
          <w:i/>
          <w:sz w:val="19"/>
          <w:szCs w:val="19"/>
        </w:rPr>
        <w:tab/>
        <w:t>Może powodować długotrwałe szkodliwe skutki dla organizmów wodnych</w:t>
      </w:r>
    </w:p>
    <w:p w:rsidR="007224EF" w:rsidRPr="00DA0E59" w:rsidRDefault="007224EF" w:rsidP="00016560">
      <w:pPr>
        <w:pStyle w:val="Akapitzlist"/>
        <w:spacing w:after="0" w:line="240" w:lineRule="auto"/>
        <w:ind w:left="851" w:hanging="567"/>
        <w:jc w:val="both"/>
        <w:rPr>
          <w:rFonts w:ascii="Fira Sans" w:hAnsi="Fira Sans"/>
          <w:bCs/>
          <w:i/>
          <w:sz w:val="19"/>
          <w:szCs w:val="19"/>
        </w:rPr>
      </w:pPr>
      <w:r w:rsidRPr="00063587">
        <w:rPr>
          <w:rFonts w:ascii="Fira Sans" w:hAnsi="Fira Sans"/>
          <w:bCs/>
          <w:i/>
          <w:sz w:val="19"/>
          <w:szCs w:val="19"/>
        </w:rPr>
        <w:t xml:space="preserve">H420 </w:t>
      </w:r>
      <w:r w:rsidRPr="00063587">
        <w:rPr>
          <w:rFonts w:ascii="Fira Sans" w:hAnsi="Fira Sans"/>
          <w:bCs/>
          <w:i/>
          <w:sz w:val="19"/>
          <w:szCs w:val="19"/>
        </w:rPr>
        <w:tab/>
        <w:t>Działa szkodliwie na zdrowie publiczne i środowisko poprzez niszczące odd</w:t>
      </w:r>
      <w:r w:rsidR="007540E5" w:rsidRPr="00063587">
        <w:rPr>
          <w:rFonts w:ascii="Fira Sans" w:hAnsi="Fira Sans"/>
          <w:bCs/>
          <w:i/>
          <w:sz w:val="19"/>
          <w:szCs w:val="19"/>
        </w:rPr>
        <w:t xml:space="preserve">ziaływanie na ozon </w:t>
      </w:r>
      <w:r w:rsidR="00016560" w:rsidRPr="00063587">
        <w:rPr>
          <w:rFonts w:ascii="Fira Sans" w:hAnsi="Fira Sans"/>
          <w:bCs/>
          <w:i/>
          <w:sz w:val="19"/>
          <w:szCs w:val="19"/>
        </w:rPr>
        <w:br/>
      </w:r>
      <w:r w:rsidRPr="00063587">
        <w:rPr>
          <w:rFonts w:ascii="Fira Sans" w:hAnsi="Fira Sans"/>
          <w:bCs/>
          <w:i/>
          <w:sz w:val="19"/>
          <w:szCs w:val="19"/>
        </w:rPr>
        <w:t>w górnej warstwie atmosfery zgodnie z rozporządzeniem Parlamentu Europejskiego I Rady (WE) NR 1272/2008 z dnia 16 grudnia 2008 r. w sprawie klasyfikacji, oznakowania i pakowania substancji i mieszanin.”</w:t>
      </w:r>
    </w:p>
    <w:sectPr w:rsidR="007224EF" w:rsidRPr="00DA0E59" w:rsidSect="004C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0000000E"/>
    <w:name w:val="WW8Num2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00000010"/>
    <w:multiLevelType w:val="single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3" w15:restartNumberingAfterBreak="0">
    <w:nsid w:val="05CE6C8F"/>
    <w:multiLevelType w:val="hybridMultilevel"/>
    <w:tmpl w:val="F9CC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0FBA"/>
    <w:multiLevelType w:val="hybridMultilevel"/>
    <w:tmpl w:val="619E6EEE"/>
    <w:lvl w:ilvl="0" w:tplc="837CA86C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17F5A3D"/>
    <w:multiLevelType w:val="hybridMultilevel"/>
    <w:tmpl w:val="6366AA0E"/>
    <w:lvl w:ilvl="0" w:tplc="668203B4">
      <w:start w:val="1"/>
      <w:numFmt w:val="lowerLetter"/>
      <w:lvlText w:val="%1)"/>
      <w:lvlJc w:val="left"/>
      <w:pPr>
        <w:ind w:left="13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6" w15:restartNumberingAfterBreak="0">
    <w:nsid w:val="15D3030E"/>
    <w:multiLevelType w:val="hybridMultilevel"/>
    <w:tmpl w:val="CB4487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D13250E"/>
    <w:multiLevelType w:val="hybridMultilevel"/>
    <w:tmpl w:val="EA0451EA"/>
    <w:lvl w:ilvl="0" w:tplc="EC2C003A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286F710F"/>
    <w:multiLevelType w:val="hybridMultilevel"/>
    <w:tmpl w:val="78E8E9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6E01B8"/>
    <w:multiLevelType w:val="hybridMultilevel"/>
    <w:tmpl w:val="1AF8242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6725588"/>
    <w:multiLevelType w:val="hybridMultilevel"/>
    <w:tmpl w:val="15C696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573A94"/>
    <w:multiLevelType w:val="hybridMultilevel"/>
    <w:tmpl w:val="0BE80F80"/>
    <w:lvl w:ilvl="0" w:tplc="751E8FE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CBD00D0"/>
    <w:multiLevelType w:val="hybridMultilevel"/>
    <w:tmpl w:val="C8D2BA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F71A5F"/>
    <w:multiLevelType w:val="hybridMultilevel"/>
    <w:tmpl w:val="E0F6FA6A"/>
    <w:lvl w:ilvl="0" w:tplc="5F12966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17104"/>
    <w:multiLevelType w:val="hybridMultilevel"/>
    <w:tmpl w:val="04767CC4"/>
    <w:lvl w:ilvl="0" w:tplc="E3EECC74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007"/>
    <w:rsid w:val="00016560"/>
    <w:rsid w:val="00022450"/>
    <w:rsid w:val="00057551"/>
    <w:rsid w:val="00063587"/>
    <w:rsid w:val="000837BE"/>
    <w:rsid w:val="00084EB2"/>
    <w:rsid w:val="00087D2B"/>
    <w:rsid w:val="00093821"/>
    <w:rsid w:val="000E7D4A"/>
    <w:rsid w:val="001549F9"/>
    <w:rsid w:val="001639A8"/>
    <w:rsid w:val="001A2967"/>
    <w:rsid w:val="001E5144"/>
    <w:rsid w:val="001F58A6"/>
    <w:rsid w:val="0020057E"/>
    <w:rsid w:val="00210A40"/>
    <w:rsid w:val="00216260"/>
    <w:rsid w:val="002345B7"/>
    <w:rsid w:val="00246728"/>
    <w:rsid w:val="00251B94"/>
    <w:rsid w:val="00267B9F"/>
    <w:rsid w:val="002A2FAB"/>
    <w:rsid w:val="002B4ADA"/>
    <w:rsid w:val="002E3EE5"/>
    <w:rsid w:val="002E51C0"/>
    <w:rsid w:val="00300951"/>
    <w:rsid w:val="0032139F"/>
    <w:rsid w:val="00376304"/>
    <w:rsid w:val="003E7EA6"/>
    <w:rsid w:val="003F17B5"/>
    <w:rsid w:val="0041354D"/>
    <w:rsid w:val="00413BB4"/>
    <w:rsid w:val="004153EB"/>
    <w:rsid w:val="00442D70"/>
    <w:rsid w:val="00475BDB"/>
    <w:rsid w:val="0049118A"/>
    <w:rsid w:val="004A6DB3"/>
    <w:rsid w:val="004C2DA0"/>
    <w:rsid w:val="004C6BCC"/>
    <w:rsid w:val="004E0172"/>
    <w:rsid w:val="004F0E79"/>
    <w:rsid w:val="004F1183"/>
    <w:rsid w:val="004F4BCF"/>
    <w:rsid w:val="00502315"/>
    <w:rsid w:val="00523E89"/>
    <w:rsid w:val="00544421"/>
    <w:rsid w:val="00580631"/>
    <w:rsid w:val="005A7DD0"/>
    <w:rsid w:val="005C7007"/>
    <w:rsid w:val="005F347E"/>
    <w:rsid w:val="00616A22"/>
    <w:rsid w:val="006508D7"/>
    <w:rsid w:val="00653E06"/>
    <w:rsid w:val="006606DC"/>
    <w:rsid w:val="00680DFF"/>
    <w:rsid w:val="00690EE0"/>
    <w:rsid w:val="00691218"/>
    <w:rsid w:val="00701C1C"/>
    <w:rsid w:val="0071595E"/>
    <w:rsid w:val="007224EF"/>
    <w:rsid w:val="007540E5"/>
    <w:rsid w:val="00754874"/>
    <w:rsid w:val="007B2B6B"/>
    <w:rsid w:val="007B4288"/>
    <w:rsid w:val="007C4C03"/>
    <w:rsid w:val="007C6DD3"/>
    <w:rsid w:val="007D6A57"/>
    <w:rsid w:val="007E17A3"/>
    <w:rsid w:val="008303E1"/>
    <w:rsid w:val="008A0CE1"/>
    <w:rsid w:val="008A55D7"/>
    <w:rsid w:val="008D5328"/>
    <w:rsid w:val="008E36B6"/>
    <w:rsid w:val="00913F7B"/>
    <w:rsid w:val="00932F1D"/>
    <w:rsid w:val="00954F0E"/>
    <w:rsid w:val="00A213DD"/>
    <w:rsid w:val="00A249D8"/>
    <w:rsid w:val="00A42712"/>
    <w:rsid w:val="00AA3B9C"/>
    <w:rsid w:val="00AE429A"/>
    <w:rsid w:val="00AF2385"/>
    <w:rsid w:val="00B02BD5"/>
    <w:rsid w:val="00B06095"/>
    <w:rsid w:val="00B138E1"/>
    <w:rsid w:val="00B22625"/>
    <w:rsid w:val="00B250C7"/>
    <w:rsid w:val="00B272FC"/>
    <w:rsid w:val="00B60608"/>
    <w:rsid w:val="00BC31F9"/>
    <w:rsid w:val="00C44289"/>
    <w:rsid w:val="00CB1C0B"/>
    <w:rsid w:val="00CB4E22"/>
    <w:rsid w:val="00CC57AB"/>
    <w:rsid w:val="00CC705C"/>
    <w:rsid w:val="00CD6C1B"/>
    <w:rsid w:val="00CD7FB8"/>
    <w:rsid w:val="00CE20BC"/>
    <w:rsid w:val="00D02F5E"/>
    <w:rsid w:val="00D03049"/>
    <w:rsid w:val="00D05479"/>
    <w:rsid w:val="00D66536"/>
    <w:rsid w:val="00D77EAF"/>
    <w:rsid w:val="00DA0E59"/>
    <w:rsid w:val="00DE266A"/>
    <w:rsid w:val="00E154BC"/>
    <w:rsid w:val="00E25364"/>
    <w:rsid w:val="00E332EA"/>
    <w:rsid w:val="00E64426"/>
    <w:rsid w:val="00E66187"/>
    <w:rsid w:val="00E84022"/>
    <w:rsid w:val="00E84DC0"/>
    <w:rsid w:val="00EF670D"/>
    <w:rsid w:val="00FD6417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D6643-39BE-4F0D-A1C7-826C97FA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0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D6A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7D6A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D6A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7D6A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D6A57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7D6A57"/>
    <w:rPr>
      <w:b/>
      <w:bCs/>
    </w:rPr>
  </w:style>
  <w:style w:type="paragraph" w:styleId="Bezodstpw">
    <w:name w:val="No Spacing"/>
    <w:uiPriority w:val="1"/>
    <w:qFormat/>
    <w:rsid w:val="007D6A57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D6A57"/>
    <w:pPr>
      <w:ind w:left="708"/>
    </w:pPr>
  </w:style>
  <w:style w:type="character" w:customStyle="1" w:styleId="AkapitzlistZnak">
    <w:name w:val="Akapit z listą Znak"/>
    <w:link w:val="Akapitzlist"/>
    <w:uiPriority w:val="34"/>
    <w:rsid w:val="007D6A57"/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5C7007"/>
    <w:pPr>
      <w:ind w:left="720"/>
      <w:contextualSpacing/>
    </w:pPr>
  </w:style>
  <w:style w:type="paragraph" w:customStyle="1" w:styleId="Akapitzlist1">
    <w:name w:val="Akapit z listą1"/>
    <w:basedOn w:val="Normalny"/>
    <w:rsid w:val="00D05479"/>
    <w:pPr>
      <w:ind w:left="720"/>
      <w:contextualSpacing/>
    </w:pPr>
  </w:style>
  <w:style w:type="paragraph" w:customStyle="1" w:styleId="Akapitzlist10">
    <w:name w:val="Akapit z listą1"/>
    <w:basedOn w:val="Normalny"/>
    <w:rsid w:val="008D5328"/>
    <w:pPr>
      <w:ind w:left="720"/>
      <w:contextualSpacing/>
    </w:pPr>
  </w:style>
  <w:style w:type="paragraph" w:customStyle="1" w:styleId="a-podst-2">
    <w:name w:val="a-podst-2"/>
    <w:basedOn w:val="Normalny"/>
    <w:rsid w:val="004153EB"/>
    <w:pPr>
      <w:spacing w:after="0" w:line="360" w:lineRule="auto"/>
      <w:ind w:left="284" w:hanging="284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wojcikk</dc:creator>
  <cp:lastModifiedBy>Pluta Beata</cp:lastModifiedBy>
  <cp:revision>13</cp:revision>
  <cp:lastPrinted>2018-07-02T07:01:00Z</cp:lastPrinted>
  <dcterms:created xsi:type="dcterms:W3CDTF">2018-06-27T07:58:00Z</dcterms:created>
  <dcterms:modified xsi:type="dcterms:W3CDTF">2018-07-03T06:00:00Z</dcterms:modified>
</cp:coreProperties>
</file>