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3273"/>
        <w:gridCol w:w="5203"/>
        <w:gridCol w:w="627"/>
      </w:tblGrid>
      <w:tr w:rsidR="003F169F" w:rsidRPr="00FF689A" w:rsidTr="00D56523">
        <w:trPr>
          <w:cantSplit/>
          <w:trHeight w:val="490"/>
          <w:jc w:val="center"/>
        </w:trPr>
        <w:tc>
          <w:tcPr>
            <w:tcW w:w="569" w:type="dxa"/>
            <w:tcBorders>
              <w:top w:val="single" w:sz="6" w:space="0" w:color="0070C0"/>
              <w:left w:val="single" w:sz="6" w:space="0" w:color="0070C0"/>
              <w:bottom w:val="nil"/>
              <w:right w:val="nil"/>
            </w:tcBorders>
            <w:shd w:val="pct20" w:color="000000" w:fill="FFFFFF"/>
          </w:tcPr>
          <w:p w:rsidR="003F169F" w:rsidRPr="00FF689A" w:rsidRDefault="003F169F" w:rsidP="004C1580">
            <w:pPr>
              <w:pStyle w:val="Tekstkomentarza"/>
              <w:widowControl/>
              <w:jc w:val="both"/>
              <w:rPr>
                <w:rFonts w:ascii="Fira Sans" w:hAnsi="Fira Sans"/>
              </w:rPr>
            </w:pPr>
            <w:r w:rsidRPr="00FF689A">
              <w:rPr>
                <w:rFonts w:ascii="Fira Sans" w:hAnsi="Fira Sans"/>
              </w:rPr>
              <w:br w:type="page"/>
            </w:r>
          </w:p>
        </w:tc>
        <w:tc>
          <w:tcPr>
            <w:tcW w:w="3273" w:type="dxa"/>
            <w:tcBorders>
              <w:top w:val="single" w:sz="6" w:space="0" w:color="0070C0"/>
              <w:left w:val="nil"/>
              <w:bottom w:val="single" w:sz="6" w:space="0" w:color="00B050"/>
              <w:right w:val="nil"/>
            </w:tcBorders>
            <w:shd w:val="pct20" w:color="000000" w:fill="FFFFFF"/>
          </w:tcPr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5203" w:type="dxa"/>
            <w:tcBorders>
              <w:top w:val="single" w:sz="6" w:space="0" w:color="0070C0"/>
              <w:left w:val="nil"/>
              <w:bottom w:val="single" w:sz="6" w:space="0" w:color="00B050"/>
              <w:right w:val="nil"/>
            </w:tcBorders>
            <w:shd w:val="pct20" w:color="000000" w:fill="FFFFFF"/>
          </w:tcPr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627" w:type="dxa"/>
            <w:tcBorders>
              <w:top w:val="single" w:sz="6" w:space="0" w:color="0070C0"/>
              <w:left w:val="nil"/>
              <w:bottom w:val="nil"/>
              <w:right w:val="single" w:sz="6" w:space="0" w:color="0070C0"/>
            </w:tcBorders>
            <w:shd w:val="pct20" w:color="000000" w:fill="FFFFFF"/>
          </w:tcPr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</w:p>
        </w:tc>
      </w:tr>
      <w:tr w:rsidR="003F169F" w:rsidRPr="00FF689A" w:rsidTr="00D56523">
        <w:trPr>
          <w:cantSplit/>
          <w:trHeight w:val="1542"/>
          <w:jc w:val="center"/>
        </w:trPr>
        <w:tc>
          <w:tcPr>
            <w:tcW w:w="569" w:type="dxa"/>
            <w:tcBorders>
              <w:top w:val="nil"/>
              <w:left w:val="single" w:sz="6" w:space="0" w:color="0070C0"/>
              <w:bottom w:val="nil"/>
              <w:right w:val="single" w:sz="6" w:space="0" w:color="00B050"/>
            </w:tcBorders>
            <w:shd w:val="pct20" w:color="000000" w:fill="FFFFFF"/>
          </w:tcPr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3273" w:type="dxa"/>
            <w:tcBorders>
              <w:top w:val="single" w:sz="6" w:space="0" w:color="00B050"/>
              <w:left w:val="single" w:sz="6" w:space="0" w:color="00B050"/>
              <w:bottom w:val="nil"/>
              <w:right w:val="nil"/>
            </w:tcBorders>
          </w:tcPr>
          <w:p w:rsidR="003F169F" w:rsidRPr="00FF689A" w:rsidRDefault="00FF7180" w:rsidP="004C1580">
            <w:pPr>
              <w:jc w:val="both"/>
              <w:rPr>
                <w:rFonts w:ascii="Fira Sans" w:hAnsi="Fira Sans"/>
                <w:sz w:val="6"/>
              </w:rPr>
            </w:pPr>
            <w:r w:rsidRPr="00FF689A">
              <w:rPr>
                <w:rFonts w:ascii="Fira Sans" w:hAnsi="Fira Sans"/>
                <w:noProof/>
                <w:sz w:val="6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page">
                    <wp:posOffset>303794</wp:posOffset>
                  </wp:positionH>
                  <wp:positionV relativeFrom="page">
                    <wp:posOffset>23279</wp:posOffset>
                  </wp:positionV>
                  <wp:extent cx="1714859" cy="1371600"/>
                  <wp:effectExtent l="19050" t="0" r="0" b="0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apier firmowy Departament Informacji PL gl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2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59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F169F" w:rsidRPr="00FF689A" w:rsidRDefault="003F169F" w:rsidP="004C1580">
            <w:pPr>
              <w:pStyle w:val="Tekstkomentarza"/>
              <w:widowControl/>
              <w:jc w:val="both"/>
              <w:rPr>
                <w:rFonts w:ascii="Fira Sans" w:hAnsi="Fira Sans"/>
              </w:rPr>
            </w:pPr>
          </w:p>
        </w:tc>
        <w:tc>
          <w:tcPr>
            <w:tcW w:w="5203" w:type="dxa"/>
            <w:tcBorders>
              <w:top w:val="single" w:sz="6" w:space="0" w:color="00B050"/>
              <w:left w:val="nil"/>
              <w:bottom w:val="nil"/>
              <w:right w:val="single" w:sz="6" w:space="0" w:color="00B050"/>
            </w:tcBorders>
          </w:tcPr>
          <w:p w:rsidR="003F169F" w:rsidRPr="00FF689A" w:rsidRDefault="003F169F" w:rsidP="004C1580">
            <w:pPr>
              <w:ind w:left="215"/>
              <w:jc w:val="both"/>
              <w:rPr>
                <w:rFonts w:ascii="Fira Sans" w:hAnsi="Fira Sans"/>
                <w:i/>
                <w:sz w:val="36"/>
              </w:rPr>
            </w:pPr>
          </w:p>
        </w:tc>
        <w:tc>
          <w:tcPr>
            <w:tcW w:w="627" w:type="dxa"/>
            <w:tcBorders>
              <w:top w:val="nil"/>
              <w:left w:val="single" w:sz="6" w:space="0" w:color="00B050"/>
              <w:bottom w:val="nil"/>
              <w:right w:val="single" w:sz="6" w:space="0" w:color="0070C0"/>
            </w:tcBorders>
            <w:shd w:val="pct20" w:color="000000" w:fill="FFFFFF"/>
          </w:tcPr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</w:p>
        </w:tc>
      </w:tr>
      <w:tr w:rsidR="003F169F" w:rsidRPr="00FF689A" w:rsidTr="00D56523">
        <w:trPr>
          <w:cantSplit/>
          <w:trHeight w:val="12299"/>
          <w:jc w:val="center"/>
        </w:trPr>
        <w:tc>
          <w:tcPr>
            <w:tcW w:w="569" w:type="dxa"/>
            <w:tcBorders>
              <w:top w:val="nil"/>
              <w:left w:val="single" w:sz="6" w:space="0" w:color="0070C0"/>
              <w:bottom w:val="nil"/>
              <w:right w:val="single" w:sz="6" w:space="0" w:color="00B050"/>
            </w:tcBorders>
            <w:shd w:val="pct20" w:color="000000" w:fill="FFFFFF"/>
          </w:tcPr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8476" w:type="dxa"/>
            <w:gridSpan w:val="2"/>
            <w:tcBorders>
              <w:top w:val="nil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:rsidR="003F169F" w:rsidRPr="00FF689A" w:rsidRDefault="003F169F" w:rsidP="004C1580">
            <w:pPr>
              <w:jc w:val="both"/>
              <w:rPr>
                <w:rFonts w:ascii="Fira Sans" w:hAnsi="Fira Sans"/>
                <w:sz w:val="34"/>
              </w:rPr>
            </w:pPr>
          </w:p>
          <w:p w:rsidR="003F169F" w:rsidRPr="00FF689A" w:rsidRDefault="003F169F" w:rsidP="004C1580">
            <w:pPr>
              <w:ind w:left="5176"/>
              <w:jc w:val="both"/>
              <w:rPr>
                <w:rFonts w:ascii="Fira Sans" w:hAnsi="Fira Sans"/>
              </w:rPr>
            </w:pPr>
          </w:p>
          <w:p w:rsidR="003F169F" w:rsidRPr="00FF689A" w:rsidRDefault="003F169F" w:rsidP="004C1580">
            <w:pPr>
              <w:ind w:left="5176"/>
              <w:jc w:val="both"/>
              <w:rPr>
                <w:rFonts w:ascii="Fira Sans" w:hAnsi="Fira Sans"/>
              </w:rPr>
            </w:pPr>
          </w:p>
          <w:p w:rsidR="003F169F" w:rsidRPr="00FF689A" w:rsidRDefault="003F169F" w:rsidP="004C1580">
            <w:pPr>
              <w:ind w:left="5176"/>
              <w:jc w:val="both"/>
              <w:rPr>
                <w:rFonts w:ascii="Fira Sans" w:hAnsi="Fira Sans"/>
              </w:rPr>
            </w:pPr>
          </w:p>
          <w:p w:rsidR="003F169F" w:rsidRPr="00FF689A" w:rsidRDefault="003F169F" w:rsidP="004C1580">
            <w:pPr>
              <w:ind w:left="5176"/>
              <w:jc w:val="both"/>
              <w:rPr>
                <w:rFonts w:ascii="Fira Sans" w:hAnsi="Fira Sans"/>
              </w:rPr>
            </w:pPr>
          </w:p>
          <w:p w:rsidR="003F169F" w:rsidRPr="00FF689A" w:rsidRDefault="003F169F" w:rsidP="004C1580">
            <w:pPr>
              <w:ind w:left="5176"/>
              <w:jc w:val="both"/>
              <w:rPr>
                <w:rFonts w:ascii="Fira Sans" w:hAnsi="Fira Sans"/>
              </w:rPr>
            </w:pPr>
          </w:p>
          <w:p w:rsidR="003F169F" w:rsidRPr="00FF689A" w:rsidRDefault="003F169F" w:rsidP="004C1580">
            <w:pPr>
              <w:ind w:left="5176"/>
              <w:jc w:val="both"/>
              <w:rPr>
                <w:rFonts w:ascii="Fira Sans" w:hAnsi="Fira Sans"/>
              </w:rPr>
            </w:pPr>
          </w:p>
          <w:p w:rsidR="003F169F" w:rsidRPr="00FF689A" w:rsidRDefault="003F169F" w:rsidP="004C1580">
            <w:pPr>
              <w:ind w:left="5176"/>
              <w:jc w:val="both"/>
              <w:rPr>
                <w:rFonts w:ascii="Fira Sans" w:hAnsi="Fira Sans"/>
              </w:rPr>
            </w:pPr>
          </w:p>
          <w:p w:rsidR="003F169F" w:rsidRPr="00FF689A" w:rsidRDefault="003F169F" w:rsidP="004C1580">
            <w:pPr>
              <w:ind w:left="5176"/>
              <w:jc w:val="both"/>
              <w:rPr>
                <w:rFonts w:ascii="Fira Sans" w:hAnsi="Fira Sans"/>
              </w:rPr>
            </w:pPr>
          </w:p>
          <w:p w:rsidR="003F169F" w:rsidRPr="00FF689A" w:rsidRDefault="003F169F" w:rsidP="004C1580">
            <w:pPr>
              <w:ind w:left="5176"/>
              <w:jc w:val="both"/>
              <w:rPr>
                <w:rFonts w:ascii="Fira Sans" w:hAnsi="Fira Sans"/>
              </w:rPr>
            </w:pPr>
          </w:p>
          <w:p w:rsidR="003F169F" w:rsidRPr="00FF689A" w:rsidRDefault="003F169F" w:rsidP="004C1580">
            <w:pPr>
              <w:spacing w:before="360"/>
              <w:jc w:val="both"/>
              <w:rPr>
                <w:rFonts w:ascii="Fira Sans" w:hAnsi="Fira Sans"/>
                <w:b/>
                <w:sz w:val="28"/>
                <w:szCs w:val="28"/>
              </w:rPr>
            </w:pPr>
          </w:p>
          <w:p w:rsidR="003F169F" w:rsidRPr="00FF689A" w:rsidRDefault="003F169F" w:rsidP="004C1580">
            <w:pPr>
              <w:spacing w:before="360"/>
              <w:jc w:val="both"/>
              <w:rPr>
                <w:rFonts w:ascii="Fira Sans" w:hAnsi="Fira Sans"/>
                <w:b/>
                <w:sz w:val="28"/>
                <w:szCs w:val="28"/>
              </w:rPr>
            </w:pPr>
          </w:p>
          <w:p w:rsidR="003F169F" w:rsidRPr="00FF689A" w:rsidRDefault="003F169F" w:rsidP="004C1580">
            <w:pPr>
              <w:spacing w:before="360"/>
              <w:jc w:val="both"/>
              <w:rPr>
                <w:rFonts w:ascii="Fira Sans" w:hAnsi="Fira Sans"/>
                <w:b/>
                <w:sz w:val="52"/>
                <w:szCs w:val="52"/>
              </w:rPr>
            </w:pPr>
            <w:r w:rsidRPr="00FF689A">
              <w:rPr>
                <w:rFonts w:ascii="Fira Sans" w:hAnsi="Fira Sans"/>
                <w:b/>
                <w:sz w:val="52"/>
                <w:szCs w:val="52"/>
              </w:rPr>
              <w:t>Rejestry i bazy danych</w:t>
            </w:r>
          </w:p>
          <w:p w:rsidR="003F169F" w:rsidRPr="00FF689A" w:rsidRDefault="003F169F" w:rsidP="004C1580">
            <w:pPr>
              <w:spacing w:before="360"/>
              <w:jc w:val="both"/>
              <w:rPr>
                <w:rFonts w:ascii="Fira Sans" w:hAnsi="Fira Sans"/>
                <w:b/>
                <w:sz w:val="52"/>
                <w:szCs w:val="52"/>
              </w:rPr>
            </w:pPr>
            <w:r w:rsidRPr="00FF689A">
              <w:rPr>
                <w:rFonts w:ascii="Fira Sans" w:hAnsi="Fira Sans"/>
                <w:b/>
                <w:sz w:val="52"/>
                <w:szCs w:val="52"/>
              </w:rPr>
              <w:t>prowadzone w GUS</w:t>
            </w:r>
          </w:p>
          <w:p w:rsidR="003F169F" w:rsidRPr="00FF689A" w:rsidRDefault="003F169F" w:rsidP="004C1580">
            <w:pPr>
              <w:spacing w:before="360"/>
              <w:jc w:val="both"/>
              <w:rPr>
                <w:rFonts w:ascii="Fira Sans" w:hAnsi="Fira Sans"/>
                <w:b/>
                <w:sz w:val="52"/>
                <w:szCs w:val="52"/>
              </w:rPr>
            </w:pPr>
            <w:r w:rsidRPr="00FF689A">
              <w:rPr>
                <w:rFonts w:ascii="Fira Sans" w:hAnsi="Fira Sans"/>
                <w:b/>
                <w:sz w:val="52"/>
                <w:szCs w:val="52"/>
              </w:rPr>
              <w:t>201</w:t>
            </w:r>
            <w:r w:rsidR="00692FCB">
              <w:rPr>
                <w:rFonts w:ascii="Fira Sans" w:hAnsi="Fira Sans"/>
                <w:b/>
                <w:sz w:val="52"/>
                <w:szCs w:val="52"/>
              </w:rPr>
              <w:t>9</w:t>
            </w:r>
          </w:p>
          <w:p w:rsidR="003F169F" w:rsidRPr="00FF689A" w:rsidRDefault="003F169F" w:rsidP="004C1580">
            <w:pPr>
              <w:spacing w:before="360"/>
              <w:jc w:val="both"/>
              <w:rPr>
                <w:rFonts w:ascii="Fira Sans" w:hAnsi="Fira Sans"/>
                <w:b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2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2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sz w:val="2"/>
              </w:rPr>
            </w:pPr>
          </w:p>
          <w:p w:rsidR="003F169F" w:rsidRPr="00FF689A" w:rsidRDefault="003F169F" w:rsidP="004C1580">
            <w:pPr>
              <w:pStyle w:val="Tekstkomentarza"/>
              <w:widowControl/>
              <w:jc w:val="both"/>
              <w:rPr>
                <w:rFonts w:ascii="Fira Sans" w:hAnsi="Fira Sans"/>
                <w:sz w:val="36"/>
              </w:rPr>
            </w:pP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  <w:b/>
              </w:rPr>
            </w:pPr>
          </w:p>
          <w:p w:rsidR="003F169F" w:rsidRPr="00FF689A" w:rsidRDefault="003F169F" w:rsidP="00AE7F85">
            <w:pPr>
              <w:jc w:val="center"/>
              <w:rPr>
                <w:rFonts w:ascii="Fira Sans" w:hAnsi="Fira Sans"/>
                <w:i/>
                <w:sz w:val="28"/>
                <w:szCs w:val="28"/>
              </w:rPr>
            </w:pPr>
            <w:r w:rsidRPr="00FF689A">
              <w:rPr>
                <w:rFonts w:ascii="Fira Sans" w:hAnsi="Fira Sans"/>
                <w:i/>
                <w:sz w:val="28"/>
                <w:szCs w:val="28"/>
              </w:rPr>
              <w:t xml:space="preserve">Warszawa, </w:t>
            </w:r>
            <w:r w:rsidR="004F6514">
              <w:rPr>
                <w:rFonts w:ascii="Fira Sans" w:hAnsi="Fira Sans"/>
                <w:i/>
                <w:sz w:val="28"/>
                <w:szCs w:val="28"/>
              </w:rPr>
              <w:t xml:space="preserve">październik </w:t>
            </w:r>
            <w:r w:rsidRPr="00FF689A">
              <w:rPr>
                <w:rFonts w:ascii="Fira Sans" w:hAnsi="Fira Sans"/>
                <w:i/>
                <w:sz w:val="28"/>
                <w:szCs w:val="28"/>
              </w:rPr>
              <w:t>201</w:t>
            </w:r>
            <w:r w:rsidR="004F6514">
              <w:rPr>
                <w:rFonts w:ascii="Fira Sans" w:hAnsi="Fira Sans"/>
                <w:i/>
                <w:sz w:val="28"/>
                <w:szCs w:val="28"/>
              </w:rPr>
              <w:t>8</w:t>
            </w:r>
            <w:r w:rsidRPr="00FF689A">
              <w:rPr>
                <w:rFonts w:ascii="Fira Sans" w:hAnsi="Fira Sans"/>
                <w:i/>
                <w:sz w:val="28"/>
                <w:szCs w:val="28"/>
              </w:rPr>
              <w:t xml:space="preserve"> r.</w:t>
            </w:r>
          </w:p>
          <w:p w:rsidR="003F169F" w:rsidRPr="00FF689A" w:rsidRDefault="003F169F" w:rsidP="004C1580">
            <w:pPr>
              <w:keepNext/>
              <w:jc w:val="both"/>
              <w:rPr>
                <w:rFonts w:ascii="Fira Sans" w:hAnsi="Fira Sans"/>
              </w:rPr>
            </w:pPr>
          </w:p>
        </w:tc>
        <w:tc>
          <w:tcPr>
            <w:tcW w:w="627" w:type="dxa"/>
            <w:tcBorders>
              <w:top w:val="nil"/>
              <w:left w:val="single" w:sz="6" w:space="0" w:color="00B050"/>
              <w:bottom w:val="nil"/>
              <w:right w:val="single" w:sz="6" w:space="0" w:color="0070C0"/>
            </w:tcBorders>
            <w:shd w:val="pct20" w:color="000000" w:fill="FFFFFF"/>
          </w:tcPr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</w:p>
        </w:tc>
      </w:tr>
      <w:tr w:rsidR="003F169F" w:rsidRPr="00FF689A" w:rsidTr="00D56523">
        <w:trPr>
          <w:cantSplit/>
          <w:trHeight w:val="526"/>
          <w:jc w:val="center"/>
        </w:trPr>
        <w:tc>
          <w:tcPr>
            <w:tcW w:w="569" w:type="dxa"/>
            <w:tcBorders>
              <w:top w:val="nil"/>
              <w:left w:val="single" w:sz="6" w:space="0" w:color="0070C0"/>
              <w:bottom w:val="single" w:sz="6" w:space="0" w:color="0070C0"/>
              <w:right w:val="nil"/>
            </w:tcBorders>
            <w:shd w:val="pct20" w:color="000000" w:fill="FFFFFF"/>
          </w:tcPr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  <w:r w:rsidRPr="00FF689A">
              <w:rPr>
                <w:rFonts w:ascii="Fira Sans" w:hAnsi="Fira Sans"/>
              </w:rPr>
              <w:br w:type="page"/>
            </w:r>
          </w:p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3273" w:type="dxa"/>
            <w:tcBorders>
              <w:top w:val="single" w:sz="6" w:space="0" w:color="00B050"/>
              <w:left w:val="nil"/>
              <w:bottom w:val="single" w:sz="6" w:space="0" w:color="0070C0"/>
              <w:right w:val="nil"/>
            </w:tcBorders>
            <w:shd w:val="pct20" w:color="000000" w:fill="FFFFFF"/>
          </w:tcPr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5203" w:type="dxa"/>
            <w:tcBorders>
              <w:top w:val="single" w:sz="6" w:space="0" w:color="00B050"/>
              <w:left w:val="nil"/>
              <w:bottom w:val="single" w:sz="6" w:space="0" w:color="0070C0"/>
              <w:right w:val="nil"/>
            </w:tcBorders>
            <w:shd w:val="pct20" w:color="000000" w:fill="FFFFFF"/>
          </w:tcPr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pct20" w:color="000000" w:fill="FFFFFF"/>
          </w:tcPr>
          <w:p w:rsidR="003F169F" w:rsidRPr="00FF689A" w:rsidRDefault="003F169F" w:rsidP="004C1580">
            <w:pPr>
              <w:jc w:val="both"/>
              <w:rPr>
                <w:rFonts w:ascii="Fira Sans" w:hAnsi="Fira Sans"/>
              </w:rPr>
            </w:pPr>
          </w:p>
        </w:tc>
      </w:tr>
    </w:tbl>
    <w:p w:rsidR="003F169F" w:rsidRPr="00FF689A" w:rsidRDefault="003F169F" w:rsidP="004C1580">
      <w:pPr>
        <w:jc w:val="both"/>
        <w:rPr>
          <w:rFonts w:ascii="Fira Sans" w:hAnsi="Fira Sans"/>
          <w:b/>
          <w:sz w:val="24"/>
          <w:szCs w:val="24"/>
        </w:rPr>
      </w:pPr>
      <w:bookmarkStart w:id="0" w:name="spistr"/>
      <w:r w:rsidRPr="00FF689A">
        <w:rPr>
          <w:rFonts w:ascii="Fira Sans" w:hAnsi="Fira Sans"/>
          <w:b/>
          <w:sz w:val="24"/>
          <w:szCs w:val="24"/>
        </w:rPr>
        <w:lastRenderedPageBreak/>
        <w:t>Spis treści</w:t>
      </w:r>
      <w:bookmarkEnd w:id="0"/>
    </w:p>
    <w:p w:rsidR="003F169F" w:rsidRPr="00FF689A" w:rsidRDefault="003F169F" w:rsidP="004C1580">
      <w:pPr>
        <w:widowControl/>
        <w:autoSpaceDE/>
        <w:autoSpaceDN/>
        <w:adjustRightInd/>
        <w:spacing w:after="200" w:line="276" w:lineRule="auto"/>
        <w:jc w:val="both"/>
        <w:rPr>
          <w:rFonts w:ascii="Fira Sans" w:hAnsi="Fira Sans"/>
        </w:rPr>
      </w:pPr>
    </w:p>
    <w:p w:rsidR="00A63C46" w:rsidRPr="00A63C46" w:rsidRDefault="00F24BF0">
      <w:pPr>
        <w:pStyle w:val="Spistreci1"/>
        <w:rPr>
          <w:rFonts w:ascii="Fira Sans" w:hAnsi="Fira Sans"/>
          <w:noProof/>
          <w:sz w:val="19"/>
          <w:szCs w:val="19"/>
        </w:rPr>
      </w:pPr>
      <w:r w:rsidRPr="00D6671E">
        <w:rPr>
          <w:rFonts w:ascii="Fira Sans" w:hAnsi="Fira Sans"/>
          <w:sz w:val="19"/>
          <w:szCs w:val="19"/>
        </w:rPr>
        <w:fldChar w:fldCharType="begin"/>
      </w:r>
      <w:r w:rsidR="003F169F" w:rsidRPr="00D6671E">
        <w:rPr>
          <w:rFonts w:ascii="Fira Sans" w:hAnsi="Fira Sans"/>
          <w:sz w:val="19"/>
          <w:szCs w:val="19"/>
        </w:rPr>
        <w:instrText xml:space="preserve"> TOC \h \z \t "Cytat intensywny;1" </w:instrText>
      </w:r>
      <w:r w:rsidRPr="00D6671E">
        <w:rPr>
          <w:rFonts w:ascii="Fira Sans" w:hAnsi="Fira Sans"/>
          <w:sz w:val="19"/>
          <w:szCs w:val="19"/>
        </w:rPr>
        <w:fldChar w:fldCharType="separate"/>
      </w:r>
      <w:hyperlink w:anchor="_Toc526497574" w:history="1">
        <w:r w:rsidR="00A63C46" w:rsidRPr="00A63C46">
          <w:rPr>
            <w:rStyle w:val="Hipercze"/>
            <w:rFonts w:ascii="Fira Sans" w:hAnsi="Fira Sans"/>
            <w:noProof/>
            <w:sz w:val="19"/>
            <w:szCs w:val="19"/>
          </w:rPr>
          <w:t>5.01.01</w:t>
        </w:r>
        <w:r w:rsidR="00A63C46"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575" w:history="1">
        <w:r w:rsidR="00A63C46" w:rsidRPr="00A63C46">
          <w:rPr>
            <w:rStyle w:val="Hipercze"/>
            <w:rFonts w:ascii="Fira Sans" w:hAnsi="Fira Sans"/>
            <w:noProof/>
            <w:sz w:val="19"/>
            <w:szCs w:val="19"/>
          </w:rPr>
          <w:t>Krajowy rejestr urzędowy podmiotów gospodarki narodowej REGON</w:t>
        </w:r>
        <w:r w:rsidR="00A63C46"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="00A63C46"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="00A63C46"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_Toc526497575 \h </w:instrText>
        </w:r>
        <w:r w:rsidR="00A63C46" w:rsidRPr="00A63C46">
          <w:rPr>
            <w:rFonts w:ascii="Fira Sans" w:hAnsi="Fira Sans"/>
            <w:noProof/>
            <w:webHidden/>
            <w:sz w:val="19"/>
            <w:szCs w:val="19"/>
          </w:rPr>
        </w:r>
        <w:r w:rsidR="00A63C46"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 w:rsidR="00A63C46">
          <w:rPr>
            <w:rFonts w:ascii="Fira Sans" w:hAnsi="Fira Sans"/>
            <w:noProof/>
            <w:webHidden/>
            <w:sz w:val="19"/>
            <w:szCs w:val="19"/>
          </w:rPr>
          <w:t>3</w:t>
        </w:r>
        <w:r w:rsidR="00A63C46"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576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5.01.02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577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Krajowy rejestr urzędowy podziału terytorialnego kraju TERYT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_Toc526497577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6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578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5.01.08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579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Baza DEMOGRAFIA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_Toc526497579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8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580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5.01.17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581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Bank Danych Lokalnych (BDL)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_Toc526497581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9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582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5.01.25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583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Serwer klasyfikacji - baza danych klasyfikacji i nomenklatur statystycznych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_Toc526497583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10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584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5.01.28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585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Baza haseł i synonimów - Wyszukiwarka Klasyfikacji i Precedensów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_Toc526497585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11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586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5.01.29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587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Baza danych precedensów klasyfikacyjnych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_Toc526497587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12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588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5.01.37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589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Transgraniczny polsko-czesko-niemiecki bank danych - Cross-Border Friendship Database (CBFD)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_Toc526497589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13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590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5.01.41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591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Koniunktura Gospodarcza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_Toc526497591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14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592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5.01.42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593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Edukacja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_Toc526497593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15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594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5.01.43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595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Przedsiębiorstwa niefinansowe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_Toc526497595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16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596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5.01.44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597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Ceny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_Toc526497597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17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598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5.01.45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599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Warunki życia ludności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_Toc526497599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18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00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5.01.47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01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Zdrowie i ochrona zdrowia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_Toc526497601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19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02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5.01.50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03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Handel i Usługi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_Toc526497603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20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04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5.01.52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05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Rolnictwo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_Toc526497605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21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06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5.01.53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07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Gospodarka Paliwowo-Energetyczna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_Toc526497607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22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08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5.01.55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09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Nauka, technika i społeczeństwo informacyjne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_Toc526497609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23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10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5.01.56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11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Transport i Łączność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_Toc526497611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24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12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5.01.57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13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Plan Opracowań Statystycznych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_Toc526497613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25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14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5.01.60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15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Produkcja Przemysłowa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_Toc526497615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26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16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5.01.64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17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System monitorowania rozwoju STRATEG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_Toc526497617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27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18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5.01.65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19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Repozytorium Metadanych Statystycznych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_Toc526497619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28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20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5.01.66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21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Rachunki narodowe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_Toc526497621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30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22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5.01.67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23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Handel zagraniczny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_Toc526497623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31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24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5.01.68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25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Demografia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_Toc526497625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32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26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5.01.69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27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Rynek pracy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_Toc526497627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33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28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5.01.70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29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Leśnictwo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_Toc526497629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34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30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5.01.71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31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Ochrona Przyrody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_Toc526497631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35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32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5.01.72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33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Budownictwo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_Toc526497633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36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34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5.01.73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35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Infrastruktura Komunalna i Mieszkaniowa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_Toc526497635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37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36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5.01.74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37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Stan i Ochrona Środowiska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_Toc526497637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38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38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5.01.75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39" w:history="1">
        <w:r w:rsidRPr="00A63C46">
          <w:rPr>
            <w:rStyle w:val="Hipercze"/>
            <w:rFonts w:ascii="Fira Sans" w:hAnsi="Fira Sans"/>
            <w:noProof/>
            <w:spacing w:val="-4"/>
            <w:sz w:val="19"/>
            <w:szCs w:val="19"/>
          </w:rPr>
          <w:t>DBW Statystyka Krótkookresowa Przedsiębiorstw Niefinansowych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_Toc526497639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39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40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5.01.76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41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Atlas Regionów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_Toc526497641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40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42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5.01.77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43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DBW Przekroje terytorialne Bank Danych Lokalnych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_Toc526497643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41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44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5.01.78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45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Baza organizacji oraz instytucji polskich i polonijnych</w:t>
        </w:r>
        <w:bookmarkStart w:id="1" w:name="_GoBack"/>
        <w:bookmarkEnd w:id="1"/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 xml:space="preserve"> za granicą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_Toc526497645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42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46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5.01.79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47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Wskaźniki zrównoważonego rozwoju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_Toc526497647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44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Pr="00A63C46" w:rsidRDefault="00A63C46">
      <w:pPr>
        <w:pStyle w:val="Spistreci1"/>
        <w:rPr>
          <w:rFonts w:ascii="Fira Sans" w:hAnsi="Fira Sans"/>
          <w:noProof/>
          <w:sz w:val="19"/>
          <w:szCs w:val="19"/>
        </w:rPr>
      </w:pPr>
      <w:hyperlink w:anchor="_Toc526497648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5.01.80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49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Bank Danych Makroekonomicznych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_Toc526497649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45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Default="00A63C46">
      <w:pPr>
        <w:pStyle w:val="Spistreci1"/>
        <w:rPr>
          <w:noProof/>
        </w:rPr>
      </w:pPr>
      <w:hyperlink w:anchor="_Toc526497650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5.01.81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</w:hyperlink>
      <w:hyperlink w:anchor="_Toc526497651" w:history="1"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Bank Da</w:t>
        </w:r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n</w:t>
        </w:r>
        <w:r w:rsidRPr="00A63C46">
          <w:rPr>
            <w:rStyle w:val="Hipercze"/>
            <w:rFonts w:ascii="Fira Sans" w:hAnsi="Fira Sans"/>
            <w:noProof/>
            <w:sz w:val="19"/>
            <w:szCs w:val="19"/>
          </w:rPr>
          <w:t>ych Polska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tab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begin"/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instrText xml:space="preserve"> PAGEREF _Toc526497651 \h </w:instrText>
        </w:r>
        <w:r w:rsidRPr="00A63C46">
          <w:rPr>
            <w:rFonts w:ascii="Fira Sans" w:hAnsi="Fira Sans"/>
            <w:noProof/>
            <w:webHidden/>
            <w:sz w:val="19"/>
            <w:szCs w:val="19"/>
          </w:rPr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webHidden/>
            <w:sz w:val="19"/>
            <w:szCs w:val="19"/>
          </w:rPr>
          <w:t>46</w:t>
        </w:r>
        <w:r w:rsidRPr="00A63C46">
          <w:rPr>
            <w:rFonts w:ascii="Fira Sans" w:hAnsi="Fira Sans"/>
            <w:noProof/>
            <w:webHidden/>
            <w:sz w:val="19"/>
            <w:szCs w:val="19"/>
          </w:rPr>
          <w:fldChar w:fldCharType="end"/>
        </w:r>
      </w:hyperlink>
    </w:p>
    <w:p w:rsidR="00A63C46" w:rsidRDefault="00F24BF0" w:rsidP="00A63C46">
      <w:pPr>
        <w:widowControl/>
        <w:autoSpaceDE/>
        <w:autoSpaceDN/>
        <w:adjustRightInd/>
        <w:spacing w:before="120" w:after="200" w:line="276" w:lineRule="auto"/>
        <w:jc w:val="both"/>
        <w:rPr>
          <w:rFonts w:ascii="Fira Sans" w:hAnsi="Fira Sans"/>
          <w:color w:val="00B050"/>
        </w:rPr>
      </w:pPr>
      <w:r w:rsidRPr="00D6671E">
        <w:rPr>
          <w:rFonts w:ascii="Fira Sans" w:hAnsi="Fira Sans"/>
          <w:sz w:val="19"/>
          <w:szCs w:val="19"/>
        </w:rPr>
        <w:lastRenderedPageBreak/>
        <w:fldChar w:fldCharType="end"/>
      </w:r>
    </w:p>
    <w:p w:rsidR="00961CD8" w:rsidRPr="00FF689A" w:rsidRDefault="00D02BC0" w:rsidP="004C1580">
      <w:pPr>
        <w:pStyle w:val="Cytatintensywny"/>
        <w:pBdr>
          <w:bottom w:val="none" w:sz="0" w:space="0" w:color="auto"/>
        </w:pBdr>
        <w:ind w:left="851" w:right="0"/>
        <w:jc w:val="both"/>
        <w:outlineLvl w:val="0"/>
        <w:rPr>
          <w:rFonts w:ascii="Fira Sans" w:hAnsi="Fira Sans"/>
          <w:color w:val="00B050"/>
        </w:rPr>
      </w:pPr>
      <w:bookmarkStart w:id="2" w:name="_Toc526497574"/>
      <w:r>
        <w:rPr>
          <w:rFonts w:ascii="Fira Sans" w:hAnsi="Fira Sans"/>
          <w:noProof/>
          <w:color w:val="00B050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10160" t="6350" r="12700" b="6350"/>
                <wp:wrapSquare wrapText="bothSides"/>
                <wp:docPr id="56" name="AutoShape 10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AB5C30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href="#spistr" style="position:absolute;left:0;text-align:left;margin-left:-7.25pt;margin-top:0;width:43.95pt;height:17pt;z-index:-251598848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AB5C30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5.01.01</w:t>
      </w:r>
      <w:bookmarkEnd w:id="2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ind w:left="851" w:right="0"/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3" w:name="_Toc526497575"/>
      <w:r w:rsidRPr="00FF689A">
        <w:rPr>
          <w:rFonts w:ascii="Fira Sans" w:hAnsi="Fira Sans"/>
          <w:color w:val="00B050"/>
          <w:sz w:val="28"/>
          <w:szCs w:val="28"/>
        </w:rPr>
        <w:t>Krajowy rejestr urzędowy podmiotów gospodarki narodowej REGON</w:t>
      </w:r>
      <w:bookmarkEnd w:id="3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8D3E27" w:rsidRPr="00FF689A" w:rsidRDefault="008D3E27" w:rsidP="004C1580">
      <w:pPr>
        <w:spacing w:before="12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1.1</w:t>
      </w:r>
      <w:r w:rsidR="00CD215C" w:rsidRPr="00FF689A">
        <w:rPr>
          <w:rFonts w:ascii="Fira Sans" w:hAnsi="Fira Sans" w:cs="Times New Roman"/>
          <w:sz w:val="19"/>
          <w:szCs w:val="19"/>
        </w:rPr>
        <w:t>.</w:t>
      </w:r>
      <w:r w:rsidRPr="00FF689A">
        <w:rPr>
          <w:rFonts w:ascii="Fira Sans" w:hAnsi="Fira Sans" w:cs="Times New Roman"/>
          <w:sz w:val="19"/>
          <w:szCs w:val="19"/>
        </w:rPr>
        <w:t xml:space="preserve"> Krajowy rejestr urzędowy podmiotów gospodarki narodowej REGON funkcjonuje w oparciu o przepisy:</w:t>
      </w:r>
    </w:p>
    <w:p w:rsidR="008D3E27" w:rsidRPr="004C1580" w:rsidRDefault="008D3E27" w:rsidP="004C1580">
      <w:pPr>
        <w:pStyle w:val="Akapitzlist"/>
        <w:numPr>
          <w:ilvl w:val="0"/>
          <w:numId w:val="21"/>
        </w:numPr>
        <w:ind w:left="255" w:hanging="142"/>
        <w:jc w:val="both"/>
        <w:rPr>
          <w:rFonts w:ascii="Fira Sans" w:hAnsi="Fira Sans" w:cs="Times New Roman"/>
          <w:sz w:val="19"/>
          <w:szCs w:val="19"/>
        </w:rPr>
      </w:pPr>
      <w:r w:rsidRPr="004C1580">
        <w:rPr>
          <w:rFonts w:ascii="Fira Sans" w:hAnsi="Fira Sans" w:cs="Times New Roman"/>
          <w:sz w:val="19"/>
          <w:szCs w:val="19"/>
        </w:rPr>
        <w:t>ustawy z dnia 29 czerwca 1995 r. o statystyce publicznej (Dz.</w:t>
      </w:r>
      <w:r w:rsidR="00686EED" w:rsidRPr="004C1580">
        <w:rPr>
          <w:rFonts w:ascii="Fira Sans" w:hAnsi="Fira Sans" w:cs="Times New Roman"/>
          <w:sz w:val="19"/>
          <w:szCs w:val="19"/>
        </w:rPr>
        <w:t xml:space="preserve"> </w:t>
      </w:r>
      <w:r w:rsidRPr="004C1580">
        <w:rPr>
          <w:rFonts w:ascii="Fira Sans" w:hAnsi="Fira Sans" w:cs="Times New Roman"/>
          <w:sz w:val="19"/>
          <w:szCs w:val="19"/>
        </w:rPr>
        <w:t xml:space="preserve">U. </w:t>
      </w:r>
      <w:r w:rsidR="00686EED" w:rsidRPr="004C1580">
        <w:rPr>
          <w:rFonts w:ascii="Fira Sans" w:hAnsi="Fira Sans" w:cs="Times New Roman"/>
          <w:sz w:val="19"/>
          <w:szCs w:val="19"/>
        </w:rPr>
        <w:t xml:space="preserve">z </w:t>
      </w:r>
      <w:r w:rsidRPr="004C1580">
        <w:rPr>
          <w:rFonts w:ascii="Fira Sans" w:hAnsi="Fira Sans" w:cs="Times New Roman"/>
          <w:sz w:val="19"/>
          <w:szCs w:val="19"/>
        </w:rPr>
        <w:t>201</w:t>
      </w:r>
      <w:r w:rsidR="000B0FDF">
        <w:rPr>
          <w:rFonts w:ascii="Fira Sans" w:hAnsi="Fira Sans" w:cs="Times New Roman"/>
          <w:sz w:val="19"/>
          <w:szCs w:val="19"/>
        </w:rPr>
        <w:t>8</w:t>
      </w:r>
      <w:r w:rsidR="00686EED" w:rsidRPr="004C1580">
        <w:rPr>
          <w:rFonts w:ascii="Fira Sans" w:hAnsi="Fira Sans" w:cs="Times New Roman"/>
          <w:sz w:val="19"/>
          <w:szCs w:val="19"/>
        </w:rPr>
        <w:t xml:space="preserve"> r.</w:t>
      </w:r>
      <w:r w:rsidRPr="004C1580">
        <w:rPr>
          <w:rFonts w:ascii="Fira Sans" w:hAnsi="Fira Sans" w:cs="Times New Roman"/>
          <w:sz w:val="19"/>
          <w:szCs w:val="19"/>
        </w:rPr>
        <w:t xml:space="preserve"> poz. </w:t>
      </w:r>
      <w:r w:rsidR="000B0FDF">
        <w:rPr>
          <w:rFonts w:ascii="Fira Sans" w:hAnsi="Fira Sans" w:cs="Times New Roman"/>
          <w:sz w:val="19"/>
          <w:szCs w:val="19"/>
        </w:rPr>
        <w:t>997</w:t>
      </w:r>
      <w:r w:rsidR="00466EFF" w:rsidRPr="004C1580">
        <w:rPr>
          <w:rFonts w:ascii="Fira Sans" w:hAnsi="Fira Sans" w:cs="Times New Roman"/>
          <w:sz w:val="19"/>
          <w:szCs w:val="19"/>
        </w:rPr>
        <w:t xml:space="preserve"> z </w:t>
      </w:r>
      <w:proofErr w:type="spellStart"/>
      <w:r w:rsidR="00466EFF" w:rsidRPr="004C1580">
        <w:rPr>
          <w:rFonts w:ascii="Fira Sans" w:hAnsi="Fira Sans" w:cs="Times New Roman"/>
          <w:sz w:val="19"/>
          <w:szCs w:val="19"/>
        </w:rPr>
        <w:t>późn</w:t>
      </w:r>
      <w:proofErr w:type="spellEnd"/>
      <w:r w:rsidR="00466EFF" w:rsidRPr="004C1580">
        <w:rPr>
          <w:rFonts w:ascii="Fira Sans" w:hAnsi="Fira Sans" w:cs="Times New Roman"/>
          <w:sz w:val="19"/>
          <w:szCs w:val="19"/>
        </w:rPr>
        <w:t>. zm.</w:t>
      </w:r>
      <w:r w:rsidRPr="004C1580">
        <w:rPr>
          <w:rFonts w:ascii="Fira Sans" w:hAnsi="Fira Sans" w:cs="Times New Roman"/>
          <w:sz w:val="19"/>
          <w:szCs w:val="19"/>
        </w:rPr>
        <w:t>)</w:t>
      </w:r>
    </w:p>
    <w:p w:rsidR="008D3E27" w:rsidRPr="004C1580" w:rsidRDefault="008D3E27" w:rsidP="004C1580">
      <w:pPr>
        <w:pStyle w:val="Akapitzlist"/>
        <w:numPr>
          <w:ilvl w:val="0"/>
          <w:numId w:val="21"/>
        </w:numPr>
        <w:ind w:left="255" w:hanging="142"/>
        <w:jc w:val="both"/>
        <w:rPr>
          <w:rFonts w:ascii="Fira Sans" w:hAnsi="Fira Sans" w:cs="Times New Roman"/>
          <w:spacing w:val="-4"/>
          <w:sz w:val="19"/>
          <w:szCs w:val="19"/>
        </w:rPr>
      </w:pPr>
      <w:r w:rsidRPr="004C1580">
        <w:rPr>
          <w:rFonts w:ascii="Fira Sans" w:hAnsi="Fira Sans" w:cs="Times New Roman"/>
          <w:sz w:val="19"/>
          <w:szCs w:val="19"/>
        </w:rPr>
        <w:t xml:space="preserve">rozporządzenia Rady Ministrów z dnia 30 listopada 2015 r. w sprawie sposobu i metodologii prowadzenia i aktualizacji </w:t>
      </w:r>
      <w:r w:rsidRPr="004C1580">
        <w:rPr>
          <w:rFonts w:ascii="Fira Sans" w:hAnsi="Fira Sans" w:cs="Times New Roman"/>
          <w:spacing w:val="-4"/>
          <w:sz w:val="19"/>
          <w:szCs w:val="19"/>
        </w:rPr>
        <w:t>krajowego rejestru urzędowego podmiot</w:t>
      </w:r>
      <w:r w:rsidR="001E7593" w:rsidRPr="004C1580">
        <w:rPr>
          <w:rFonts w:ascii="Fira Sans" w:hAnsi="Fira Sans" w:cs="Times New Roman"/>
          <w:spacing w:val="-4"/>
          <w:sz w:val="19"/>
          <w:szCs w:val="19"/>
        </w:rPr>
        <w:t>ó</w:t>
      </w:r>
      <w:r w:rsidRPr="004C1580">
        <w:rPr>
          <w:rFonts w:ascii="Fira Sans" w:hAnsi="Fira Sans" w:cs="Times New Roman"/>
          <w:spacing w:val="-4"/>
          <w:sz w:val="19"/>
          <w:szCs w:val="19"/>
        </w:rPr>
        <w:t>w gospodarki narodowej, wzorów wniosk</w:t>
      </w:r>
      <w:r w:rsidR="001E7593" w:rsidRPr="004C1580">
        <w:rPr>
          <w:rFonts w:ascii="Fira Sans" w:hAnsi="Fira Sans" w:cs="Times New Roman"/>
          <w:spacing w:val="-4"/>
          <w:sz w:val="19"/>
          <w:szCs w:val="19"/>
        </w:rPr>
        <w:t>ó</w:t>
      </w:r>
      <w:r w:rsidRPr="004C1580">
        <w:rPr>
          <w:rFonts w:ascii="Fira Sans" w:hAnsi="Fira Sans" w:cs="Times New Roman"/>
          <w:spacing w:val="-4"/>
          <w:sz w:val="19"/>
          <w:szCs w:val="19"/>
        </w:rPr>
        <w:t>w, ankiet i zaświadczeń (Dz.</w:t>
      </w:r>
      <w:r w:rsidR="003E1ECC" w:rsidRPr="004C1580">
        <w:rPr>
          <w:rFonts w:ascii="Fira Sans" w:hAnsi="Fira Sans" w:cs="Times New Roman"/>
          <w:spacing w:val="-4"/>
          <w:sz w:val="19"/>
          <w:szCs w:val="19"/>
        </w:rPr>
        <w:t xml:space="preserve"> </w:t>
      </w:r>
      <w:r w:rsidRPr="004C1580">
        <w:rPr>
          <w:rFonts w:ascii="Fira Sans" w:hAnsi="Fira Sans" w:cs="Times New Roman"/>
          <w:spacing w:val="-4"/>
          <w:sz w:val="19"/>
          <w:szCs w:val="19"/>
        </w:rPr>
        <w:t>U. poz. 2009</w:t>
      </w:r>
      <w:r w:rsidR="00466EFF" w:rsidRPr="004C1580">
        <w:rPr>
          <w:rFonts w:ascii="Fira Sans" w:hAnsi="Fira Sans" w:cs="Times New Roman"/>
          <w:spacing w:val="-4"/>
          <w:sz w:val="19"/>
          <w:szCs w:val="19"/>
        </w:rPr>
        <w:t xml:space="preserve"> z </w:t>
      </w:r>
      <w:proofErr w:type="spellStart"/>
      <w:r w:rsidR="00466EFF" w:rsidRPr="004C1580">
        <w:rPr>
          <w:rFonts w:ascii="Fira Sans" w:hAnsi="Fira Sans" w:cs="Times New Roman"/>
          <w:spacing w:val="-4"/>
          <w:sz w:val="19"/>
          <w:szCs w:val="19"/>
        </w:rPr>
        <w:t>późn</w:t>
      </w:r>
      <w:proofErr w:type="spellEnd"/>
      <w:r w:rsidR="00466EFF" w:rsidRPr="004C1580">
        <w:rPr>
          <w:rFonts w:ascii="Fira Sans" w:hAnsi="Fira Sans" w:cs="Times New Roman"/>
          <w:spacing w:val="-4"/>
          <w:sz w:val="19"/>
          <w:szCs w:val="19"/>
        </w:rPr>
        <w:t>. zm.</w:t>
      </w:r>
      <w:r w:rsidRPr="004C1580">
        <w:rPr>
          <w:rFonts w:ascii="Fira Sans" w:hAnsi="Fira Sans" w:cs="Times New Roman"/>
          <w:spacing w:val="-4"/>
          <w:sz w:val="19"/>
          <w:szCs w:val="19"/>
        </w:rPr>
        <w:t>).</w:t>
      </w:r>
    </w:p>
    <w:p w:rsidR="008D3E27" w:rsidRPr="00FF689A" w:rsidRDefault="008D3E27" w:rsidP="004C1580">
      <w:pPr>
        <w:spacing w:before="6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1.2. Krajowy rejestr urzędowy podmiotów gospodarki narodowej REGON:</w:t>
      </w:r>
    </w:p>
    <w:p w:rsidR="008D3E27" w:rsidRPr="00FF689A" w:rsidRDefault="008D3E27" w:rsidP="004C1580">
      <w:pPr>
        <w:pStyle w:val="Akapitzlist"/>
        <w:numPr>
          <w:ilvl w:val="0"/>
          <w:numId w:val="21"/>
        </w:numPr>
        <w:ind w:left="255" w:hanging="142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służy osiągnięciu spójności identyfikacyjnej podmiotów gospodarki narodowej wpisywanych do innych urzędowych rejestrów i systemów informacyjnych administracji publicznej,</w:t>
      </w:r>
    </w:p>
    <w:p w:rsidR="008D3E27" w:rsidRPr="00FF689A" w:rsidRDefault="008D3E27" w:rsidP="004C1580">
      <w:pPr>
        <w:pStyle w:val="Akapitzlist"/>
        <w:numPr>
          <w:ilvl w:val="0"/>
          <w:numId w:val="21"/>
        </w:numPr>
        <w:ind w:left="255" w:hanging="142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pełni funkcję informacyjną względem o</w:t>
      </w:r>
      <w:r w:rsidR="00CD215C" w:rsidRPr="00FF689A">
        <w:rPr>
          <w:rFonts w:ascii="Fira Sans" w:hAnsi="Fira Sans" w:cs="Times New Roman"/>
          <w:sz w:val="19"/>
          <w:szCs w:val="19"/>
        </w:rPr>
        <w:t>rganów administracji publicznej</w:t>
      </w:r>
      <w:r w:rsidRPr="00FF689A">
        <w:rPr>
          <w:rFonts w:ascii="Fira Sans" w:hAnsi="Fira Sans" w:cs="Times New Roman"/>
          <w:sz w:val="19"/>
          <w:szCs w:val="19"/>
        </w:rPr>
        <w:t xml:space="preserve"> oraz osób trzecich w zakresie danych charakteryzujących podmioty jak i gospodarkę w całości,</w:t>
      </w:r>
    </w:p>
    <w:p w:rsidR="008D3E27" w:rsidRPr="00FF689A" w:rsidRDefault="008D3E27" w:rsidP="004C1580">
      <w:pPr>
        <w:pStyle w:val="Akapitzlist"/>
        <w:numPr>
          <w:ilvl w:val="0"/>
          <w:numId w:val="21"/>
        </w:numPr>
        <w:ind w:left="255" w:hanging="142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dostarcza ogólnej charakterystyki działających w gospodarce narodowej podmiotów w przekrojach: terytorialnym, własnościowym, rodzajów działalności, form prawnych itp.,</w:t>
      </w:r>
    </w:p>
    <w:p w:rsidR="008D3E27" w:rsidRPr="00FF689A" w:rsidRDefault="008D3E27" w:rsidP="004C1580">
      <w:pPr>
        <w:pStyle w:val="Akapitzlist"/>
        <w:numPr>
          <w:ilvl w:val="0"/>
          <w:numId w:val="21"/>
        </w:numPr>
        <w:ind w:left="255" w:hanging="142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jest podstawą do tworzenia baz i banków danych o podmiotach gospodarki narodowej,</w:t>
      </w:r>
    </w:p>
    <w:p w:rsidR="008D3E27" w:rsidRPr="00FF689A" w:rsidRDefault="008D3E27" w:rsidP="004C1580">
      <w:pPr>
        <w:pStyle w:val="Akapitzlist"/>
        <w:numPr>
          <w:ilvl w:val="0"/>
          <w:numId w:val="21"/>
        </w:numPr>
        <w:ind w:left="255" w:hanging="142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stanowi podstawę do tworzenia/aktualizacji bazy jednostek wybieranych do badań statystycznych (BJS).</w:t>
      </w:r>
    </w:p>
    <w:p w:rsidR="008D3E27" w:rsidRPr="00FF689A" w:rsidRDefault="008D3E27" w:rsidP="004C1580">
      <w:pPr>
        <w:spacing w:before="6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1.3. Rejestr REGON prowadzony jest w systemie informatycznym.</w:t>
      </w:r>
    </w:p>
    <w:p w:rsidR="008D3E27" w:rsidRPr="00FF689A" w:rsidRDefault="008D3E27" w:rsidP="004C1580">
      <w:pPr>
        <w:spacing w:before="6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1.4. Zakres informacyjny rejestru REGON określony w art. 42 ustawy o statystyce publicznej: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Podmiotowy: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 osoby prawne,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 jednostki organizacyjne niemające osobowości prawnej,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 osoby fizyczne prowadzące działalność gospodarczą, w tym prowadzące indywidualne gospodarstwa rolne.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Przedmiotowy:</w:t>
      </w:r>
    </w:p>
    <w:p w:rsidR="008D3E27" w:rsidRPr="00FF689A" w:rsidRDefault="00CD215C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- </w:t>
      </w:r>
      <w:r w:rsidR="008D3E27" w:rsidRPr="00FF689A">
        <w:rPr>
          <w:rFonts w:ascii="Fira Sans" w:hAnsi="Fira Sans" w:cs="Times New Roman"/>
          <w:sz w:val="19"/>
          <w:szCs w:val="19"/>
        </w:rPr>
        <w:t xml:space="preserve">nazwa i adres siedziby, a w przypadku osób fizycznych prowadzących działalność gospodarczą - dodatkowo nazwisko </w:t>
      </w:r>
      <w:r w:rsidR="0054556D" w:rsidRPr="00FF689A">
        <w:rPr>
          <w:rFonts w:ascii="Fira Sans" w:hAnsi="Fira Sans" w:cs="Times New Roman"/>
          <w:sz w:val="19"/>
          <w:szCs w:val="19"/>
        </w:rPr>
        <w:br/>
      </w:r>
      <w:r w:rsidR="008D3E27" w:rsidRPr="00FF689A">
        <w:rPr>
          <w:rFonts w:ascii="Fira Sans" w:hAnsi="Fira Sans" w:cs="Times New Roman"/>
          <w:sz w:val="19"/>
          <w:szCs w:val="19"/>
        </w:rPr>
        <w:t>i imiona oraz miejsce zamieszkania i identyfikator systemu ewidencji ludności (PESEL), o ile taki posiada,</w:t>
      </w:r>
    </w:p>
    <w:p w:rsidR="008D3E27" w:rsidRPr="00FF689A" w:rsidRDefault="00CD215C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</w:t>
      </w:r>
      <w:r w:rsidR="008D3E27" w:rsidRPr="00FF689A">
        <w:rPr>
          <w:rFonts w:ascii="Fira Sans" w:hAnsi="Fira Sans" w:cs="Times New Roman"/>
          <w:sz w:val="19"/>
          <w:szCs w:val="19"/>
        </w:rPr>
        <w:t xml:space="preserve"> numer identyfikacji podatkowej NIP oraz informacje o jego unieważnieniu lub uchyleniu,</w:t>
      </w:r>
    </w:p>
    <w:p w:rsidR="008D3E27" w:rsidRPr="00FF689A" w:rsidRDefault="0054556D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- </w:t>
      </w:r>
      <w:r w:rsidR="008D3E27" w:rsidRPr="00FF689A">
        <w:rPr>
          <w:rFonts w:ascii="Fira Sans" w:hAnsi="Fira Sans" w:cs="Times New Roman"/>
          <w:sz w:val="19"/>
          <w:szCs w:val="19"/>
        </w:rPr>
        <w:t>numery identyfikacyjne wspólników spółki cywilnej, o ile takie posiadają, nazwisko i imiona albo firma wspólników spółki cywilnej wraz z numerem PESEL, osoby fizycznej prowadzącej działalność, o ile taki posiada,</w:t>
      </w:r>
    </w:p>
    <w:p w:rsidR="008D3E27" w:rsidRPr="00FF689A" w:rsidRDefault="0054556D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</w:t>
      </w:r>
      <w:r w:rsidR="008D3E27" w:rsidRPr="00FF689A">
        <w:rPr>
          <w:rFonts w:ascii="Fira Sans" w:hAnsi="Fira Sans" w:cs="Times New Roman"/>
          <w:sz w:val="19"/>
          <w:szCs w:val="19"/>
        </w:rPr>
        <w:t xml:space="preserve"> forma prawna i forma własności,</w:t>
      </w:r>
    </w:p>
    <w:p w:rsidR="008D3E27" w:rsidRPr="00FF689A" w:rsidRDefault="0054556D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</w:t>
      </w:r>
      <w:r w:rsidR="008D3E27" w:rsidRPr="00FF689A">
        <w:rPr>
          <w:rFonts w:ascii="Fira Sans" w:hAnsi="Fira Sans" w:cs="Times New Roman"/>
          <w:sz w:val="19"/>
          <w:szCs w:val="19"/>
        </w:rPr>
        <w:t xml:space="preserve"> wykonywana działalność, w tym rodzaj przeważającej działalności,</w:t>
      </w:r>
    </w:p>
    <w:p w:rsidR="008D3E27" w:rsidRPr="00FF689A" w:rsidRDefault="0054556D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</w:t>
      </w:r>
      <w:r w:rsidR="008D3E27" w:rsidRPr="00FF689A">
        <w:rPr>
          <w:rFonts w:ascii="Fira Sans" w:hAnsi="Fira Sans" w:cs="Times New Roman"/>
          <w:sz w:val="19"/>
          <w:szCs w:val="19"/>
        </w:rPr>
        <w:t xml:space="preserve"> daty: powstania podmiotu, rozpoczęcia działalności, zawieszenia i wznowienia działalności, wpisu do ewidencji lub rejestru,</w:t>
      </w:r>
      <w:r w:rsidRPr="00FF689A">
        <w:rPr>
          <w:rFonts w:ascii="Fira Sans" w:hAnsi="Fira Sans" w:cs="Times New Roman"/>
          <w:sz w:val="19"/>
          <w:szCs w:val="19"/>
        </w:rPr>
        <w:t xml:space="preserve"> </w:t>
      </w:r>
      <w:r w:rsidR="00B60BF9" w:rsidRPr="00FF689A">
        <w:rPr>
          <w:rFonts w:ascii="Fira Sans" w:hAnsi="Fira Sans" w:cs="Times New Roman"/>
          <w:sz w:val="19"/>
          <w:szCs w:val="19"/>
        </w:rPr>
        <w:t>orzeczeni</w:t>
      </w:r>
      <w:r w:rsidR="00B60BF9">
        <w:rPr>
          <w:rFonts w:ascii="Fira Sans" w:hAnsi="Fira Sans" w:cs="Times New Roman"/>
          <w:sz w:val="19"/>
          <w:szCs w:val="19"/>
        </w:rPr>
        <w:t>a</w:t>
      </w:r>
      <w:r w:rsidR="00B60BF9" w:rsidRPr="00FF689A">
        <w:rPr>
          <w:rFonts w:ascii="Fira Sans" w:hAnsi="Fira Sans" w:cs="Times New Roman"/>
          <w:sz w:val="19"/>
          <w:szCs w:val="19"/>
        </w:rPr>
        <w:t xml:space="preserve"> </w:t>
      </w:r>
      <w:r w:rsidR="008D3E27" w:rsidRPr="00FF689A">
        <w:rPr>
          <w:rFonts w:ascii="Fira Sans" w:hAnsi="Fira Sans" w:cs="Times New Roman"/>
          <w:sz w:val="19"/>
          <w:szCs w:val="19"/>
        </w:rPr>
        <w:t xml:space="preserve">o </w:t>
      </w:r>
      <w:r w:rsidR="00B60BF9" w:rsidRPr="00FF689A">
        <w:rPr>
          <w:rFonts w:ascii="Fira Sans" w:hAnsi="Fira Sans" w:cs="Times New Roman"/>
          <w:sz w:val="19"/>
          <w:szCs w:val="19"/>
        </w:rPr>
        <w:t>ogłoszeni</w:t>
      </w:r>
      <w:r w:rsidR="00B60BF9">
        <w:rPr>
          <w:rFonts w:ascii="Fira Sans" w:hAnsi="Fira Sans" w:cs="Times New Roman"/>
          <w:sz w:val="19"/>
          <w:szCs w:val="19"/>
        </w:rPr>
        <w:t>u</w:t>
      </w:r>
      <w:r w:rsidR="00B60BF9" w:rsidRPr="00FF689A">
        <w:rPr>
          <w:rFonts w:ascii="Fira Sans" w:hAnsi="Fira Sans" w:cs="Times New Roman"/>
          <w:sz w:val="19"/>
          <w:szCs w:val="19"/>
        </w:rPr>
        <w:t xml:space="preserve"> </w:t>
      </w:r>
      <w:r w:rsidR="008D3E27" w:rsidRPr="00FF689A">
        <w:rPr>
          <w:rFonts w:ascii="Fira Sans" w:hAnsi="Fira Sans" w:cs="Times New Roman"/>
          <w:sz w:val="19"/>
          <w:szCs w:val="19"/>
        </w:rPr>
        <w:t>upadłości, zakończenia postępowania upadłościowego, zakończenia działalności albo trwałego zakończenia działalności w przypadku osób fizycznych wpisanych do Centralnej Ewidencji i Informacji o Działalności Gospodarczej,</w:t>
      </w:r>
      <w:r w:rsidR="000B0FDF" w:rsidRPr="000B0FDF">
        <w:rPr>
          <w:rFonts w:ascii="Fira Sans" w:hAnsi="Fira Sans" w:cs="Times New Roman"/>
          <w:sz w:val="19"/>
          <w:szCs w:val="19"/>
        </w:rPr>
        <w:t xml:space="preserve"> zgonu albo znalezienia zwłok osoby fizycznej prowadzącej działalność gospodarczą, </w:t>
      </w:r>
      <w:r w:rsidR="008D3E27" w:rsidRPr="00FF689A">
        <w:rPr>
          <w:rFonts w:ascii="Fira Sans" w:hAnsi="Fira Sans" w:cs="Times New Roman"/>
          <w:sz w:val="19"/>
          <w:szCs w:val="19"/>
        </w:rPr>
        <w:t>skreślenia z ewidencji lub rejestru, wpisu oraz skreślenia z rejestru podmiotów,</w:t>
      </w:r>
    </w:p>
    <w:p w:rsidR="008D3E27" w:rsidRPr="00FF689A" w:rsidRDefault="0054556D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</w:t>
      </w:r>
      <w:r w:rsidR="008D3E27" w:rsidRPr="00FF689A">
        <w:rPr>
          <w:rFonts w:ascii="Fira Sans" w:hAnsi="Fira Sans" w:cs="Times New Roman"/>
          <w:sz w:val="19"/>
          <w:szCs w:val="19"/>
        </w:rPr>
        <w:t xml:space="preserve"> nazwa organu rejestrowego lub ewidencyjnego, nazwa rejestru (ewidencji) i nadany przez ten organ numer,</w:t>
      </w:r>
    </w:p>
    <w:p w:rsidR="008D3E27" w:rsidRPr="00FF689A" w:rsidRDefault="0054556D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</w:t>
      </w:r>
      <w:r w:rsidR="008D3E27" w:rsidRPr="00FF689A">
        <w:rPr>
          <w:rFonts w:ascii="Fira Sans" w:hAnsi="Fira Sans" w:cs="Times New Roman"/>
          <w:sz w:val="19"/>
          <w:szCs w:val="19"/>
        </w:rPr>
        <w:t xml:space="preserve"> przewidywana liczba pracujących,</w:t>
      </w:r>
    </w:p>
    <w:p w:rsidR="008D3E27" w:rsidRPr="00FF689A" w:rsidRDefault="0054556D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</w:t>
      </w:r>
      <w:r w:rsidR="008D3E27" w:rsidRPr="00FF689A">
        <w:rPr>
          <w:rFonts w:ascii="Fira Sans" w:hAnsi="Fira Sans" w:cs="Times New Roman"/>
          <w:sz w:val="19"/>
          <w:szCs w:val="19"/>
        </w:rPr>
        <w:t xml:space="preserve"> w przypadku gospodarstw rolnych powierzchnia ogólna i użytków rolnych,</w:t>
      </w:r>
    </w:p>
    <w:p w:rsidR="008D3E27" w:rsidRPr="00FF689A" w:rsidRDefault="0054556D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</w:t>
      </w:r>
      <w:r w:rsidR="008D3E27" w:rsidRPr="00FF689A">
        <w:rPr>
          <w:rFonts w:ascii="Fira Sans" w:hAnsi="Fira Sans" w:cs="Times New Roman"/>
          <w:sz w:val="19"/>
          <w:szCs w:val="19"/>
        </w:rPr>
        <w:t xml:space="preserve"> jednostki lokalne podmiotów w zakresie informacji określonych w pkt 1 i 4-8,</w:t>
      </w:r>
    </w:p>
    <w:p w:rsidR="008D3E27" w:rsidRPr="00FF689A" w:rsidRDefault="0054556D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</w:t>
      </w:r>
      <w:r w:rsidR="008D3E27" w:rsidRPr="00FF689A">
        <w:rPr>
          <w:rFonts w:ascii="Fira Sans" w:hAnsi="Fira Sans" w:cs="Times New Roman"/>
          <w:sz w:val="19"/>
          <w:szCs w:val="19"/>
        </w:rPr>
        <w:t xml:space="preserve"> numer telefonu i faksu siedziby podmiotu, adres poczty elektronicznej oraz strony internetowej, o ile podmiot takie posiada i poda je do rejestru podmiotów.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Informacje podlegające kodyfikacji są </w:t>
      </w:r>
      <w:proofErr w:type="spellStart"/>
      <w:r w:rsidRPr="00FF689A">
        <w:rPr>
          <w:rFonts w:ascii="Fira Sans" w:hAnsi="Fira Sans" w:cs="Times New Roman"/>
          <w:sz w:val="19"/>
          <w:szCs w:val="19"/>
        </w:rPr>
        <w:t>zasymbolizowane</w:t>
      </w:r>
      <w:proofErr w:type="spellEnd"/>
      <w:r w:rsidRPr="00FF689A">
        <w:rPr>
          <w:rFonts w:ascii="Fira Sans" w:hAnsi="Fira Sans" w:cs="Times New Roman"/>
          <w:sz w:val="19"/>
          <w:szCs w:val="19"/>
        </w:rPr>
        <w:t xml:space="preserve"> według obowiązujących standardów klasyfikacyjnych.</w:t>
      </w:r>
    </w:p>
    <w:p w:rsidR="0054556D" w:rsidRPr="00FF689A" w:rsidRDefault="008D3E27" w:rsidP="004C1580">
      <w:pPr>
        <w:spacing w:before="6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1.5. Podmioty rejestru są identyfikowane 9-cyfrowym numerem identyfikacyjnym REGON (przy czym osiem pierwszych cyfr stanowi liczbę porządkową, a dziewiąta - cyfrę kontrolną), a ich jednostki lokalne 14-cyfrowym numerem identyfikacyjnym REGON (przy czym 9 pierwszych cyfr stanowi numer identyfikacyjny REGON podmiotu rejestru, cztery kolejne cyfry są liczbą porządkową przypisaną jednostce lokalnej, a czternasta cyfra jest cyfrą kontrolną). </w:t>
      </w:r>
    </w:p>
    <w:p w:rsidR="008D3E27" w:rsidRPr="00FF689A" w:rsidRDefault="008D3E27" w:rsidP="004C1580">
      <w:pPr>
        <w:spacing w:before="6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Nadane numery identyfikacyjne REGON, nawet w przypadku skreślenia podmiotu z rejestru, nie są wykorzystywane </w:t>
      </w:r>
      <w:r w:rsidR="0054556D" w:rsidRPr="00FF689A">
        <w:rPr>
          <w:rFonts w:ascii="Fira Sans" w:hAnsi="Fira Sans" w:cs="Times New Roman"/>
          <w:sz w:val="19"/>
          <w:szCs w:val="19"/>
        </w:rPr>
        <w:br/>
      </w:r>
      <w:r w:rsidRPr="00FF689A">
        <w:rPr>
          <w:rFonts w:ascii="Fira Sans" w:hAnsi="Fira Sans" w:cs="Times New Roman"/>
          <w:sz w:val="19"/>
          <w:szCs w:val="19"/>
        </w:rPr>
        <w:t>do identyfikacji innego podmiotu, z wyjątkiem: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1) przekształcenia:</w:t>
      </w:r>
    </w:p>
    <w:p w:rsidR="008D3E27" w:rsidRPr="00FF689A" w:rsidRDefault="008D3E27" w:rsidP="004C1580">
      <w:pPr>
        <w:ind w:left="17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a) przedsiębiorstwa państwowego w jednoosobową spółkę Skarbu Państwa,</w:t>
      </w:r>
    </w:p>
    <w:p w:rsidR="008D3E27" w:rsidRPr="00FF689A" w:rsidRDefault="008D3E27" w:rsidP="004C1580">
      <w:pPr>
        <w:ind w:left="17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b) spółki handlowej w inną spółkę handlową,</w:t>
      </w:r>
    </w:p>
    <w:p w:rsidR="008D3E27" w:rsidRPr="00FF689A" w:rsidRDefault="008D3E27" w:rsidP="004C1580">
      <w:pPr>
        <w:ind w:left="17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c) spółki cywilnej w spółkę handlową,</w:t>
      </w:r>
    </w:p>
    <w:p w:rsidR="008D3E27" w:rsidRPr="00FF689A" w:rsidRDefault="008D3E27" w:rsidP="004C1580">
      <w:pPr>
        <w:ind w:left="17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d) państwowej jednostki organizacyjnej w samorządową jednostkę organizacyjną,</w:t>
      </w:r>
    </w:p>
    <w:p w:rsidR="008D3E27" w:rsidRPr="00FF689A" w:rsidRDefault="008D3E27" w:rsidP="004C1580">
      <w:pPr>
        <w:ind w:left="17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e) samorządowej jednostki organizacyjnej w państwową jednostkę organizacyjną,</w:t>
      </w:r>
    </w:p>
    <w:p w:rsidR="008D3E27" w:rsidRPr="00FF689A" w:rsidRDefault="008D3E27" w:rsidP="004C1580">
      <w:pPr>
        <w:ind w:left="17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f) samorządowej jednostki organizacyjnej w inną samorządową jednostkę organizacyjną,</w:t>
      </w:r>
    </w:p>
    <w:p w:rsidR="008D3E27" w:rsidRPr="00FF689A" w:rsidRDefault="008D3E27" w:rsidP="004C1580">
      <w:pPr>
        <w:ind w:left="17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g) spółdzielni pracy w spółkę handlową,</w:t>
      </w:r>
    </w:p>
    <w:p w:rsidR="008D3E27" w:rsidRDefault="008D3E27" w:rsidP="004C1580">
      <w:pPr>
        <w:ind w:left="17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h) samodzielnego publicznego zakładu opieki zdrowotnej w spółkę kapitałową,</w:t>
      </w:r>
    </w:p>
    <w:p w:rsidR="000B0FDF" w:rsidRPr="00FF689A" w:rsidRDefault="000B0FDF" w:rsidP="004C1580">
      <w:pPr>
        <w:ind w:left="170"/>
        <w:jc w:val="both"/>
        <w:rPr>
          <w:rFonts w:ascii="Fira Sans" w:hAnsi="Fira Sans" w:cs="Times New Roman"/>
          <w:sz w:val="19"/>
          <w:szCs w:val="19"/>
        </w:rPr>
      </w:pPr>
      <w:r w:rsidRPr="000B0FDF">
        <w:rPr>
          <w:rFonts w:ascii="Fira Sans" w:hAnsi="Fira Sans" w:cs="Times New Roman"/>
          <w:sz w:val="19"/>
          <w:szCs w:val="19"/>
        </w:rPr>
        <w:lastRenderedPageBreak/>
        <w:t>i) stowarzyszenia zwykłego w stowarzyszenie</w:t>
      </w:r>
      <w:r>
        <w:rPr>
          <w:rFonts w:ascii="Fira Sans" w:hAnsi="Fira Sans" w:cs="Times New Roman"/>
          <w:sz w:val="19"/>
          <w:szCs w:val="19"/>
        </w:rPr>
        <w:t>,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2) likwidacji i ponownego podjęcia działalności gospodarczej przez osobę fizyczną,</w:t>
      </w:r>
    </w:p>
    <w:p w:rsidR="008D3E27" w:rsidRPr="00FF689A" w:rsidRDefault="008D3E27" w:rsidP="004C1580">
      <w:pPr>
        <w:ind w:left="198" w:hanging="198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3) zmiany szczególnej formy prawnej</w:t>
      </w:r>
      <w:r w:rsidR="0054556D" w:rsidRPr="00FF689A">
        <w:rPr>
          <w:rFonts w:ascii="Fira Sans" w:hAnsi="Fira Sans" w:cs="Times New Roman"/>
          <w:sz w:val="19"/>
          <w:szCs w:val="19"/>
        </w:rPr>
        <w:t>,</w:t>
      </w:r>
      <w:r w:rsidRPr="00FF689A">
        <w:rPr>
          <w:rFonts w:ascii="Fira Sans" w:hAnsi="Fira Sans" w:cs="Times New Roman"/>
          <w:sz w:val="19"/>
          <w:szCs w:val="19"/>
        </w:rPr>
        <w:t xml:space="preserve"> wynikającej z aktualizacji listy kodów s</w:t>
      </w:r>
      <w:r w:rsidR="0054556D" w:rsidRPr="00FF689A">
        <w:rPr>
          <w:rFonts w:ascii="Fira Sans" w:hAnsi="Fira Sans" w:cs="Times New Roman"/>
          <w:sz w:val="19"/>
          <w:szCs w:val="19"/>
        </w:rPr>
        <w:t>zczególnych form prawnych, o któ</w:t>
      </w:r>
      <w:r w:rsidRPr="00FF689A">
        <w:rPr>
          <w:rFonts w:ascii="Fira Sans" w:hAnsi="Fira Sans" w:cs="Times New Roman"/>
          <w:sz w:val="19"/>
          <w:szCs w:val="19"/>
        </w:rPr>
        <w:t xml:space="preserve">rych mowa w </w:t>
      </w:r>
      <w:r w:rsidR="0054556D" w:rsidRPr="00FF689A">
        <w:rPr>
          <w:rFonts w:ascii="Fira Sans" w:hAnsi="Fira Sans" w:cs="Times New Roman"/>
          <w:sz w:val="19"/>
          <w:szCs w:val="19"/>
        </w:rPr>
        <w:t>§</w:t>
      </w:r>
      <w:r w:rsidRPr="00FF689A">
        <w:rPr>
          <w:rFonts w:ascii="Fira Sans" w:hAnsi="Fira Sans" w:cs="Times New Roman"/>
          <w:sz w:val="19"/>
          <w:szCs w:val="19"/>
        </w:rPr>
        <w:t xml:space="preserve"> 7 </w:t>
      </w:r>
      <w:r w:rsidR="0054556D" w:rsidRPr="00FF689A">
        <w:rPr>
          <w:rFonts w:ascii="Fira Sans" w:hAnsi="Fira Sans" w:cs="Times New Roman"/>
          <w:sz w:val="19"/>
          <w:szCs w:val="19"/>
        </w:rPr>
        <w:t>rozporządzenia RM w sprawie sposobu i metodologii prowadzenia i aktualizacji krajowego rejestru urzędowego podmiotów gospodarki narodowej</w:t>
      </w:r>
      <w:r w:rsidRPr="00FF689A">
        <w:rPr>
          <w:rFonts w:ascii="Fira Sans" w:hAnsi="Fira Sans" w:cs="Times New Roman"/>
          <w:sz w:val="19"/>
          <w:szCs w:val="19"/>
        </w:rPr>
        <w:t>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FF689A" w:rsidRDefault="009F408B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P</w:t>
      </w:r>
      <w:r w:rsidR="006C7F03" w:rsidRPr="00FF689A">
        <w:rPr>
          <w:rFonts w:ascii="Fira Sans" w:hAnsi="Fira Sans" w:cs="Times New Roman"/>
          <w:sz w:val="19"/>
          <w:szCs w:val="19"/>
        </w:rPr>
        <w:t>rowadzenie prac związanych z mo</w:t>
      </w:r>
      <w:r w:rsidRPr="00FF689A">
        <w:rPr>
          <w:rFonts w:ascii="Fira Sans" w:hAnsi="Fira Sans" w:cs="Times New Roman"/>
          <w:sz w:val="19"/>
          <w:szCs w:val="19"/>
        </w:rPr>
        <w:t>d</w:t>
      </w:r>
      <w:r w:rsidR="006C7F03" w:rsidRPr="00FF689A">
        <w:rPr>
          <w:rFonts w:ascii="Fira Sans" w:hAnsi="Fira Sans" w:cs="Times New Roman"/>
          <w:sz w:val="19"/>
          <w:szCs w:val="19"/>
        </w:rPr>
        <w:t>ernizacją techniczną i metodologiczną rejestru REGON</w:t>
      </w:r>
      <w:r w:rsidRPr="00FF689A">
        <w:rPr>
          <w:rFonts w:ascii="Fira Sans" w:hAnsi="Fira Sans" w:cs="Times New Roman"/>
          <w:sz w:val="19"/>
          <w:szCs w:val="19"/>
        </w:rPr>
        <w:t>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 dane z wniosku o wpis do Centralnej Ewidencji i Informacji o Działalności Gospodarczej (CEIDG) przekazywane z CEIDG zgodnie z przepisami o działalności gospodarczej - w przypadku przedsiębiorców będących osobami fizycznymi - aktualizacja wg zgłoszeń na bieżąco,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- dane objęte treścią wpisu w Krajowym Rejestrze Sądowym oraz dane uzupełniające, o których mowa w art. 42 ust. 3a ustawy o statystyce publicznej, przekazywane odpowiednio z Krajowego Rejestru Sądowego oraz z Centralnego Rejestru Podmiotów - Krajowej Ewidencji Podatników - w przypadku podmiotów podlegających wpisowi do Krajowego Rejestru Sądowego, z wyłączeniem rejestru dłużników niewypłacalnych i podmiotów, o których mowa w art. 49a ust. 1 ustawy z dnia 20 sierpnia 1997 r. o Krajowym Rejestrze Sądowym </w:t>
      </w:r>
      <w:r w:rsidR="000B0FDF" w:rsidRPr="000B0FDF">
        <w:rPr>
          <w:rFonts w:ascii="Fira Sans" w:hAnsi="Fira Sans" w:cs="Times New Roman"/>
          <w:sz w:val="19"/>
          <w:szCs w:val="19"/>
        </w:rPr>
        <w:t xml:space="preserve">(Dz.U. z 2018 r. poz.986 z </w:t>
      </w:r>
      <w:proofErr w:type="spellStart"/>
      <w:r w:rsidR="000B0FDF" w:rsidRPr="000B0FDF">
        <w:rPr>
          <w:rFonts w:ascii="Fira Sans" w:hAnsi="Fira Sans" w:cs="Times New Roman"/>
          <w:sz w:val="19"/>
          <w:szCs w:val="19"/>
        </w:rPr>
        <w:t>późn</w:t>
      </w:r>
      <w:proofErr w:type="spellEnd"/>
      <w:r w:rsidR="000B0FDF" w:rsidRPr="000B0FDF">
        <w:rPr>
          <w:rFonts w:ascii="Fira Sans" w:hAnsi="Fira Sans" w:cs="Times New Roman"/>
          <w:sz w:val="19"/>
          <w:szCs w:val="19"/>
        </w:rPr>
        <w:t xml:space="preserve">. zm.) </w:t>
      </w:r>
      <w:r w:rsidRPr="00FF689A">
        <w:rPr>
          <w:rFonts w:ascii="Fira Sans" w:hAnsi="Fira Sans" w:cs="Times New Roman"/>
          <w:sz w:val="19"/>
          <w:szCs w:val="19"/>
        </w:rPr>
        <w:t>- aktualizacja wg zgłoszeń, na bieżąco,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- dane przekazywane z bazy danych Systemu Informacji Oświatowej (SIO) - w przypadku przedszkoli, szkół, placówek i innych jednostek organizacyjnych, o których mowa w art. 2 ustawy </w:t>
      </w:r>
      <w:r w:rsidR="00466EFF" w:rsidRPr="00FF689A">
        <w:rPr>
          <w:rFonts w:ascii="Fira Sans" w:hAnsi="Fira Sans" w:cs="Times New Roman"/>
          <w:sz w:val="19"/>
          <w:szCs w:val="19"/>
        </w:rPr>
        <w:t>z dnia 14 grudnia 2016 r. – Prawo oświatowe (Dz.U. z 201</w:t>
      </w:r>
      <w:r w:rsidR="000B0FDF">
        <w:rPr>
          <w:rFonts w:ascii="Fira Sans" w:hAnsi="Fira Sans" w:cs="Times New Roman"/>
          <w:sz w:val="19"/>
          <w:szCs w:val="19"/>
        </w:rPr>
        <w:t>8</w:t>
      </w:r>
      <w:r w:rsidR="00466EFF" w:rsidRPr="00FF689A">
        <w:rPr>
          <w:rFonts w:ascii="Fira Sans" w:hAnsi="Fira Sans" w:cs="Times New Roman"/>
          <w:sz w:val="19"/>
          <w:szCs w:val="19"/>
        </w:rPr>
        <w:t xml:space="preserve"> r. poz. </w:t>
      </w:r>
      <w:r w:rsidR="000B0FDF">
        <w:rPr>
          <w:rFonts w:ascii="Fira Sans" w:hAnsi="Fira Sans" w:cs="Times New Roman"/>
          <w:sz w:val="19"/>
          <w:szCs w:val="19"/>
        </w:rPr>
        <w:t xml:space="preserve">996 z </w:t>
      </w:r>
      <w:proofErr w:type="spellStart"/>
      <w:r w:rsidR="000B0FDF">
        <w:rPr>
          <w:rFonts w:ascii="Fira Sans" w:hAnsi="Fira Sans" w:cs="Times New Roman"/>
          <w:sz w:val="19"/>
          <w:szCs w:val="19"/>
        </w:rPr>
        <w:t>późn</w:t>
      </w:r>
      <w:proofErr w:type="spellEnd"/>
      <w:r w:rsidR="000B0FDF">
        <w:rPr>
          <w:rFonts w:ascii="Fira Sans" w:hAnsi="Fira Sans" w:cs="Times New Roman"/>
          <w:sz w:val="19"/>
          <w:szCs w:val="19"/>
        </w:rPr>
        <w:t>. zm.</w:t>
      </w:r>
      <w:r w:rsidR="00466EFF" w:rsidRPr="00FF689A">
        <w:rPr>
          <w:rFonts w:ascii="Fira Sans" w:hAnsi="Fira Sans" w:cs="Times New Roman"/>
          <w:sz w:val="19"/>
          <w:szCs w:val="19"/>
        </w:rPr>
        <w:t>)</w:t>
      </w:r>
      <w:r w:rsidR="00122B41" w:rsidRPr="00FF689A">
        <w:rPr>
          <w:rFonts w:ascii="Fira Sans" w:hAnsi="Fira Sans" w:cs="Times New Roman"/>
          <w:sz w:val="19"/>
          <w:szCs w:val="19"/>
        </w:rPr>
        <w:t xml:space="preserve"> oraz</w:t>
      </w:r>
      <w:r w:rsidRPr="00FF689A">
        <w:rPr>
          <w:rFonts w:ascii="Fira Sans" w:hAnsi="Fira Sans" w:cs="Times New Roman"/>
          <w:sz w:val="19"/>
          <w:szCs w:val="19"/>
        </w:rPr>
        <w:t xml:space="preserve"> ich zespołów - aktualizacja wg zgłoszeń, na bieżąco,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 informacja z wniosków podmiotów gospodarki narodowej RG-OP - Wniosek o wpis do krajowego rejestru urzędowego podmiotów gospodarki narodowej, o zmianę cech objętych wpisem, o skreślenie wpisu osoby prawnej, jednostki organizacyjnej niemającej osobowości prawnej lub ich jednostki lokalnej - w przypadku osób prawnych i jednostek organizacyjnych niemających osobowości prawnej (niepodlegających wpisowi do KRS lub SIO) - aktualizacja wg zgłoszeń, na bieżąco,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 informacje z wniosków podmiotów gospodarki narodowej RG-OF - Wniosek o wpis do krajowego rejestru urzędowego podmiotów gospodarki narodowej, o zmianę cech objętych wpisem, o skreślenie wpisu osoby fizycznej prowadzącej działalność gospodarczą lub jej jednostki lokalnej niepodlegających wpisowi do CEIDG - w przypadku osób fizycznych niebędących przedsiębiorcami lub cech nieobjętych obowiązkiem wpisu do CEIDG w tym jednostek lokalnych niepodlegających wpisowi do CEIDG - aktualizacja wg zgłoszeń, na bieżąco,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 informacja przekazana urzędom statystycznym przez organ, który prowadził ewidencję działalności gospodarczej - aktualizacja wg zgłoszeń, na bieżąco,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 przepisy, z których wynika likwidacja podmiotu,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 informacja z odpisu skróconego aktu zgonu osoby fizycznej prowadz</w:t>
      </w:r>
      <w:r w:rsidR="00F62A58" w:rsidRPr="00FF689A">
        <w:rPr>
          <w:rFonts w:ascii="Fira Sans" w:hAnsi="Fira Sans" w:cs="Times New Roman"/>
          <w:sz w:val="19"/>
          <w:szCs w:val="19"/>
        </w:rPr>
        <w:t>ą</w:t>
      </w:r>
      <w:r w:rsidRPr="00FF689A">
        <w:rPr>
          <w:rFonts w:ascii="Fira Sans" w:hAnsi="Fira Sans" w:cs="Times New Roman"/>
          <w:sz w:val="19"/>
          <w:szCs w:val="19"/>
        </w:rPr>
        <w:t>cej działalność gospodarczą wpisanej do rejestru REGON, przekazanego urz</w:t>
      </w:r>
      <w:r w:rsidR="00F62A58" w:rsidRPr="00FF689A">
        <w:rPr>
          <w:rFonts w:ascii="Fira Sans" w:hAnsi="Fira Sans" w:cs="Times New Roman"/>
          <w:sz w:val="19"/>
          <w:szCs w:val="19"/>
        </w:rPr>
        <w:t>ę</w:t>
      </w:r>
      <w:r w:rsidRPr="00FF689A">
        <w:rPr>
          <w:rFonts w:ascii="Fira Sans" w:hAnsi="Fira Sans" w:cs="Times New Roman"/>
          <w:sz w:val="19"/>
          <w:szCs w:val="19"/>
        </w:rPr>
        <w:t>dowi statystycznemu - aktualizacja wg zg</w:t>
      </w:r>
      <w:r w:rsidR="00F62A58" w:rsidRPr="00FF689A">
        <w:rPr>
          <w:rFonts w:ascii="Fira Sans" w:hAnsi="Fira Sans" w:cs="Times New Roman"/>
          <w:sz w:val="19"/>
          <w:szCs w:val="19"/>
        </w:rPr>
        <w:t>ł</w:t>
      </w:r>
      <w:r w:rsidRPr="00FF689A">
        <w:rPr>
          <w:rFonts w:ascii="Fira Sans" w:hAnsi="Fira Sans" w:cs="Times New Roman"/>
          <w:sz w:val="19"/>
          <w:szCs w:val="19"/>
        </w:rPr>
        <w:t>oszeń, na bieżąco,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 informacja o zgonach osób fizycznych prowadzących działalność gospodarczą wpisanych do rejestru REGON uzyskana z Powszechnego Elektronicznego Systemu Ewidencji Ludno</w:t>
      </w:r>
      <w:r w:rsidR="00F62A58" w:rsidRPr="00FF689A">
        <w:rPr>
          <w:rFonts w:ascii="Fira Sans" w:hAnsi="Fira Sans" w:cs="Times New Roman"/>
          <w:sz w:val="19"/>
          <w:szCs w:val="19"/>
        </w:rPr>
        <w:t>ś</w:t>
      </w:r>
      <w:r w:rsidRPr="00FF689A">
        <w:rPr>
          <w:rFonts w:ascii="Fira Sans" w:hAnsi="Fira Sans" w:cs="Times New Roman"/>
          <w:sz w:val="19"/>
          <w:szCs w:val="19"/>
        </w:rPr>
        <w:t>ci - okresowo,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 informacja z ankiety aktualizacyjnej - okresowo,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 zmiany krajowego rejestru urz</w:t>
      </w:r>
      <w:r w:rsidR="00F62A58" w:rsidRPr="00FF689A">
        <w:rPr>
          <w:rFonts w:ascii="Fira Sans" w:hAnsi="Fira Sans" w:cs="Times New Roman"/>
          <w:sz w:val="19"/>
          <w:szCs w:val="19"/>
        </w:rPr>
        <w:t>ę</w:t>
      </w:r>
      <w:r w:rsidRPr="00FF689A">
        <w:rPr>
          <w:rFonts w:ascii="Fira Sans" w:hAnsi="Fira Sans" w:cs="Times New Roman"/>
          <w:sz w:val="19"/>
          <w:szCs w:val="19"/>
        </w:rPr>
        <w:t>dowego podziału terytorialnego kraju (TERYT), Polskiej Klasyfikacji Działalności (PKD), kodów szczególnych form prawnych,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- informacje pozyskane na podstawie art. 15 ust. 2 pkt 7 ustawy z dnia 13 października 1995 r. o zasadach ewidencji </w:t>
      </w:r>
      <w:r w:rsidR="00F62A58" w:rsidRPr="00FF689A">
        <w:rPr>
          <w:rFonts w:ascii="Fira Sans" w:hAnsi="Fira Sans" w:cs="Times New Roman"/>
          <w:sz w:val="19"/>
          <w:szCs w:val="19"/>
        </w:rPr>
        <w:br/>
      </w:r>
      <w:r w:rsidRPr="00FF689A">
        <w:rPr>
          <w:rFonts w:ascii="Fira Sans" w:hAnsi="Fira Sans" w:cs="Times New Roman"/>
          <w:sz w:val="19"/>
          <w:szCs w:val="19"/>
        </w:rPr>
        <w:t xml:space="preserve">i identyfikacji podatników i płatników </w:t>
      </w:r>
      <w:r w:rsidR="000B0FDF" w:rsidRPr="000B0FDF">
        <w:rPr>
          <w:rFonts w:ascii="Fira Sans" w:hAnsi="Fira Sans" w:cs="Times New Roman"/>
          <w:sz w:val="19"/>
          <w:szCs w:val="19"/>
        </w:rPr>
        <w:t xml:space="preserve">(Dz. U. z 2017 r. poz. 869 z </w:t>
      </w:r>
      <w:proofErr w:type="spellStart"/>
      <w:r w:rsidR="000B0FDF" w:rsidRPr="000B0FDF">
        <w:rPr>
          <w:rFonts w:ascii="Fira Sans" w:hAnsi="Fira Sans" w:cs="Times New Roman"/>
          <w:sz w:val="19"/>
          <w:szCs w:val="19"/>
        </w:rPr>
        <w:t>późn</w:t>
      </w:r>
      <w:proofErr w:type="spellEnd"/>
      <w:r w:rsidR="000B0FDF" w:rsidRPr="000B0FDF">
        <w:rPr>
          <w:rFonts w:ascii="Fira Sans" w:hAnsi="Fira Sans" w:cs="Times New Roman"/>
          <w:sz w:val="19"/>
          <w:szCs w:val="19"/>
        </w:rPr>
        <w:t xml:space="preserve">. zm.) </w:t>
      </w:r>
      <w:r w:rsidRPr="00FF689A">
        <w:rPr>
          <w:rFonts w:ascii="Fira Sans" w:hAnsi="Fira Sans" w:cs="Times New Roman"/>
          <w:sz w:val="19"/>
          <w:szCs w:val="19"/>
        </w:rPr>
        <w:t>- okresowo.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Rejestr jest jawny i udostępniany w zakresie opisanym w art. 44 i 45 oraz 45a ustawy o statystyce publicznej w następujących formach: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 okresowo, wykazy podmiotów wpisanych do rejestru podmiotów wraz z nadanym im numerem identyfikacyjnym REGON i zakodowanym opisem informacji objętych rejestrem - organom prowadzącym inne urzędowe rejestry i systemy informacyjne administracji publicznej - w uzgodnionym zakresie, niezbędnym do wykonywania statutowych zadań tych organów,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 na pisemny wniosek, wyciągi z rejestru - organom administracji rządowej i jednostek samorządu terytorialnego, innym instytucjom rządowym, Najwyższej Izbie Kontroli, Narodowemu Bankowi Polskiemu, Generalnemu Inspektorowi Ochrony Danych Osobowych, równorzędnym organom, jednostkom i instytucjom państw członkowskich Unii Europejskiej, państw członkowskich Europejskiego Porozumienia o Wolnym Handlu (EFTA) - stron umowy o Europejskim Obszarze Gospodarczym, państw które zawarły ze Wspólnotą Europejską i jej państwami członkowskimi umowę regulującą swobodę świadczenia usług oraz Komisji Europejskiej - w uzgodnionym zakresie, niezbędnym do wykonywania statutowych zadań tych organów,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 z urzędu, kwartalnie udostępniane są zgromadzone w rejestrze podmiotów informacje o podmiotach deklarujących zatrudnienie pracowników wraz z nadanym im numerem identyfikacyjnym i zakodowanym opisem informacji obj</w:t>
      </w:r>
      <w:r w:rsidR="00F62A58" w:rsidRPr="00FF689A">
        <w:rPr>
          <w:rFonts w:ascii="Fira Sans" w:hAnsi="Fira Sans" w:cs="Times New Roman"/>
          <w:sz w:val="19"/>
          <w:szCs w:val="19"/>
        </w:rPr>
        <w:t>ę</w:t>
      </w:r>
      <w:r w:rsidRPr="00FF689A">
        <w:rPr>
          <w:rFonts w:ascii="Fira Sans" w:hAnsi="Fira Sans" w:cs="Times New Roman"/>
          <w:sz w:val="19"/>
          <w:szCs w:val="19"/>
        </w:rPr>
        <w:t>tych rejestrem - Państwowej Inspekcji Pracy oraz Inspekcji Sanita</w:t>
      </w:r>
      <w:r w:rsidR="00F62A58" w:rsidRPr="00FF689A">
        <w:rPr>
          <w:rFonts w:ascii="Fira Sans" w:hAnsi="Fira Sans" w:cs="Times New Roman"/>
          <w:sz w:val="19"/>
          <w:szCs w:val="19"/>
        </w:rPr>
        <w:t>r</w:t>
      </w:r>
      <w:r w:rsidRPr="00FF689A">
        <w:rPr>
          <w:rFonts w:ascii="Fira Sans" w:hAnsi="Fira Sans" w:cs="Times New Roman"/>
          <w:sz w:val="19"/>
          <w:szCs w:val="19"/>
        </w:rPr>
        <w:t>nej - w uzgodnionym zakresie, niezbędnym do wykonywania statutowych zadań tych organów.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- wyciągi z rejestru, dane zbiorcze - na indywidualne odpłatne zamówienia </w:t>
      </w:r>
      <w:r w:rsidR="004C1580">
        <w:rPr>
          <w:rFonts w:ascii="Fira Sans" w:hAnsi="Fira Sans" w:cs="Times New Roman"/>
          <w:sz w:val="19"/>
          <w:szCs w:val="19"/>
        </w:rPr>
        <w:t>–</w:t>
      </w:r>
      <w:r w:rsidRPr="00FF689A">
        <w:rPr>
          <w:rFonts w:ascii="Fira Sans" w:hAnsi="Fira Sans" w:cs="Times New Roman"/>
          <w:sz w:val="19"/>
          <w:szCs w:val="19"/>
        </w:rPr>
        <w:t xml:space="preserve"> </w:t>
      </w:r>
      <w:r w:rsidR="004C1580">
        <w:rPr>
          <w:rFonts w:ascii="Fira Sans" w:hAnsi="Fira Sans" w:cs="Times New Roman"/>
          <w:sz w:val="19"/>
          <w:szCs w:val="19"/>
        </w:rPr>
        <w:t xml:space="preserve">na </w:t>
      </w:r>
      <w:r w:rsidRPr="00FF689A">
        <w:rPr>
          <w:rFonts w:ascii="Fira Sans" w:hAnsi="Fira Sans" w:cs="Times New Roman"/>
          <w:sz w:val="19"/>
          <w:szCs w:val="19"/>
        </w:rPr>
        <w:t>bieżąco,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lastRenderedPageBreak/>
        <w:t>- "Zmiany strukturalne grup podmiotów gospodarki narodowej w rejestrze REGON"- publikacja półroczna,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 zbiorcze dane dotyczące wybranych grup podmiotów zawarte w: rocznikach statystycznych, Biuletynie Statystycznym, Informacji o sytuacji społeczno-gospodarczej województw (wydawanych w marcu, maju, sierpniu i listopadzie), Banku Danych Lokalnych - na stronie internetowej GUS,</w:t>
      </w:r>
    </w:p>
    <w:p w:rsidR="008D3E27" w:rsidRPr="00FF689A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 wyszukiwarka podmiotów, umożliwiająca wyszukanie określonych danych jednostkowych podmiotów wpisanych w rejestrze REGON - na stronie internetowej GUS.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FF689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GUS - Departament Standardów i Rejestrów, Centrum Informatyki Statystycznej (CIS)</w:t>
      </w:r>
    </w:p>
    <w:p w:rsidR="00961CD8" w:rsidRPr="00FF689A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FF689A" w:rsidSect="006E17CF">
          <w:footerReference w:type="default" r:id="rId10"/>
          <w:pgSz w:w="11906" w:h="16838"/>
          <w:pgMar w:top="850" w:right="850" w:bottom="850" w:left="850" w:header="708" w:footer="454" w:gutter="0"/>
          <w:cols w:space="708"/>
          <w:titlePg/>
          <w:docGrid w:linePitch="272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spacing w:before="0" w:after="200"/>
        <w:jc w:val="both"/>
        <w:outlineLvl w:val="0"/>
        <w:rPr>
          <w:rFonts w:ascii="Fira Sans" w:hAnsi="Fira Sans"/>
          <w:color w:val="00B050"/>
        </w:rPr>
      </w:pPr>
      <w:bookmarkStart w:id="4" w:name="_Toc526497576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55" name="AutoShape 65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A00402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27" href="#spistr" style="position:absolute;left:0;text-align:left;margin-left:-7.25pt;margin-top:0;width:43.95pt;height:17pt;z-index:-251597824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A00402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5.01.02</w:t>
      </w:r>
      <w:bookmarkEnd w:id="4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5" w:name="_Toc526497577"/>
      <w:r w:rsidRPr="00FF689A">
        <w:rPr>
          <w:rFonts w:ascii="Fira Sans" w:hAnsi="Fira Sans"/>
          <w:color w:val="00B050"/>
          <w:sz w:val="28"/>
          <w:szCs w:val="28"/>
        </w:rPr>
        <w:t>Krajowy rejestr urzędowy podziału terytorialnego kraju TERYT</w:t>
      </w:r>
      <w:bookmarkEnd w:id="5"/>
    </w:p>
    <w:p w:rsidR="00961CD8" w:rsidRPr="00FF689A" w:rsidRDefault="006C7F03" w:rsidP="004C1580">
      <w:pPr>
        <w:spacing w:after="8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8D3E27" w:rsidRPr="00FF7619" w:rsidRDefault="008D3E2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Podstawę prawną funkcjonowania krajowego rejestru urzędowego podziału terytorialnego kraju stanowią przepisy: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 ustawy z dnia 29 czerwca 1995 r. o statystyce publicznej (Dz. U. z 201</w:t>
      </w:r>
      <w:r w:rsidR="000B0FDF">
        <w:rPr>
          <w:rFonts w:ascii="Fira Sans" w:hAnsi="Fira Sans" w:cs="Times New Roman"/>
          <w:sz w:val="19"/>
          <w:szCs w:val="19"/>
        </w:rPr>
        <w:t>8</w:t>
      </w:r>
      <w:r w:rsidRPr="00FF7619">
        <w:rPr>
          <w:rFonts w:ascii="Fira Sans" w:hAnsi="Fira Sans" w:cs="Times New Roman"/>
          <w:sz w:val="19"/>
          <w:szCs w:val="19"/>
        </w:rPr>
        <w:t xml:space="preserve"> r. poz. </w:t>
      </w:r>
      <w:r w:rsidR="000B0FDF">
        <w:rPr>
          <w:rFonts w:ascii="Fira Sans" w:hAnsi="Fira Sans" w:cs="Times New Roman"/>
          <w:sz w:val="19"/>
          <w:szCs w:val="19"/>
        </w:rPr>
        <w:t>997</w:t>
      </w:r>
      <w:r w:rsidR="00122B41" w:rsidRPr="00FF7619">
        <w:rPr>
          <w:rFonts w:ascii="Fira Sans" w:hAnsi="Fira Sans" w:cs="Times New Roman"/>
          <w:sz w:val="19"/>
          <w:szCs w:val="19"/>
        </w:rPr>
        <w:t xml:space="preserve"> z </w:t>
      </w:r>
      <w:proofErr w:type="spellStart"/>
      <w:r w:rsidR="00122B41" w:rsidRPr="00FF7619">
        <w:rPr>
          <w:rFonts w:ascii="Fira Sans" w:hAnsi="Fira Sans" w:cs="Times New Roman"/>
          <w:sz w:val="19"/>
          <w:szCs w:val="19"/>
        </w:rPr>
        <w:t>późn</w:t>
      </w:r>
      <w:proofErr w:type="spellEnd"/>
      <w:r w:rsidR="00122B41" w:rsidRPr="00FF7619">
        <w:rPr>
          <w:rFonts w:ascii="Fira Sans" w:hAnsi="Fira Sans" w:cs="Times New Roman"/>
          <w:sz w:val="19"/>
          <w:szCs w:val="19"/>
        </w:rPr>
        <w:t>. zm.</w:t>
      </w:r>
      <w:r w:rsidRPr="00FF7619">
        <w:rPr>
          <w:rFonts w:ascii="Fira Sans" w:hAnsi="Fira Sans" w:cs="Times New Roman"/>
          <w:sz w:val="19"/>
          <w:szCs w:val="19"/>
        </w:rPr>
        <w:t>),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 xml:space="preserve">- rozporządzenia Rady Ministrów z dnia 15 grudnia 1998 r. w sprawie szczegółowych zasad prowadzenia, stosowania </w:t>
      </w:r>
      <w:r w:rsidR="003E1ECC" w:rsidRPr="00FF7619">
        <w:rPr>
          <w:rFonts w:ascii="Fira Sans" w:hAnsi="Fira Sans" w:cs="Times New Roman"/>
          <w:sz w:val="19"/>
          <w:szCs w:val="19"/>
        </w:rPr>
        <w:br/>
      </w:r>
      <w:r w:rsidRPr="00FF7619">
        <w:rPr>
          <w:rFonts w:ascii="Fira Sans" w:hAnsi="Fira Sans" w:cs="Times New Roman"/>
          <w:sz w:val="19"/>
          <w:szCs w:val="19"/>
        </w:rPr>
        <w:t>i udostępniania krajowego rejestru urzędowego podziału terytorialnego kraju oraz związanych z tym obowiązków organów administracji rządowej i jednostek samorządu terytorialnego (Dz. U. z 1998 r. Nr 157, poz. 1031, z 2000 r. Nr 13, poz. 161, z 2001 r. Nr 12, poz. 100 i Nr 157, poz. 1840, z 2002 r. Nr 177, poz. 1459, z 2003 r. Nr 208, poz. 2022, z 2004 r. Nr 254, poz. 2535, z 2005 r. Nr 206, poz. 1706, z 2006 r. Nr 36, poz. 246 i Nr 214, poz. 1577, z 2007 r. Nr 192, poz. 1386, z 2008 r. Nr 215, poz. 1358, z 2009 r. Nr 202, poz. 1559, z 2010 r. Nr 257, poz. 1727, z 2012 r. poz. 403 i poz. 1389, z 2013 r. poz. 1585</w:t>
      </w:r>
      <w:r w:rsidR="00122B41" w:rsidRPr="00FF7619">
        <w:rPr>
          <w:rFonts w:ascii="Fira Sans" w:hAnsi="Fira Sans" w:cs="Times New Roman"/>
          <w:sz w:val="19"/>
          <w:szCs w:val="19"/>
        </w:rPr>
        <w:t>,</w:t>
      </w:r>
      <w:r w:rsidRPr="00FF7619">
        <w:rPr>
          <w:rFonts w:ascii="Fira Sans" w:hAnsi="Fira Sans" w:cs="Times New Roman"/>
          <w:sz w:val="19"/>
          <w:szCs w:val="19"/>
        </w:rPr>
        <w:t xml:space="preserve"> z 2014 r. poz. 1829</w:t>
      </w:r>
      <w:r w:rsidR="00122B41" w:rsidRPr="00FF7619">
        <w:rPr>
          <w:rFonts w:ascii="Fira Sans" w:hAnsi="Fira Sans" w:cs="Times New Roman"/>
          <w:sz w:val="19"/>
          <w:szCs w:val="19"/>
        </w:rPr>
        <w:t>, z 2015 r. poz. 2266, z 2016 r. poz. 1916</w:t>
      </w:r>
      <w:r w:rsidR="000B0FDF">
        <w:rPr>
          <w:rFonts w:ascii="Fira Sans" w:hAnsi="Fira Sans" w:cs="Times New Roman"/>
          <w:sz w:val="19"/>
          <w:szCs w:val="19"/>
        </w:rPr>
        <w:t xml:space="preserve">, </w:t>
      </w:r>
      <w:r w:rsidR="00122B41" w:rsidRPr="00FF7619">
        <w:rPr>
          <w:rFonts w:ascii="Fira Sans" w:hAnsi="Fira Sans" w:cs="Times New Roman"/>
          <w:sz w:val="19"/>
          <w:szCs w:val="19"/>
        </w:rPr>
        <w:t>z 2017 r. poz. 2248</w:t>
      </w:r>
      <w:r w:rsidR="000B0FDF" w:rsidRPr="000B0FDF">
        <w:rPr>
          <w:rFonts w:ascii="Fira Sans" w:hAnsi="Fira Sans" w:cs="Times New Roman"/>
          <w:sz w:val="19"/>
          <w:szCs w:val="19"/>
        </w:rPr>
        <w:t xml:space="preserve"> </w:t>
      </w:r>
      <w:r w:rsidR="000B0FDF" w:rsidRPr="00FF7619">
        <w:rPr>
          <w:rFonts w:ascii="Fira Sans" w:hAnsi="Fira Sans" w:cs="Times New Roman"/>
          <w:sz w:val="19"/>
          <w:szCs w:val="19"/>
        </w:rPr>
        <w:t>oraz</w:t>
      </w:r>
      <w:r w:rsidR="000B0FDF">
        <w:rPr>
          <w:rFonts w:ascii="Fira Sans" w:hAnsi="Fira Sans" w:cs="Times New Roman"/>
          <w:sz w:val="19"/>
          <w:szCs w:val="19"/>
        </w:rPr>
        <w:t xml:space="preserve"> </w:t>
      </w:r>
      <w:r w:rsidR="000B0FDF" w:rsidRPr="000B0FDF">
        <w:rPr>
          <w:rFonts w:ascii="Fira Sans" w:hAnsi="Fira Sans" w:cs="Times New Roman"/>
          <w:sz w:val="19"/>
          <w:szCs w:val="19"/>
        </w:rPr>
        <w:t>z 2018 r. poz. 717</w:t>
      </w:r>
      <w:r w:rsidRPr="00FF7619">
        <w:rPr>
          <w:rFonts w:ascii="Fira Sans" w:hAnsi="Fira Sans" w:cs="Times New Roman"/>
          <w:sz w:val="19"/>
          <w:szCs w:val="19"/>
        </w:rPr>
        <w:t>).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Krajowy rejestr urzędowy podziału terytorialnego kraju (w skrócie rejestr TERYT) obejmuje systemy: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 identyfikatorów i nazw jednostek podziału terytorialnego (TERC),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 identyfikatorów i nazw miejscowości (SIMC),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 rejonów statystycznych i obwodów spisowych (BREC),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 identyfikacji adresowej ulic, nieruchomości, budynków i mieszkań (NOBC); w ramach tego systemu prowadzony jest centralny katalog ulic (ULIC).</w:t>
      </w:r>
    </w:p>
    <w:p w:rsidR="008D3E27" w:rsidRPr="00FF7619" w:rsidRDefault="008D3E2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Zgodnie z wymienionymi wyżej przepisami rejestr terytorialny jest jawny, a organy prowadzące urzędowe rejestry i systemy informacyjne administracji publicznej są zobowiązane do stosowania przyjętych w nim identyfikatorów, jako standardu identyfikacji terytorialnej. Jak najszersze wykorzystanie identyfikatorów rejestru i stosowanie urzędowych nazw miejscowości i ulic w różnych ewidencjach, rejestrach i systemach tworzy podstawy do ich integracji.</w:t>
      </w:r>
    </w:p>
    <w:p w:rsidR="008D3E27" w:rsidRPr="00FF7619" w:rsidRDefault="008D3E2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Zastosowanie identyfikatorów rejestru TERYT umożliwia opracowywanie i prezentowanie zjawisk społeczno-</w:t>
      </w:r>
      <w:r w:rsidR="00FF7619">
        <w:rPr>
          <w:rFonts w:ascii="Fira Sans" w:hAnsi="Fira Sans" w:cs="Times New Roman"/>
          <w:sz w:val="19"/>
          <w:szCs w:val="19"/>
        </w:rPr>
        <w:t xml:space="preserve"> </w:t>
      </w:r>
      <w:r w:rsidRPr="00FF7619">
        <w:rPr>
          <w:rFonts w:ascii="Fira Sans" w:hAnsi="Fira Sans" w:cs="Times New Roman"/>
          <w:sz w:val="19"/>
          <w:szCs w:val="19"/>
        </w:rPr>
        <w:t>ekonomicznych w przekrojach o różnym stopniu szczegółowości</w:t>
      </w:r>
      <w:r w:rsidR="003E1ECC" w:rsidRPr="00FF7619">
        <w:rPr>
          <w:rFonts w:ascii="Fira Sans" w:hAnsi="Fira Sans" w:cs="Times New Roman"/>
          <w:sz w:val="19"/>
          <w:szCs w:val="19"/>
        </w:rPr>
        <w:t>,</w:t>
      </w:r>
      <w:r w:rsidRPr="00FF7619">
        <w:rPr>
          <w:rFonts w:ascii="Fira Sans" w:hAnsi="Fira Sans" w:cs="Times New Roman"/>
          <w:sz w:val="19"/>
          <w:szCs w:val="19"/>
        </w:rPr>
        <w:t xml:space="preserve"> tj.: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 województw, powiatów i miast na prawach powiatu, gmin miejskich, wiejskich i miejsko-wiejskich oraz dzielnic w m. st. Warszawa,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 rejonów statystycznych i obwodów spisowych,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 obrębów, o których mowa w przepisach o ewidencji gruntów i budynków,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 miejscowości i ulic,</w:t>
      </w:r>
      <w:r w:rsidR="00722FC1" w:rsidRPr="00FF7619">
        <w:rPr>
          <w:rFonts w:ascii="Fira Sans" w:hAnsi="Fira Sans" w:cs="Times New Roman"/>
          <w:sz w:val="19"/>
          <w:szCs w:val="19"/>
        </w:rPr>
        <w:t xml:space="preserve"> </w:t>
      </w:r>
      <w:r w:rsidRPr="00FF7619">
        <w:rPr>
          <w:rFonts w:ascii="Fira Sans" w:hAnsi="Fira Sans" w:cs="Times New Roman"/>
          <w:sz w:val="19"/>
          <w:szCs w:val="19"/>
        </w:rPr>
        <w:t>a także w podziale na miasto i tereny wiejskie.</w:t>
      </w:r>
    </w:p>
    <w:p w:rsidR="008D3E27" w:rsidRPr="00FF7619" w:rsidRDefault="008D3E2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System identyfikatorów i nazw jednostek podziału terytorialnego TERC jest najszerzej wykorzystywanym w innych systemach narzędziem do identyfikacji jednostek podziału terytorialnego oraz do gromadzenia i prezentacji danych o tych jednostkach.</w:t>
      </w:r>
    </w:p>
    <w:p w:rsidR="008D3E27" w:rsidRPr="00FF7619" w:rsidRDefault="008D3E2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 xml:space="preserve">System identyfikatorów i nazw miejscowości SIMC zawiera urzędowe nazwy i rodzaje wszystkich miejscowości na terenach wiejskich, a także nazwy miast oraz części miast. System ten stanowił podstawę do opracowania ,,Wykazu urzędowych nazw miejscowości w Polsce" (Dz. U. z 2015 r. poz. 1636). Zgodnie z ustawą z dnia 29 sierpnia 2003 r. o urzędowych nazwach miejscowości i obiektów fizjograficznych (Dz. U. z 2003 r. Nr 166 poz. 1612 z </w:t>
      </w:r>
      <w:proofErr w:type="spellStart"/>
      <w:r w:rsidRPr="00FF7619">
        <w:rPr>
          <w:rFonts w:ascii="Fira Sans" w:hAnsi="Fira Sans" w:cs="Times New Roman"/>
          <w:sz w:val="19"/>
          <w:szCs w:val="19"/>
        </w:rPr>
        <w:t>późn</w:t>
      </w:r>
      <w:proofErr w:type="spellEnd"/>
      <w:r w:rsidRPr="00FF7619">
        <w:rPr>
          <w:rFonts w:ascii="Fira Sans" w:hAnsi="Fira Sans" w:cs="Times New Roman"/>
          <w:sz w:val="19"/>
          <w:szCs w:val="19"/>
        </w:rPr>
        <w:t>. zm.), w wykazie każda urzędowa nazwa miejscowości występuje z identyfikatorem z rejestru TERYT. Takie rozwiązanie przyczynia się do znacznego upowszechnienia identyfikatorów, a w ślad za tym do zapewnienia jednolitości urzędowego nazewnictwa miejscowości w różnych systemach, rejestrach i ewidencjach.</w:t>
      </w:r>
    </w:p>
    <w:p w:rsidR="008D3E27" w:rsidRPr="00FF7619" w:rsidRDefault="008D3E2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 xml:space="preserve">System rejonów statystycznych i obwodów spisowych BREC tworzy trwałe podstawy do gromadzenia informacji spisowych w przekroju mikrojednostek terytorialnych, które można grupować w dowolne układy przestrzenne. Utrzymanie stałości jednostek podziału statystycznego, które nawet po kolejnych podziałach odnoszą się zawsze do tego samego terenu, pozwala na tworzenie ciągów czasowych służących porównywaniu danych z kolejnych spisów powszechnych. Granice rejonów statystycznych i obwodów spisowych są spójne </w:t>
      </w:r>
      <w:r w:rsidR="00F30AC3" w:rsidRPr="00FF7619">
        <w:rPr>
          <w:rFonts w:ascii="Fira Sans" w:hAnsi="Fira Sans" w:cs="Times New Roman"/>
          <w:sz w:val="19"/>
          <w:szCs w:val="19"/>
        </w:rPr>
        <w:t>z</w:t>
      </w:r>
      <w:r w:rsidRPr="00FF7619">
        <w:rPr>
          <w:rFonts w:ascii="Fira Sans" w:hAnsi="Fira Sans" w:cs="Times New Roman"/>
          <w:sz w:val="19"/>
          <w:szCs w:val="19"/>
        </w:rPr>
        <w:t xml:space="preserve"> granicami jednostek podziału terytorialnego, obrębów stosowanych w ewidencji gruntów i budynków oraz z zasięgiem miejscowości wiejskich.</w:t>
      </w:r>
    </w:p>
    <w:p w:rsidR="008D3E27" w:rsidRPr="00FF7619" w:rsidRDefault="008D3E2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 xml:space="preserve">System identyfikacji adresowej ulic, nieruchomości, budynków i mieszkań NOBC stanowi bazę adresów wszystkich budynków z mieszkaniami i obiektami zbiorowego zakwaterowania oraz mieszkań w układzie rejonów statystycznych i obwodów spisowych. Centralny katalog ulic </w:t>
      </w:r>
      <w:proofErr w:type="spellStart"/>
      <w:r w:rsidRPr="00FF7619">
        <w:rPr>
          <w:rFonts w:ascii="Fira Sans" w:hAnsi="Fira Sans" w:cs="Times New Roman"/>
          <w:sz w:val="19"/>
          <w:szCs w:val="19"/>
        </w:rPr>
        <w:t>ULIC</w:t>
      </w:r>
      <w:proofErr w:type="spellEnd"/>
      <w:r w:rsidRPr="00FF7619">
        <w:rPr>
          <w:rFonts w:ascii="Fira Sans" w:hAnsi="Fira Sans" w:cs="Times New Roman"/>
          <w:sz w:val="19"/>
          <w:szCs w:val="19"/>
        </w:rPr>
        <w:t xml:space="preserve"> funkcjonujący w tym systemie obejmuje nazwy ulic zgodne z brzmieniem uchwa</w:t>
      </w:r>
      <w:r w:rsidR="00F30AC3" w:rsidRPr="00FF7619">
        <w:rPr>
          <w:rFonts w:ascii="Fira Sans" w:hAnsi="Fira Sans" w:cs="Times New Roman"/>
          <w:sz w:val="19"/>
          <w:szCs w:val="19"/>
        </w:rPr>
        <w:t xml:space="preserve">ł </w:t>
      </w:r>
      <w:r w:rsidRPr="00FF7619">
        <w:rPr>
          <w:rFonts w:ascii="Fira Sans" w:hAnsi="Fira Sans" w:cs="Times New Roman"/>
          <w:sz w:val="19"/>
          <w:szCs w:val="19"/>
        </w:rPr>
        <w:t>o ich nadaniu oraz ich identyfikatory. Adresy budynków i mieszkań w systemie identyfikacji adresowej podane są przy użyciu identyfikatorów: jednostek podziału terytorialnego, miejscowości i ulic.</w:t>
      </w:r>
    </w:p>
    <w:p w:rsidR="008D3E27" w:rsidRPr="00FF7619" w:rsidRDefault="008D3E2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 xml:space="preserve">Rejestr TERYT stanowi istotne narzędzie w przygotowaniu badań pełnych </w:t>
      </w:r>
      <w:r w:rsidR="002A211F" w:rsidRPr="00FF7619">
        <w:rPr>
          <w:rFonts w:ascii="Fira Sans" w:hAnsi="Fira Sans" w:cs="Times New Roman"/>
          <w:sz w:val="19"/>
          <w:szCs w:val="19"/>
        </w:rPr>
        <w:t>i</w:t>
      </w:r>
      <w:r w:rsidRPr="00FF7619">
        <w:rPr>
          <w:rFonts w:ascii="Fira Sans" w:hAnsi="Fira Sans" w:cs="Times New Roman"/>
          <w:sz w:val="19"/>
          <w:szCs w:val="19"/>
        </w:rPr>
        <w:t xml:space="preserve"> reprezentacyjnych</w:t>
      </w:r>
      <w:r w:rsidR="002A211F" w:rsidRPr="00FF7619">
        <w:rPr>
          <w:rFonts w:ascii="Fira Sans" w:hAnsi="Fira Sans" w:cs="Times New Roman"/>
          <w:sz w:val="19"/>
          <w:szCs w:val="19"/>
        </w:rPr>
        <w:t>, może służyć do</w:t>
      </w:r>
      <w:r w:rsidRPr="00FF7619">
        <w:rPr>
          <w:rFonts w:ascii="Fira Sans" w:hAnsi="Fira Sans" w:cs="Times New Roman"/>
          <w:sz w:val="19"/>
          <w:szCs w:val="19"/>
        </w:rPr>
        <w:t xml:space="preserve"> monitorowania </w:t>
      </w:r>
      <w:r w:rsidR="002A211F" w:rsidRPr="00FF7619">
        <w:rPr>
          <w:rFonts w:ascii="Fira Sans" w:hAnsi="Fira Sans" w:cs="Times New Roman"/>
          <w:sz w:val="19"/>
          <w:szCs w:val="19"/>
        </w:rPr>
        <w:t>badań</w:t>
      </w:r>
      <w:r w:rsidRPr="00FF7619">
        <w:rPr>
          <w:rFonts w:ascii="Fira Sans" w:hAnsi="Fira Sans" w:cs="Times New Roman"/>
          <w:sz w:val="19"/>
          <w:szCs w:val="19"/>
        </w:rPr>
        <w:t xml:space="preserve">, zarządzania </w:t>
      </w:r>
      <w:r w:rsidR="002A211F" w:rsidRPr="00FF7619">
        <w:rPr>
          <w:rFonts w:ascii="Fira Sans" w:hAnsi="Fira Sans" w:cs="Times New Roman"/>
          <w:sz w:val="19"/>
          <w:szCs w:val="19"/>
        </w:rPr>
        <w:t>ankieterami/</w:t>
      </w:r>
      <w:r w:rsidRPr="00FF7619">
        <w:rPr>
          <w:rFonts w:ascii="Fira Sans" w:hAnsi="Fira Sans" w:cs="Times New Roman"/>
          <w:sz w:val="19"/>
          <w:szCs w:val="19"/>
        </w:rPr>
        <w:t xml:space="preserve">rachmistrzami oraz jako narzędzie kontrolne w zakresie </w:t>
      </w:r>
      <w:r w:rsidR="002A211F" w:rsidRPr="00FF7619">
        <w:rPr>
          <w:rFonts w:ascii="Fira Sans" w:hAnsi="Fira Sans" w:cs="Times New Roman"/>
          <w:sz w:val="19"/>
          <w:szCs w:val="19"/>
        </w:rPr>
        <w:t>k</w:t>
      </w:r>
      <w:r w:rsidRPr="00FF7619">
        <w:rPr>
          <w:rFonts w:ascii="Fira Sans" w:hAnsi="Fira Sans" w:cs="Times New Roman"/>
          <w:sz w:val="19"/>
          <w:szCs w:val="19"/>
        </w:rPr>
        <w:t>ompletności budynków</w:t>
      </w:r>
      <w:r w:rsidR="002A211F" w:rsidRPr="00FF7619">
        <w:rPr>
          <w:rFonts w:ascii="Fira Sans" w:hAnsi="Fira Sans" w:cs="Times New Roman"/>
          <w:sz w:val="19"/>
          <w:szCs w:val="19"/>
        </w:rPr>
        <w:t xml:space="preserve"> i</w:t>
      </w:r>
      <w:r w:rsidRPr="00FF7619">
        <w:rPr>
          <w:rFonts w:ascii="Fira Sans" w:hAnsi="Fira Sans" w:cs="Times New Roman"/>
          <w:sz w:val="19"/>
          <w:szCs w:val="19"/>
        </w:rPr>
        <w:t xml:space="preserve"> mieszkań.</w:t>
      </w:r>
    </w:p>
    <w:p w:rsidR="008D3E27" w:rsidRPr="00FF7619" w:rsidRDefault="002A211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Dokumentację kartograficzną rejestru stanowi</w:t>
      </w:r>
      <w:r w:rsidR="008D3E27" w:rsidRPr="00FF7619">
        <w:rPr>
          <w:rFonts w:ascii="Fira Sans" w:hAnsi="Fira Sans" w:cs="Times New Roman"/>
          <w:sz w:val="19"/>
          <w:szCs w:val="19"/>
        </w:rPr>
        <w:t xml:space="preserve"> mapa cyfrowa, zawierająca </w:t>
      </w:r>
      <w:r w:rsidRPr="00FF7619">
        <w:rPr>
          <w:rFonts w:ascii="Fira Sans" w:hAnsi="Fira Sans" w:cs="Times New Roman"/>
          <w:sz w:val="19"/>
          <w:szCs w:val="19"/>
        </w:rPr>
        <w:t>granice jednostek podziału statystycznego (rejonów statystycznych i obwodów spisowych) oraz</w:t>
      </w:r>
      <w:r w:rsidR="008D3E27" w:rsidRPr="00FF7619">
        <w:rPr>
          <w:rFonts w:ascii="Fira Sans" w:hAnsi="Fira Sans" w:cs="Times New Roman"/>
          <w:sz w:val="19"/>
          <w:szCs w:val="19"/>
        </w:rPr>
        <w:t xml:space="preserve"> statystyczne punkty adresowe</w:t>
      </w:r>
      <w:r w:rsidRPr="00FF7619">
        <w:rPr>
          <w:rFonts w:ascii="Fira Sans" w:hAnsi="Fira Sans" w:cs="Times New Roman"/>
          <w:sz w:val="19"/>
          <w:szCs w:val="19"/>
        </w:rPr>
        <w:t xml:space="preserve"> (lokalizację budynków</w:t>
      </w:r>
      <w:r w:rsidR="008D3E27" w:rsidRPr="00FF7619">
        <w:rPr>
          <w:rFonts w:ascii="Fira Sans" w:hAnsi="Fira Sans" w:cs="Times New Roman"/>
          <w:sz w:val="19"/>
          <w:szCs w:val="19"/>
        </w:rPr>
        <w:t>).</w:t>
      </w:r>
    </w:p>
    <w:p w:rsidR="008D3E27" w:rsidRPr="00FF7619" w:rsidRDefault="008D3E2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 xml:space="preserve">Przyporządkowanie danych zebranych w spisach i innych badaniach do poszczególnych punktów adresowych ma zasadnicze znaczenie dla późniejszego wykorzystywania tych informacji, gdyż stanowi nowe narzędzie do prowadzenia analiz </w:t>
      </w:r>
      <w:proofErr w:type="spellStart"/>
      <w:r w:rsidRPr="00FF7619">
        <w:rPr>
          <w:rFonts w:ascii="Fira Sans" w:hAnsi="Fira Sans" w:cs="Times New Roman"/>
          <w:sz w:val="19"/>
          <w:szCs w:val="19"/>
        </w:rPr>
        <w:t>geostatystycznych</w:t>
      </w:r>
      <w:proofErr w:type="spellEnd"/>
      <w:r w:rsidRPr="00FF7619">
        <w:rPr>
          <w:rFonts w:ascii="Fira Sans" w:hAnsi="Fira Sans" w:cs="Times New Roman"/>
          <w:sz w:val="19"/>
          <w:szCs w:val="19"/>
        </w:rPr>
        <w:t xml:space="preserve"> różnych zjawisk dla dowolnie małych obszarów z zakresu: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 demografii (np. badanie odległości miejsca zamieszkania od miejsca pracy, nauki, szpitala itd.),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 urbanistyki i planowania (np. przy wyznaczaniu granic aglomeracji miejskich, metropolii, opracowywaniu planów zagospodarowania przestrzennego),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 rolnictwa i środowiska (np. badanie struktury zasiewów, skażeń środowiska),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lastRenderedPageBreak/>
        <w:t>- gospodarki (np. badanie skutków oddziaływania uciążliwych inwestycji drogowych i przemysłowych).</w:t>
      </w:r>
    </w:p>
    <w:p w:rsidR="008D3E27" w:rsidRPr="00FF7619" w:rsidRDefault="008D3E2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Rejestr TERYT jest jednym ze źródeł informacji do bieżącej aktualizacji przestrzennych baz adresowych stanowiących część opisową mapy cyfrowej.</w:t>
      </w:r>
    </w:p>
    <w:p w:rsidR="00961CD8" w:rsidRPr="00FF689A" w:rsidRDefault="006C7F03" w:rsidP="004C1580">
      <w:pPr>
        <w:spacing w:before="200" w:after="8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8D3E27" w:rsidRPr="00FF7619" w:rsidRDefault="002A211F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Prowadzenie prac związanych z modernizacją techniczną i metodologiczną rejestru TERYT</w:t>
      </w:r>
      <w:r w:rsidR="008D3E27" w:rsidRPr="00FF7619">
        <w:rPr>
          <w:rFonts w:ascii="Fira Sans" w:hAnsi="Fira Sans" w:cs="Times New Roman"/>
          <w:sz w:val="19"/>
          <w:szCs w:val="19"/>
        </w:rPr>
        <w:t>.</w:t>
      </w:r>
    </w:p>
    <w:p w:rsidR="00961CD8" w:rsidRPr="00FF689A" w:rsidRDefault="006C7F03" w:rsidP="004C1580">
      <w:pPr>
        <w:spacing w:before="200" w:after="8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8D3E27" w:rsidRPr="00FF7619" w:rsidRDefault="008D3E2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Krajowy rejestr urzędowy podziału terytorialnego kraju aktualizowany jest w oparciu o urzędowe źródła: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 informacje o zmianach w zasadniczym trójstopniowym podziale terytorialnym kraju oraz o zmianach urzędowych nazw i rodzajów miejscowości publikowane w Dzienniku Ustaw,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 zestawienia danych dotyczących obszarów przekazywanych w związku z dokonaną zmianą w podziale terytorialnym,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 elektroniczne wykazy oddanych do użytku budynków i mieszkań oraz ich ubytków sporządzane przez organy administracji geodezyjnej i kartograficznej w powiecie na podstawie ewidencji gruntów i budynków lub przez powiatowych inspektorów nadzoru budowlanego na podstawie prowadzonej ewidencji rozpoczynanych i oddawanych do użytku obiektów budowlanych oraz ewidencji decyzji o pozwoleniu na rozbiórkę i zgłoszeń rozbiórki obiektu budowlanego,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 dokumentację jednostek samorządu terytorialnego dotyczącą podziału na obręby oraz nazewnictwa ulic i numeracji porządkowej budynków.</w:t>
      </w:r>
    </w:p>
    <w:p w:rsidR="008D3E27" w:rsidRPr="00FF7619" w:rsidRDefault="008D3E2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 xml:space="preserve">Ponadto, zgodnie z przepisami rozporządzenia Rady Ministrów o rejestrze TERYT, systemy rejonów statystycznych </w:t>
      </w:r>
      <w:r w:rsidR="00FF7619">
        <w:rPr>
          <w:rFonts w:ascii="Fira Sans" w:hAnsi="Fira Sans" w:cs="Times New Roman"/>
          <w:sz w:val="19"/>
          <w:szCs w:val="19"/>
        </w:rPr>
        <w:t xml:space="preserve">i </w:t>
      </w:r>
      <w:r w:rsidRPr="00FF7619">
        <w:rPr>
          <w:rFonts w:ascii="Fira Sans" w:hAnsi="Fira Sans" w:cs="Times New Roman"/>
          <w:sz w:val="19"/>
          <w:szCs w:val="19"/>
        </w:rPr>
        <w:t>obwodów spisowych oraz identyfikacji adresowej ulic, nieruchomości, budynków i mieszkań są aktualizowane w ramach narodowych spisów powszechnych ludności i mieszkań.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Częstotliwość aktualizacji: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 systemy: identyfikatorów i nazw jednostek podziału terytorialnego, identyfikatorów i nazw miejscowości, centralny katalog ulic, a także system identyfikacji adresowej ulic, nieruchomości, budynków i mieszkań w części dotyczącej nazw miejscowości i ulic oraz numeracji porządkowej budynków - na bieżąco;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 system rejonów statystycznych i obwodów spisowych oraz system identyfikacji adresowej ulic, nieruchomości, budynków i mieszkań w zakresie:</w:t>
      </w:r>
    </w:p>
    <w:p w:rsidR="008D3E27" w:rsidRPr="00FF7619" w:rsidRDefault="008D3E27" w:rsidP="00FF7619">
      <w:pPr>
        <w:pStyle w:val="Akapitzlist"/>
        <w:numPr>
          <w:ilvl w:val="0"/>
          <w:numId w:val="12"/>
        </w:numPr>
        <w:ind w:left="226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przyrostów i ubytków budynków i mieszkań - kwartalnie,</w:t>
      </w:r>
    </w:p>
    <w:p w:rsidR="008D3E27" w:rsidRPr="00FF7619" w:rsidRDefault="008D3E27" w:rsidP="00FF7619">
      <w:pPr>
        <w:pStyle w:val="Akapitzlist"/>
        <w:numPr>
          <w:ilvl w:val="0"/>
          <w:numId w:val="12"/>
        </w:numPr>
        <w:ind w:left="226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podziału na rejony statystyczne i obwody spisowe - co najmniej raz w roku.</w:t>
      </w:r>
    </w:p>
    <w:p w:rsidR="00961CD8" w:rsidRPr="00FF689A" w:rsidRDefault="006C7F03" w:rsidP="004C1580">
      <w:pPr>
        <w:spacing w:before="200" w:after="8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 wyciągi ze zbiorów informatycznych systemów:</w:t>
      </w:r>
    </w:p>
    <w:p w:rsidR="008D3E27" w:rsidRPr="00FF7619" w:rsidRDefault="008D3E27" w:rsidP="004C1580">
      <w:pPr>
        <w:pStyle w:val="Akapitzlist"/>
        <w:numPr>
          <w:ilvl w:val="0"/>
          <w:numId w:val="12"/>
        </w:numPr>
        <w:ind w:left="226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identyfikatorów i nazw jednostek podziału terytorialnego,</w:t>
      </w:r>
    </w:p>
    <w:p w:rsidR="008D3E27" w:rsidRPr="00FF7619" w:rsidRDefault="008D3E27" w:rsidP="004C1580">
      <w:pPr>
        <w:pStyle w:val="Akapitzlist"/>
        <w:numPr>
          <w:ilvl w:val="0"/>
          <w:numId w:val="12"/>
        </w:numPr>
        <w:ind w:left="226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identyfikatorów i nazw miejscowości,</w:t>
      </w:r>
    </w:p>
    <w:p w:rsidR="008D3E27" w:rsidRPr="00FF7619" w:rsidRDefault="008D3E27" w:rsidP="004C1580">
      <w:pPr>
        <w:pStyle w:val="Akapitzlist"/>
        <w:numPr>
          <w:ilvl w:val="0"/>
          <w:numId w:val="12"/>
        </w:numPr>
        <w:ind w:left="226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centralnego katalogu ulic</w:t>
      </w:r>
      <w:r w:rsidR="00F65593" w:rsidRPr="00FF7619">
        <w:rPr>
          <w:rFonts w:ascii="Fira Sans" w:hAnsi="Fira Sans" w:cs="Times New Roman"/>
          <w:sz w:val="19"/>
          <w:szCs w:val="19"/>
        </w:rPr>
        <w:t xml:space="preserve"> d</w:t>
      </w:r>
      <w:r w:rsidRPr="00FF7619">
        <w:rPr>
          <w:rFonts w:ascii="Fira Sans" w:hAnsi="Fira Sans" w:cs="Times New Roman"/>
          <w:sz w:val="19"/>
          <w:szCs w:val="19"/>
        </w:rPr>
        <w:t xml:space="preserve">ostępne w Portalu Informacyjnym GUS </w:t>
      </w:r>
      <w:r w:rsidR="000B0FDF" w:rsidRPr="000B0FDF">
        <w:rPr>
          <w:rFonts w:ascii="Fira Sans" w:hAnsi="Fira Sans" w:cs="Times New Roman"/>
          <w:sz w:val="19"/>
          <w:szCs w:val="19"/>
        </w:rPr>
        <w:t xml:space="preserve">w zakładce „TERYT” </w:t>
      </w:r>
      <w:r w:rsidRPr="00FF7619">
        <w:rPr>
          <w:rFonts w:ascii="Fira Sans" w:hAnsi="Fira Sans" w:cs="Times New Roman"/>
          <w:sz w:val="19"/>
          <w:szCs w:val="19"/>
        </w:rPr>
        <w:t>oraz za pomocą usługi sieciowej - interfejsy API</w:t>
      </w:r>
      <w:r w:rsidR="000B0FDF">
        <w:rPr>
          <w:rFonts w:ascii="Fira Sans" w:hAnsi="Fira Sans" w:cs="Times New Roman"/>
          <w:sz w:val="19"/>
          <w:szCs w:val="19"/>
        </w:rPr>
        <w:t xml:space="preserve"> </w:t>
      </w:r>
      <w:r w:rsidRPr="00FF7619">
        <w:rPr>
          <w:rFonts w:ascii="Fira Sans" w:hAnsi="Fira Sans" w:cs="Times New Roman"/>
          <w:sz w:val="19"/>
          <w:szCs w:val="19"/>
        </w:rPr>
        <w:t>- na bieżąco,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 wyciągi ze zbiorów informatycznych systemów: rejonów statystycznych i obwodów spisowych oraz identyfikacji adresowej ulic, nieruchomości, budynków i mieszkań - dostępne na indywidualne zamówienie złożone do Centrum Informatyki Statystycznej,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 xml:space="preserve">- warstwy przebiegu granic podziału na rejony statystyczne i obwody spisowe dostępne w Portalu Informacyjnym GUS </w:t>
      </w:r>
      <w:r w:rsidR="00F65593" w:rsidRPr="00FF7619">
        <w:rPr>
          <w:rFonts w:ascii="Fira Sans" w:hAnsi="Fira Sans" w:cs="Times New Roman"/>
          <w:sz w:val="19"/>
          <w:szCs w:val="19"/>
        </w:rPr>
        <w:br/>
      </w:r>
      <w:r w:rsidRPr="00FF7619">
        <w:rPr>
          <w:rFonts w:ascii="Fira Sans" w:hAnsi="Fira Sans" w:cs="Times New Roman"/>
          <w:sz w:val="19"/>
          <w:szCs w:val="19"/>
        </w:rPr>
        <w:t xml:space="preserve">w zakładce "Portal </w:t>
      </w:r>
      <w:proofErr w:type="spellStart"/>
      <w:r w:rsidRPr="00FF7619">
        <w:rPr>
          <w:rFonts w:ascii="Fira Sans" w:hAnsi="Fira Sans" w:cs="Times New Roman"/>
          <w:sz w:val="19"/>
          <w:szCs w:val="19"/>
        </w:rPr>
        <w:t>Geostaty</w:t>
      </w:r>
      <w:r w:rsidR="00392AD2" w:rsidRPr="00FF7619">
        <w:rPr>
          <w:rFonts w:ascii="Fira Sans" w:hAnsi="Fira Sans" w:cs="Times New Roman"/>
          <w:sz w:val="19"/>
          <w:szCs w:val="19"/>
        </w:rPr>
        <w:t>sty</w:t>
      </w:r>
      <w:r w:rsidRPr="00FF7619">
        <w:rPr>
          <w:rFonts w:ascii="Fira Sans" w:hAnsi="Fira Sans" w:cs="Times New Roman"/>
          <w:sz w:val="19"/>
          <w:szCs w:val="19"/>
        </w:rPr>
        <w:t>czny</w:t>
      </w:r>
      <w:proofErr w:type="spellEnd"/>
      <w:r w:rsidRPr="00FF7619">
        <w:rPr>
          <w:rFonts w:ascii="Fira Sans" w:hAnsi="Fira Sans" w:cs="Times New Roman"/>
          <w:sz w:val="19"/>
          <w:szCs w:val="19"/>
        </w:rPr>
        <w:t>" - na bieżąco,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 publikacja "Powierzchnia i ludność w przekroju terytorialnym w 201</w:t>
      </w:r>
      <w:r w:rsidR="000B0FDF">
        <w:rPr>
          <w:rFonts w:ascii="Fira Sans" w:hAnsi="Fira Sans" w:cs="Times New Roman"/>
          <w:sz w:val="19"/>
          <w:szCs w:val="19"/>
        </w:rPr>
        <w:t>9</w:t>
      </w:r>
      <w:r w:rsidRPr="00FF7619">
        <w:rPr>
          <w:rFonts w:ascii="Fira Sans" w:hAnsi="Fira Sans" w:cs="Times New Roman"/>
          <w:sz w:val="19"/>
          <w:szCs w:val="19"/>
        </w:rPr>
        <w:t xml:space="preserve"> r." dostępna w Internecie - lipiec,</w:t>
      </w:r>
    </w:p>
    <w:p w:rsidR="008D3E27" w:rsidRPr="00FF7619" w:rsidRDefault="008D3E27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 "</w:t>
      </w:r>
      <w:r w:rsidR="000B0FDF">
        <w:rPr>
          <w:rFonts w:ascii="Fira Sans" w:hAnsi="Fira Sans" w:cs="Times New Roman"/>
          <w:sz w:val="19"/>
          <w:szCs w:val="19"/>
        </w:rPr>
        <w:t>Informacja</w:t>
      </w:r>
      <w:r w:rsidRPr="00FF7619">
        <w:rPr>
          <w:rFonts w:ascii="Fira Sans" w:hAnsi="Fira Sans" w:cs="Times New Roman"/>
          <w:sz w:val="19"/>
          <w:szCs w:val="19"/>
        </w:rPr>
        <w:t xml:space="preserve"> o zmianach w podziale terytorialnym kraju za okres od 02.01.201</w:t>
      </w:r>
      <w:r w:rsidR="000B0FDF">
        <w:rPr>
          <w:rFonts w:ascii="Fira Sans" w:hAnsi="Fira Sans" w:cs="Times New Roman"/>
          <w:sz w:val="19"/>
          <w:szCs w:val="19"/>
        </w:rPr>
        <w:t>8</w:t>
      </w:r>
      <w:r w:rsidRPr="00FF7619">
        <w:rPr>
          <w:rFonts w:ascii="Fira Sans" w:hAnsi="Fira Sans" w:cs="Times New Roman"/>
          <w:sz w:val="19"/>
          <w:szCs w:val="19"/>
        </w:rPr>
        <w:t xml:space="preserve"> r. do 01.01.201</w:t>
      </w:r>
      <w:r w:rsidR="000B0FDF">
        <w:rPr>
          <w:rFonts w:ascii="Fira Sans" w:hAnsi="Fira Sans" w:cs="Times New Roman"/>
          <w:sz w:val="19"/>
          <w:szCs w:val="19"/>
        </w:rPr>
        <w:t>9</w:t>
      </w:r>
      <w:r w:rsidRPr="00FF7619">
        <w:rPr>
          <w:rFonts w:ascii="Fira Sans" w:hAnsi="Fira Sans" w:cs="Times New Roman"/>
          <w:sz w:val="19"/>
          <w:szCs w:val="19"/>
        </w:rPr>
        <w:t xml:space="preserve"> r." dostępny w formie elektronicznej </w:t>
      </w:r>
      <w:r w:rsidR="00392AD2" w:rsidRPr="00FF7619">
        <w:rPr>
          <w:rFonts w:ascii="Fira Sans" w:hAnsi="Fira Sans" w:cs="Times New Roman"/>
          <w:sz w:val="19"/>
          <w:szCs w:val="19"/>
        </w:rPr>
        <w:t>na stronie internetowej GUS (BDL) oraz w Intranecie</w:t>
      </w:r>
      <w:r w:rsidRPr="00FF7619">
        <w:rPr>
          <w:rFonts w:ascii="Fira Sans" w:hAnsi="Fira Sans" w:cs="Times New Roman"/>
          <w:sz w:val="19"/>
          <w:szCs w:val="19"/>
        </w:rPr>
        <w:t>.</w:t>
      </w:r>
    </w:p>
    <w:p w:rsidR="00961CD8" w:rsidRPr="00FF689A" w:rsidRDefault="006C7F03" w:rsidP="004C1580">
      <w:pPr>
        <w:spacing w:before="160" w:after="8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FF7619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GUS - Departament Standardów i Rejestrów</w:t>
      </w:r>
      <w:r w:rsidR="00FF7619">
        <w:rPr>
          <w:rFonts w:ascii="Fira Sans" w:hAnsi="Fira Sans" w:cs="Times New Roman"/>
          <w:sz w:val="19"/>
          <w:szCs w:val="19"/>
        </w:rPr>
        <w:t>,</w:t>
      </w:r>
      <w:r w:rsidR="00392AD2" w:rsidRPr="00FF7619">
        <w:rPr>
          <w:rFonts w:ascii="Fira Sans" w:hAnsi="Fira Sans" w:cs="Times New Roman"/>
          <w:sz w:val="19"/>
          <w:szCs w:val="19"/>
        </w:rPr>
        <w:t xml:space="preserve"> </w:t>
      </w:r>
      <w:r w:rsidRPr="00FF7619">
        <w:rPr>
          <w:rFonts w:ascii="Fira Sans" w:hAnsi="Fira Sans" w:cs="Times New Roman"/>
          <w:sz w:val="19"/>
          <w:szCs w:val="19"/>
        </w:rPr>
        <w:t>Centrum Informatyki Statystycznej (CIS)</w:t>
      </w:r>
    </w:p>
    <w:p w:rsidR="00961CD8" w:rsidRPr="00FF7619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FF7619">
          <w:pgSz w:w="11906" w:h="16838"/>
          <w:pgMar w:top="850" w:right="850" w:bottom="850" w:left="850" w:header="708" w:footer="560" w:gutter="0"/>
          <w:cols w:space="708"/>
        </w:sectPr>
      </w:pPr>
    </w:p>
    <w:p w:rsidR="00B329F2" w:rsidRDefault="00B329F2" w:rsidP="00F519B5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6" w:name="_Toc526497578"/>
      <w:r>
        <w:rPr>
          <w:rFonts w:ascii="Fira Sans" w:hAnsi="Fira Sans"/>
          <w:noProof/>
          <w:color w:val="00B050"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52" name="AutoShape 68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A00402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28" href="#spistr" style="position:absolute;left:0;text-align:left;margin-left:-7.25pt;margin-top:0;width:43.95pt;height:17pt;z-index:-251594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A00402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5.01.08</w:t>
      </w:r>
      <w:bookmarkEnd w:id="6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7" w:name="_Toc526497579"/>
      <w:r w:rsidRPr="00FF689A">
        <w:rPr>
          <w:rFonts w:ascii="Fira Sans" w:hAnsi="Fira Sans"/>
          <w:color w:val="00B050"/>
          <w:sz w:val="28"/>
          <w:szCs w:val="28"/>
        </w:rPr>
        <w:t>Baza DEMOGRAFIA</w:t>
      </w:r>
      <w:bookmarkEnd w:id="7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FF7619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Baza zawiera dane dotyczące liczby i struktury ludności według cech demograficznych oraz dane o ruchu naturalnym (urodzenia, zgony, małżeństwa, rozwody, separacje) i migracyjnym ludności, począwszy od 2002 r. według podziału terytorialnego obowiązującego w danym roku sprawozdawczym.</w:t>
      </w:r>
    </w:p>
    <w:p w:rsidR="00961CD8" w:rsidRPr="00FF7619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 xml:space="preserve">Baza umożliwia użytkownikom korzystanie z tablic predefiniowanych o ustalonym zakresie (roczne tablice wynikowe </w:t>
      </w:r>
      <w:r w:rsidR="0089388B" w:rsidRPr="00FF7619">
        <w:rPr>
          <w:rFonts w:ascii="Fira Sans" w:hAnsi="Fira Sans" w:cs="Times New Roman"/>
          <w:sz w:val="19"/>
          <w:szCs w:val="19"/>
        </w:rPr>
        <w:br/>
      </w:r>
      <w:r w:rsidRPr="00FF7619">
        <w:rPr>
          <w:rFonts w:ascii="Fira Sans" w:hAnsi="Fira Sans" w:cs="Times New Roman"/>
          <w:sz w:val="19"/>
          <w:szCs w:val="19"/>
        </w:rPr>
        <w:t>z zakresu bieżących badań, tablice trwania życia, wyniki prognozy ludności na lata 2014-2050), jak również generowanie własnych zestawień na podstawie danych zawartych w bazie. Dodatkowo baza posiada warstwę metadanych obejmującą metodologię, definicje pojęć stosowanych w statystyce publicznej z zakresu ludności i procesów demograficznych oraz opis zmian w podziale terytorialnym obowiązującym w danym roku sprawozdawczym. W bazie znajduje się również informacja skierowująca w postaci katalogu linków do wybranych publikacji GUS z zakresu ludności (m.in. Rocznik Demograficzny) oraz krajowych i zagranicznych baz i banków danych statystycznych (m.in. BDL, Eurostat).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FF7619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-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961CD8" w:rsidRPr="00FF7619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Dane bieżące z zakresu urodzeń, zgonów, małżeństw, rozwodów i migracji - za okresy roczne;</w:t>
      </w:r>
    </w:p>
    <w:p w:rsidR="00961CD8" w:rsidRPr="00FF7619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 xml:space="preserve">Bilanse - za okresy kwartalne, półroczne i roczne; </w:t>
      </w:r>
    </w:p>
    <w:p w:rsidR="00961CD8" w:rsidRPr="00FF7619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Szacunki ludności - za okresy roczne.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961CD8" w:rsidRPr="00FF7619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Internet - Portal informacyjny GUS.</w:t>
      </w:r>
    </w:p>
    <w:p w:rsidR="00961CD8" w:rsidRPr="00FF7619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FF7619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FF7619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7619">
        <w:rPr>
          <w:rFonts w:ascii="Fira Sans" w:hAnsi="Fira Sans" w:cs="Times New Roman"/>
          <w:sz w:val="19"/>
          <w:szCs w:val="19"/>
        </w:rPr>
        <w:t>GUS - US Olsztyn, GUS - Departament Badań Demograficznych</w:t>
      </w:r>
    </w:p>
    <w:p w:rsidR="00961CD8" w:rsidRPr="00FF7619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FF7619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8" w:name="_Toc526497580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48" name="AutoShape 7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A00402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29" href="#spistr" style="position:absolute;left:0;text-align:left;margin-left:-7.25pt;margin-top:0;width:43.95pt;height:17pt;z-index:-251590656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A00402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5.01.17</w:t>
      </w:r>
      <w:bookmarkEnd w:id="8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9" w:name="_Toc526497581"/>
      <w:r w:rsidRPr="00FF689A">
        <w:rPr>
          <w:rFonts w:ascii="Fira Sans" w:hAnsi="Fira Sans"/>
          <w:color w:val="00B050"/>
          <w:sz w:val="28"/>
          <w:szCs w:val="28"/>
        </w:rPr>
        <w:t>Bank Danych Lokalnych (BDL)</w:t>
      </w:r>
      <w:bookmarkEnd w:id="9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A37934" w:rsidRPr="00FF689A" w:rsidRDefault="00A3793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Bank funkcjonuje w ramach przepisów i regulacji wewnętrznych ustanowionych przez Prezesa GUS.</w:t>
      </w:r>
    </w:p>
    <w:p w:rsidR="00A37934" w:rsidRPr="00FF689A" w:rsidRDefault="00A3793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Celem Banku jest gromadzenie, systematyczna aktualizacja i udostępnianie danych pochodzących z badań statystyki publicznej oraz z administracyjnych systemów informacyjnych w lokalnych i regionalnych układach przestrzennych.</w:t>
      </w:r>
    </w:p>
    <w:p w:rsidR="00053936" w:rsidRPr="00FF689A" w:rsidRDefault="0005393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Baza zawiera informacje o sytuacji gospodarczej, demograficznej, społecznej i środowiskowej jednostek podziału administracyjnego : kraj, województwo, powiat, gmina, miejscowość ; oraz statystycznego: makroregionów, regionów i podregionów (według układów NUTS 2016); obszarów funkcjonalnych, a także obszarów delimitowanych </w:t>
      </w:r>
      <w:r w:rsidR="006C4521">
        <w:rPr>
          <w:rFonts w:ascii="Fira Sans" w:hAnsi="Fira Sans" w:cs="Times New Roman"/>
          <w:sz w:val="19"/>
          <w:szCs w:val="19"/>
        </w:rPr>
        <w:t>na</w:t>
      </w:r>
      <w:r w:rsidRPr="00FF689A">
        <w:rPr>
          <w:rFonts w:ascii="Fira Sans" w:hAnsi="Fira Sans" w:cs="Times New Roman"/>
          <w:sz w:val="19"/>
          <w:szCs w:val="19"/>
        </w:rPr>
        <w:t xml:space="preserve"> potrzeb</w:t>
      </w:r>
      <w:r w:rsidR="006C4521">
        <w:rPr>
          <w:rFonts w:ascii="Fira Sans" w:hAnsi="Fira Sans" w:cs="Times New Roman"/>
          <w:sz w:val="19"/>
          <w:szCs w:val="19"/>
        </w:rPr>
        <w:t>y</w:t>
      </w:r>
      <w:r w:rsidRPr="00FF689A">
        <w:rPr>
          <w:rFonts w:ascii="Fira Sans" w:hAnsi="Fira Sans" w:cs="Times New Roman"/>
          <w:sz w:val="19"/>
          <w:szCs w:val="19"/>
        </w:rPr>
        <w:t xml:space="preserve"> różnych grup użytkowników, aktualizowane zgodnie z harmonogramami poszczególnych badań ujętych w </w:t>
      </w:r>
      <w:r w:rsidR="008C232D">
        <w:rPr>
          <w:rFonts w:ascii="Fira Sans" w:hAnsi="Fira Sans" w:cs="Times New Roman"/>
          <w:sz w:val="19"/>
          <w:szCs w:val="19"/>
        </w:rPr>
        <w:t>P</w:t>
      </w:r>
      <w:r w:rsidRPr="00FF689A">
        <w:rPr>
          <w:rFonts w:ascii="Fira Sans" w:hAnsi="Fira Sans" w:cs="Times New Roman"/>
          <w:sz w:val="19"/>
          <w:szCs w:val="19"/>
        </w:rPr>
        <w:t>rogramie badań statystycznych statystyki publicznej (</w:t>
      </w:r>
      <w:proofErr w:type="spellStart"/>
      <w:r w:rsidR="008C232D">
        <w:rPr>
          <w:rFonts w:ascii="Fira Sans" w:hAnsi="Fira Sans" w:cs="Times New Roman"/>
          <w:sz w:val="19"/>
          <w:szCs w:val="19"/>
        </w:rPr>
        <w:t>Pbssp</w:t>
      </w:r>
      <w:proofErr w:type="spellEnd"/>
      <w:r w:rsidRPr="00FF689A">
        <w:rPr>
          <w:rFonts w:ascii="Fira Sans" w:hAnsi="Fira Sans" w:cs="Times New Roman"/>
          <w:sz w:val="19"/>
          <w:szCs w:val="19"/>
        </w:rPr>
        <w:t xml:space="preserve">) - rocznie lub w trybie krótkookresowym. </w:t>
      </w:r>
    </w:p>
    <w:p w:rsidR="00A37934" w:rsidRPr="00FF689A" w:rsidRDefault="00053936" w:rsidP="004C1580">
      <w:pPr>
        <w:jc w:val="both"/>
        <w:rPr>
          <w:rFonts w:ascii="Fira Sans" w:hAnsi="Fira Sans" w:cs="Times New Roman"/>
        </w:rPr>
      </w:pPr>
      <w:r w:rsidRPr="00FF689A">
        <w:rPr>
          <w:rFonts w:ascii="Fira Sans" w:hAnsi="Fira Sans" w:cs="Times New Roman"/>
          <w:sz w:val="19"/>
          <w:szCs w:val="19"/>
        </w:rPr>
        <w:t>BDL oferuje dane z dziedzin: podział terytorialny, samorząd terytorialny, organizacja państwa i wymiar sprawiedliwości, ludność, sektor non-profit, rynek pracy, wynagrodzenia i świadczenia społeczne, rolnictwo, leśnictwo i łowiectwo, transport i łączność, stan i ochrona środowiska, nauka i technika, finanse przedsiębiorstw, fundusze unijne, gospodarka mieszkaniowa i komunalna, przemysł i budownictwo,</w:t>
      </w:r>
      <w:r w:rsidR="00991566" w:rsidRPr="00991566">
        <w:rPr>
          <w:rFonts w:ascii="Fira Sans" w:hAnsi="Fira Sans" w:cs="Times New Roman"/>
          <w:sz w:val="19"/>
          <w:szCs w:val="19"/>
        </w:rPr>
        <w:t xml:space="preserve"> rynek nieruchomości, </w:t>
      </w:r>
      <w:r w:rsidRPr="00FF689A">
        <w:rPr>
          <w:rFonts w:ascii="Fira Sans" w:hAnsi="Fira Sans" w:cs="Times New Roman"/>
          <w:sz w:val="19"/>
          <w:szCs w:val="19"/>
        </w:rPr>
        <w:t xml:space="preserve">rynek materiałowy i paliwowo-energetyczny, </w:t>
      </w:r>
      <w:r w:rsidR="006C4521" w:rsidRPr="006C4521">
        <w:rPr>
          <w:rFonts w:ascii="Fira Sans" w:hAnsi="Fira Sans" w:cs="Times New Roman"/>
          <w:sz w:val="19"/>
          <w:szCs w:val="19"/>
        </w:rPr>
        <w:t xml:space="preserve">rynek nieruchomości, </w:t>
      </w:r>
      <w:r w:rsidRPr="00FF689A">
        <w:rPr>
          <w:rFonts w:ascii="Fira Sans" w:hAnsi="Fira Sans" w:cs="Times New Roman"/>
          <w:sz w:val="19"/>
          <w:szCs w:val="19"/>
        </w:rPr>
        <w:t>ceny, handel i gastronomia, turystyka, wychowanie przedszkolne, szkolnictwo, szkolnictwo wyższe, ochrona zdrowia i opieka społeczna, kultura i sztuka, kultura fizyczna, sport i rekreacja, podmioty gospodarcze i przekształcenia własnościowe i strukturalne, finanse publiczne, inwestycje i środki trwałe, rachunki regionalne, narodowe spisy powszechne 1988, 2002 i 2011 oraz powszechne spisy rolne 1996, 2002 i 2010</w:t>
      </w:r>
      <w:r w:rsidR="00A37934" w:rsidRPr="00FF689A">
        <w:rPr>
          <w:rFonts w:ascii="Fira Sans" w:hAnsi="Fira Sans" w:cs="Times New Roman"/>
          <w:sz w:val="19"/>
          <w:szCs w:val="19"/>
        </w:rPr>
        <w:t>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9B0150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0150">
        <w:rPr>
          <w:rFonts w:ascii="Fira Sans" w:hAnsi="Fira Sans" w:cs="Times New Roman"/>
          <w:sz w:val="19"/>
          <w:szCs w:val="19"/>
        </w:rPr>
        <w:t>W planach rozwojowych zakłada się głównie bieżące doskonalenie</w:t>
      </w:r>
      <w:r w:rsidR="00A37934" w:rsidRPr="009B0150">
        <w:rPr>
          <w:rFonts w:ascii="Fira Sans" w:hAnsi="Fira Sans" w:cs="Times New Roman"/>
          <w:sz w:val="19"/>
          <w:szCs w:val="19"/>
        </w:rPr>
        <w:t>,</w:t>
      </w:r>
      <w:r w:rsidRPr="009B0150">
        <w:rPr>
          <w:rFonts w:ascii="Fira Sans" w:hAnsi="Fira Sans" w:cs="Times New Roman"/>
          <w:sz w:val="19"/>
          <w:szCs w:val="19"/>
        </w:rPr>
        <w:t xml:space="preserve"> stałe zwiększanie oferty informacyjnej oraz modernizację systemu udostępniania danych, w tym szczególnie graficznej wizualizacji </w:t>
      </w:r>
      <w:r w:rsidR="00053936" w:rsidRPr="009B0150">
        <w:rPr>
          <w:rFonts w:ascii="Fira Sans" w:hAnsi="Fira Sans" w:cs="Times New Roman"/>
          <w:sz w:val="19"/>
          <w:szCs w:val="19"/>
        </w:rPr>
        <w:t>stanu i zmian wartości zmiennych i wskaźników</w:t>
      </w:r>
      <w:r w:rsidR="006C4521">
        <w:rPr>
          <w:rFonts w:ascii="Fira Sans" w:hAnsi="Fira Sans" w:cs="Times New Roman"/>
          <w:sz w:val="19"/>
          <w:szCs w:val="19"/>
        </w:rPr>
        <w:t>,</w:t>
      </w:r>
      <w:r w:rsidR="00053936" w:rsidRPr="009B0150">
        <w:rPr>
          <w:rFonts w:ascii="Fira Sans" w:hAnsi="Fira Sans" w:cs="Times New Roman"/>
          <w:sz w:val="19"/>
          <w:szCs w:val="19"/>
        </w:rPr>
        <w:t xml:space="preserve"> automatyzacji pozyskiwania dużych partii danych</w:t>
      </w:r>
      <w:r w:rsidR="006C4521">
        <w:rPr>
          <w:rFonts w:ascii="Fira Sans" w:hAnsi="Fira Sans" w:cs="Times New Roman"/>
          <w:sz w:val="19"/>
          <w:szCs w:val="19"/>
        </w:rPr>
        <w:t xml:space="preserve"> </w:t>
      </w:r>
      <w:r w:rsidR="006C4521" w:rsidRPr="006C4521">
        <w:rPr>
          <w:rFonts w:ascii="Fira Sans" w:hAnsi="Fira Sans" w:cs="Times New Roman"/>
          <w:sz w:val="19"/>
          <w:szCs w:val="19"/>
        </w:rPr>
        <w:t>oraz wyposażenie w podstawowe narzędzie analityczne</w:t>
      </w:r>
      <w:r w:rsidRPr="009B0150">
        <w:rPr>
          <w:rFonts w:ascii="Fira Sans" w:hAnsi="Fira Sans" w:cs="Times New Roman"/>
          <w:sz w:val="19"/>
          <w:szCs w:val="19"/>
        </w:rPr>
        <w:t>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053936" w:rsidRPr="009B0150" w:rsidRDefault="0005393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0150">
        <w:rPr>
          <w:rFonts w:ascii="Fira Sans" w:hAnsi="Fira Sans" w:cs="Times New Roman"/>
          <w:sz w:val="19"/>
          <w:szCs w:val="19"/>
        </w:rPr>
        <w:t xml:space="preserve">Dane aktualizowane w trybie rocznym gromadzone są na podstawie wyników badań pierwotnych i wtórnych prowadzonych w ramach programu badań statystycznych statystyki publicznej, a także na podstawie zawartości rejestrów oraz administracyjnych systemów informacyjnych: REGON, TERYT, PESEL, SIO, </w:t>
      </w:r>
      <w:proofErr w:type="spellStart"/>
      <w:r w:rsidRPr="009B0150">
        <w:rPr>
          <w:rFonts w:ascii="Fira Sans" w:hAnsi="Fira Sans" w:cs="Times New Roman"/>
          <w:sz w:val="19"/>
          <w:szCs w:val="19"/>
        </w:rPr>
        <w:t>CEPiK</w:t>
      </w:r>
      <w:proofErr w:type="spellEnd"/>
      <w:r w:rsidRPr="009B0150">
        <w:rPr>
          <w:rFonts w:ascii="Fira Sans" w:hAnsi="Fira Sans" w:cs="Times New Roman"/>
          <w:sz w:val="19"/>
          <w:szCs w:val="19"/>
        </w:rPr>
        <w:t xml:space="preserve">, </w:t>
      </w:r>
      <w:proofErr w:type="spellStart"/>
      <w:r w:rsidRPr="009B0150">
        <w:rPr>
          <w:rFonts w:ascii="Fira Sans" w:hAnsi="Fira Sans" w:cs="Times New Roman"/>
          <w:sz w:val="19"/>
          <w:szCs w:val="19"/>
        </w:rPr>
        <w:t>EGiB</w:t>
      </w:r>
      <w:proofErr w:type="spellEnd"/>
      <w:r w:rsidRPr="009B0150">
        <w:rPr>
          <w:rFonts w:ascii="Fira Sans" w:hAnsi="Fira Sans" w:cs="Times New Roman"/>
          <w:sz w:val="19"/>
          <w:szCs w:val="19"/>
        </w:rPr>
        <w:t xml:space="preserve">, KSMPS, KSI ZUS, , KRUS, NFZ, PFRON, PRODEM, ARiMR, </w:t>
      </w:r>
      <w:r w:rsidR="006C4521" w:rsidRPr="006C4521">
        <w:rPr>
          <w:rFonts w:ascii="Fira Sans" w:hAnsi="Fira Sans" w:cs="Times New Roman"/>
          <w:sz w:val="19"/>
          <w:szCs w:val="19"/>
        </w:rPr>
        <w:t>Rejestr Cen i Wartości Nieruchomości (</w:t>
      </w:r>
      <w:proofErr w:type="spellStart"/>
      <w:r w:rsidR="006C4521" w:rsidRPr="006C4521">
        <w:rPr>
          <w:rFonts w:ascii="Fira Sans" w:hAnsi="Fira Sans" w:cs="Times New Roman"/>
          <w:sz w:val="19"/>
          <w:szCs w:val="19"/>
        </w:rPr>
        <w:t>RCiWN</w:t>
      </w:r>
      <w:proofErr w:type="spellEnd"/>
      <w:r w:rsidR="006C4521" w:rsidRPr="006C4521">
        <w:rPr>
          <w:rFonts w:ascii="Fira Sans" w:hAnsi="Fira Sans" w:cs="Times New Roman"/>
          <w:sz w:val="19"/>
          <w:szCs w:val="19"/>
        </w:rPr>
        <w:t xml:space="preserve">), </w:t>
      </w:r>
      <w:r w:rsidRPr="009B0150">
        <w:rPr>
          <w:rFonts w:ascii="Fira Sans" w:hAnsi="Fira Sans" w:cs="Times New Roman"/>
          <w:sz w:val="19"/>
          <w:szCs w:val="19"/>
        </w:rPr>
        <w:t xml:space="preserve">Rejestr aptek ogólnodostępnych, Wykaz producentów, którzy spełniają wymagania dotyczące produkcji w rolnictwie ekologicznym, systemy informacyjne </w:t>
      </w:r>
      <w:proofErr w:type="spellStart"/>
      <w:r w:rsidRPr="009B0150">
        <w:rPr>
          <w:rFonts w:ascii="Fira Sans" w:hAnsi="Fira Sans" w:cs="Times New Roman"/>
          <w:sz w:val="19"/>
          <w:szCs w:val="19"/>
        </w:rPr>
        <w:t>GUGiK</w:t>
      </w:r>
      <w:proofErr w:type="spellEnd"/>
      <w:r w:rsidRPr="009B0150">
        <w:rPr>
          <w:rFonts w:ascii="Fira Sans" w:hAnsi="Fira Sans" w:cs="Times New Roman"/>
          <w:sz w:val="19"/>
          <w:szCs w:val="19"/>
        </w:rPr>
        <w:t xml:space="preserve">. Źródłem danych są także opracowania resortowe dotyczące: placówek pocztowych, placówek usług telekomunikacyjnych, łączy telefonicznych; abonentów radia i telewizji; sieci gazowej i sieci energetycznej; rynku materiałowego i paliwowo-energetycznego; transportu kolejowego; transportu lotniczego; transportu morskiego; </w:t>
      </w:r>
      <w:proofErr w:type="spellStart"/>
      <w:r w:rsidRPr="009B0150">
        <w:rPr>
          <w:rFonts w:ascii="Fira Sans" w:hAnsi="Fira Sans" w:cs="Times New Roman"/>
          <w:sz w:val="19"/>
          <w:szCs w:val="19"/>
        </w:rPr>
        <w:t>zachorowań</w:t>
      </w:r>
      <w:proofErr w:type="spellEnd"/>
      <w:r w:rsidRPr="009B0150">
        <w:rPr>
          <w:rFonts w:ascii="Fira Sans" w:hAnsi="Fira Sans" w:cs="Times New Roman"/>
          <w:sz w:val="19"/>
          <w:szCs w:val="19"/>
        </w:rPr>
        <w:t xml:space="preserve"> i osób zarejestrowanych w poradniach; personelu służby zdrowia; chorych nowo zarejestrowanych w poradni gruźlicy i chorób płuc; stwierdzonych chorób zawodowych; wymiaru sprawiedliwości.</w:t>
      </w:r>
    </w:p>
    <w:p w:rsidR="00053936" w:rsidRPr="009B0150" w:rsidRDefault="0005393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0150">
        <w:rPr>
          <w:rFonts w:ascii="Fira Sans" w:hAnsi="Fira Sans" w:cs="Times New Roman"/>
          <w:sz w:val="19"/>
          <w:szCs w:val="19"/>
        </w:rPr>
        <w:t>Moduł danych krótkookresowych Banku aktualizowany jest m.in. w trybie miesięcznym, kwartalnym i półrocznym, na podstawie wyników badań prowadzonych z większą częstotliwością niż rocznie. Źródłem danych jest sprawozdawczość GUS, systemy informacyjne, rejestry administracyjne; opracowania wojewódzkie i centralne dotyczące: ludności; rolnictwa; inwestycji i środków trwałych; rynku pracy; świadczeń społeczny</w:t>
      </w:r>
      <w:r w:rsidR="006C4521">
        <w:rPr>
          <w:rFonts w:ascii="Fira Sans" w:hAnsi="Fira Sans" w:cs="Times New Roman"/>
          <w:sz w:val="19"/>
          <w:szCs w:val="19"/>
        </w:rPr>
        <w:t xml:space="preserve">ch; wynagrodzeń; cen; przemysłu i </w:t>
      </w:r>
      <w:r w:rsidRPr="009B0150">
        <w:rPr>
          <w:rFonts w:ascii="Fira Sans" w:hAnsi="Fira Sans" w:cs="Times New Roman"/>
          <w:sz w:val="19"/>
          <w:szCs w:val="19"/>
        </w:rPr>
        <w:t>budownictwa; turystyki; transportu; wyników finansowych przedsiębiorstw; podmiotów gospodarki narodowej; funduszy europejskich; wymiaru sprawiedliwości.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7E5020" w:rsidRPr="009B0150" w:rsidRDefault="007E5020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0150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7E5020" w:rsidRPr="009B0150" w:rsidRDefault="007E5020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0150">
        <w:rPr>
          <w:rFonts w:ascii="Fira Sans" w:hAnsi="Fira Sans" w:cs="Times New Roman"/>
          <w:sz w:val="19"/>
          <w:szCs w:val="19"/>
        </w:rPr>
        <w:t>Internet:</w:t>
      </w:r>
    </w:p>
    <w:p w:rsidR="007E5020" w:rsidRPr="009B0150" w:rsidRDefault="007E5020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0150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7E5020" w:rsidRPr="009B0150" w:rsidRDefault="007E5020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0150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11" w:history="1">
        <w:r w:rsidRPr="00426E26">
          <w:rPr>
            <w:rStyle w:val="Hipercze"/>
            <w:rFonts w:ascii="Fira Sans" w:hAnsi="Fira Sans" w:cs="Times New Roman"/>
            <w:i/>
            <w:sz w:val="19"/>
            <w:szCs w:val="19"/>
          </w:rPr>
          <w:t>bdl.stat.gov.pl</w:t>
        </w:r>
      </w:hyperlink>
    </w:p>
    <w:p w:rsidR="007E5020" w:rsidRPr="009B0150" w:rsidRDefault="007E5020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9B0150">
        <w:rPr>
          <w:rFonts w:ascii="Fira Sans" w:hAnsi="Fira Sans" w:cs="Times New Roman"/>
          <w:sz w:val="19"/>
          <w:szCs w:val="19"/>
        </w:rPr>
        <w:t>- pośredni dostęp poprzez Platformę Analityczną Systemu Wspomagania Analiz i Decyzji (</w:t>
      </w:r>
      <w:proofErr w:type="spellStart"/>
      <w:r w:rsidRPr="009B0150">
        <w:rPr>
          <w:rFonts w:ascii="Fira Sans" w:hAnsi="Fira Sans" w:cs="Times New Roman"/>
          <w:sz w:val="19"/>
          <w:szCs w:val="19"/>
        </w:rPr>
        <w:t>SWAiD</w:t>
      </w:r>
      <w:proofErr w:type="spellEnd"/>
      <w:r w:rsidRPr="009B0150">
        <w:rPr>
          <w:rFonts w:ascii="Fira Sans" w:hAnsi="Fira Sans" w:cs="Times New Roman"/>
          <w:sz w:val="19"/>
          <w:szCs w:val="19"/>
        </w:rPr>
        <w:t>) Dziedzinowe Bazy Wiedzy</w:t>
      </w:r>
      <w:r w:rsidR="002657EB" w:rsidRPr="009B0150">
        <w:rPr>
          <w:rFonts w:ascii="Fira Sans" w:hAnsi="Fira Sans" w:cs="Times New Roman"/>
          <w:sz w:val="19"/>
          <w:szCs w:val="19"/>
        </w:rPr>
        <w:t xml:space="preserve"> -</w:t>
      </w:r>
      <w:r w:rsidRPr="009B0150">
        <w:rPr>
          <w:rFonts w:ascii="Fira Sans" w:hAnsi="Fira Sans" w:cs="Times New Roman"/>
          <w:sz w:val="19"/>
          <w:szCs w:val="19"/>
        </w:rPr>
        <w:t xml:space="preserve"> Przekroje terytorialne BDL oraz Atlas Regionów: </w:t>
      </w:r>
      <w:hyperlink r:id="rId12" w:history="1">
        <w:r w:rsidRPr="008C2E7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7E5020" w:rsidRPr="009B0150" w:rsidRDefault="007E5020" w:rsidP="004C1580">
      <w:pPr>
        <w:spacing w:before="120"/>
        <w:jc w:val="both"/>
        <w:rPr>
          <w:rFonts w:ascii="Fira Sans" w:hAnsi="Fira Sans" w:cs="Times New Roman"/>
          <w:sz w:val="19"/>
          <w:szCs w:val="19"/>
        </w:rPr>
      </w:pPr>
      <w:r w:rsidRPr="009B0150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CE1F69" w:rsidRPr="009B0150" w:rsidRDefault="00CE1F69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0150">
        <w:rPr>
          <w:rFonts w:ascii="Fira Sans" w:hAnsi="Fira Sans" w:cs="Times New Roman"/>
          <w:sz w:val="19"/>
          <w:szCs w:val="19"/>
        </w:rPr>
        <w:t xml:space="preserve">GUS - US Wrocław, GUS - Departament Badań </w:t>
      </w:r>
      <w:r w:rsidR="00F650D7">
        <w:rPr>
          <w:rFonts w:ascii="Fira Sans" w:hAnsi="Fira Sans" w:cs="Times New Roman"/>
          <w:sz w:val="19"/>
          <w:szCs w:val="19"/>
        </w:rPr>
        <w:t>Przestrzen</w:t>
      </w:r>
      <w:r w:rsidRPr="009B0150">
        <w:rPr>
          <w:rFonts w:ascii="Fira Sans" w:hAnsi="Fira Sans" w:cs="Times New Roman"/>
          <w:sz w:val="19"/>
          <w:szCs w:val="19"/>
        </w:rPr>
        <w:t xml:space="preserve">nych i Środowiska, </w:t>
      </w:r>
      <w:r w:rsidR="009C3DED" w:rsidRPr="009B0150">
        <w:rPr>
          <w:rFonts w:ascii="Fira Sans" w:hAnsi="Fira Sans" w:cs="Times New Roman"/>
          <w:sz w:val="19"/>
          <w:szCs w:val="19"/>
        </w:rPr>
        <w:t>Centrum Informatyki Statystycznej (CIS)</w:t>
      </w:r>
    </w:p>
    <w:p w:rsidR="009C3DED" w:rsidRPr="00FF689A" w:rsidRDefault="009C3DED" w:rsidP="004C1580">
      <w:pPr>
        <w:jc w:val="both"/>
        <w:rPr>
          <w:rFonts w:ascii="Fira Sans" w:hAnsi="Fira Sans" w:cs="Times New Roman"/>
        </w:rPr>
      </w:pPr>
    </w:p>
    <w:p w:rsidR="000A0F89" w:rsidRPr="00FF689A" w:rsidRDefault="000A0F89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r w:rsidRPr="00FF689A">
        <w:rPr>
          <w:rFonts w:ascii="Fira Sans" w:hAnsi="Fira Sans"/>
          <w:color w:val="00B050"/>
        </w:rPr>
        <w:br w:type="page"/>
      </w: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10" w:name="_Toc526497582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3299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42" name="AutoShape 79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A00402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30" href="#spistr" style="position:absolute;left:0;text-align:left;margin-left:-7.25pt;margin-top:0;width:43.95pt;height:17pt;z-index:-251583488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A00402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5.01.25</w:t>
      </w:r>
      <w:bookmarkEnd w:id="10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11" w:name="_Toc526497583"/>
      <w:r w:rsidRPr="00FF689A">
        <w:rPr>
          <w:rFonts w:ascii="Fira Sans" w:hAnsi="Fira Sans"/>
          <w:color w:val="00B050"/>
          <w:sz w:val="28"/>
          <w:szCs w:val="28"/>
        </w:rPr>
        <w:t>Serwer klasyfikacji - baza danych klasyfikacji i nomenklatur statystycznych</w:t>
      </w:r>
      <w:bookmarkEnd w:id="11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4C5BC6" w:rsidRPr="00524FDD" w:rsidRDefault="004C5BC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524FDD">
        <w:rPr>
          <w:rFonts w:ascii="Fira Sans" w:hAnsi="Fira Sans" w:cs="Times New Roman"/>
          <w:sz w:val="19"/>
          <w:szCs w:val="19"/>
        </w:rPr>
        <w:t xml:space="preserve">System ma na celu tworzenie, gromadzenie i utrzymywanie zasobów informacyjnych z zakresu standardowych klasyfikacji gospodarczych i społecznych oraz utrzymanie aplikacji umożliwiającej korzystanie przez użytkowników w resorcie statystyki oraz użytkowników zewnętrznych (poprzez </w:t>
      </w:r>
      <w:r w:rsidR="00020082" w:rsidRPr="00524FDD">
        <w:rPr>
          <w:rFonts w:ascii="Fira Sans" w:hAnsi="Fira Sans" w:cs="Times New Roman"/>
          <w:sz w:val="19"/>
          <w:szCs w:val="19"/>
        </w:rPr>
        <w:t>I</w:t>
      </w:r>
      <w:r w:rsidRPr="00524FDD">
        <w:rPr>
          <w:rFonts w:ascii="Fira Sans" w:hAnsi="Fira Sans" w:cs="Times New Roman"/>
          <w:sz w:val="19"/>
          <w:szCs w:val="19"/>
        </w:rPr>
        <w:t xml:space="preserve">nternet) z obowiązujących klasyfikacji i nomenklatur statystycznych oraz materiałów pomocniczych do nich (kluczy powiązań, wyjaśnień, precedensów). Baza danych dotyczy następujących klasyfikacji: Polskiej Klasyfikacji </w:t>
      </w:r>
      <w:r w:rsidRPr="00524FDD">
        <w:rPr>
          <w:rFonts w:ascii="Fira Sans" w:hAnsi="Fira Sans" w:cs="Times New Roman"/>
          <w:spacing w:val="-4"/>
          <w:sz w:val="19"/>
          <w:szCs w:val="19"/>
        </w:rPr>
        <w:t>Wyrobów i Usług (PKWiU), Polskiej Klasyfikacji Działalności (PKD), Nomenklatury Scalonej</w:t>
      </w:r>
      <w:r w:rsidRPr="00524FDD">
        <w:rPr>
          <w:rFonts w:ascii="Fira Sans" w:hAnsi="Fira Sans" w:cs="Times New Roman"/>
          <w:sz w:val="19"/>
          <w:szCs w:val="19"/>
        </w:rPr>
        <w:t xml:space="preserve"> (CN), Klasyfikacji Środków Trwałych (KŚT)</w:t>
      </w:r>
      <w:r w:rsidR="00FC6E3A">
        <w:rPr>
          <w:rFonts w:ascii="Fira Sans" w:hAnsi="Fira Sans" w:cs="Times New Roman"/>
          <w:sz w:val="19"/>
          <w:szCs w:val="19"/>
        </w:rPr>
        <w:t>,</w:t>
      </w:r>
      <w:r w:rsidRPr="00524FDD">
        <w:rPr>
          <w:rFonts w:ascii="Fira Sans" w:hAnsi="Fira Sans" w:cs="Times New Roman"/>
          <w:sz w:val="19"/>
          <w:szCs w:val="19"/>
        </w:rPr>
        <w:t xml:space="preserve"> Polskiej Klasyfikacji Obiektów Budowlanych (PKOB)</w:t>
      </w:r>
      <w:r w:rsidR="00FC6E3A">
        <w:rPr>
          <w:rFonts w:ascii="Fira Sans" w:hAnsi="Fira Sans" w:cs="Times New Roman"/>
          <w:sz w:val="19"/>
          <w:szCs w:val="19"/>
        </w:rPr>
        <w:t xml:space="preserve"> </w:t>
      </w:r>
      <w:r w:rsidR="00FC6E3A" w:rsidRPr="00FC6E3A">
        <w:rPr>
          <w:rFonts w:ascii="Fira Sans" w:hAnsi="Fira Sans" w:cs="Times New Roman"/>
          <w:sz w:val="19"/>
          <w:szCs w:val="19"/>
        </w:rPr>
        <w:t>oraz Klasyfikacji Zawodów i Specjalności (</w:t>
      </w:r>
      <w:proofErr w:type="spellStart"/>
      <w:r w:rsidR="00FC6E3A" w:rsidRPr="00FC6E3A">
        <w:rPr>
          <w:rFonts w:ascii="Fira Sans" w:hAnsi="Fira Sans" w:cs="Times New Roman"/>
          <w:sz w:val="19"/>
          <w:szCs w:val="19"/>
        </w:rPr>
        <w:t>KZiS</w:t>
      </w:r>
      <w:proofErr w:type="spellEnd"/>
      <w:r w:rsidR="00FC6E3A" w:rsidRPr="00FC6E3A">
        <w:rPr>
          <w:rFonts w:ascii="Fira Sans" w:hAnsi="Fira Sans" w:cs="Times New Roman"/>
          <w:sz w:val="19"/>
          <w:szCs w:val="19"/>
        </w:rPr>
        <w:t>).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4C5BC6" w:rsidRPr="00524FDD" w:rsidRDefault="0075067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524FDD">
        <w:rPr>
          <w:rFonts w:ascii="Fira Sans" w:hAnsi="Fira Sans" w:cs="Times New Roman"/>
          <w:sz w:val="19"/>
          <w:szCs w:val="19"/>
        </w:rPr>
        <w:t>-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961CD8" w:rsidRPr="00524FDD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524FDD">
        <w:rPr>
          <w:rFonts w:ascii="Fira Sans" w:hAnsi="Fira Sans" w:cs="Times New Roman"/>
          <w:sz w:val="19"/>
          <w:szCs w:val="19"/>
        </w:rPr>
        <w:t xml:space="preserve">Baza </w:t>
      </w:r>
      <w:r w:rsidR="00D658AF" w:rsidRPr="00524FDD">
        <w:rPr>
          <w:rFonts w:ascii="Fira Sans" w:hAnsi="Fira Sans" w:cs="Times New Roman"/>
          <w:sz w:val="19"/>
          <w:szCs w:val="19"/>
        </w:rPr>
        <w:t>jest</w:t>
      </w:r>
      <w:r w:rsidRPr="00524FDD">
        <w:rPr>
          <w:rFonts w:ascii="Fira Sans" w:hAnsi="Fira Sans" w:cs="Times New Roman"/>
          <w:sz w:val="19"/>
          <w:szCs w:val="19"/>
        </w:rPr>
        <w:t xml:space="preserve"> aktualizowana sukcesywnie w miarę opracowywania kolejnych wersji klasyfikacji i nomenklatur</w:t>
      </w:r>
      <w:r w:rsidR="00FC6E3A">
        <w:rPr>
          <w:rFonts w:ascii="Fira Sans" w:hAnsi="Fira Sans" w:cs="Times New Roman"/>
          <w:sz w:val="19"/>
          <w:szCs w:val="19"/>
        </w:rPr>
        <w:t xml:space="preserve"> lub zmian do nich </w:t>
      </w:r>
      <w:r w:rsidRPr="00524FDD">
        <w:rPr>
          <w:rFonts w:ascii="Fira Sans" w:hAnsi="Fira Sans" w:cs="Times New Roman"/>
          <w:sz w:val="19"/>
          <w:szCs w:val="19"/>
        </w:rPr>
        <w:t>w oparciu</w:t>
      </w:r>
      <w:r w:rsidR="00B33CFC">
        <w:rPr>
          <w:rFonts w:ascii="Fira Sans" w:hAnsi="Fira Sans" w:cs="Times New Roman"/>
          <w:sz w:val="19"/>
          <w:szCs w:val="19"/>
        </w:rPr>
        <w:t xml:space="preserve"> </w:t>
      </w:r>
      <w:r w:rsidRPr="00524FDD">
        <w:rPr>
          <w:rFonts w:ascii="Fira Sans" w:hAnsi="Fira Sans" w:cs="Times New Roman"/>
          <w:sz w:val="19"/>
          <w:szCs w:val="19"/>
        </w:rPr>
        <w:t xml:space="preserve">o wymogi i zalecenia Unii Europejskiej i ONZ oraz potrzeby użytkowników krajowych. </w:t>
      </w:r>
    </w:p>
    <w:p w:rsidR="0075067F" w:rsidRPr="00524FDD" w:rsidRDefault="0075067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524FDD">
        <w:rPr>
          <w:rFonts w:ascii="Fira Sans" w:hAnsi="Fira Sans" w:cs="Times New Roman"/>
          <w:sz w:val="19"/>
          <w:szCs w:val="19"/>
        </w:rPr>
        <w:t>Praca ciągła.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75067F" w:rsidRPr="00524FDD" w:rsidRDefault="0075067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524FDD">
        <w:rPr>
          <w:rFonts w:ascii="Fira Sans" w:hAnsi="Fira Sans" w:cs="Times New Roman"/>
          <w:sz w:val="19"/>
          <w:szCs w:val="19"/>
        </w:rPr>
        <w:t>Dostęp stały.</w:t>
      </w:r>
    </w:p>
    <w:p w:rsidR="0075067F" w:rsidRPr="00524FDD" w:rsidRDefault="0075067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524FDD">
        <w:rPr>
          <w:rFonts w:ascii="Fira Sans" w:hAnsi="Fira Sans" w:cs="Times New Roman"/>
          <w:sz w:val="19"/>
          <w:szCs w:val="19"/>
        </w:rPr>
        <w:t>Formy udostępniania:</w:t>
      </w:r>
    </w:p>
    <w:p w:rsidR="00961CD8" w:rsidRPr="00524FDD" w:rsidRDefault="0075067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524FDD">
        <w:rPr>
          <w:rFonts w:ascii="Fira Sans" w:hAnsi="Fira Sans" w:cs="Times New Roman"/>
          <w:sz w:val="19"/>
          <w:szCs w:val="19"/>
        </w:rPr>
        <w:t>- Portal Informacyjny GUS.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524FDD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524FDD">
        <w:rPr>
          <w:rFonts w:ascii="Fira Sans" w:hAnsi="Fira Sans" w:cs="Times New Roman"/>
          <w:sz w:val="19"/>
          <w:szCs w:val="19"/>
        </w:rPr>
        <w:t>GUS - Departament Standa</w:t>
      </w:r>
      <w:r w:rsidR="004C5BC6" w:rsidRPr="00524FDD">
        <w:rPr>
          <w:rFonts w:ascii="Fira Sans" w:hAnsi="Fira Sans" w:cs="Times New Roman"/>
          <w:sz w:val="19"/>
          <w:szCs w:val="19"/>
        </w:rPr>
        <w:t>rdów i Rejestrów, GUS - US Łódź</w:t>
      </w:r>
    </w:p>
    <w:p w:rsidR="00961CD8" w:rsidRPr="00524FDD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524FDD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12" w:name="_Toc526497584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350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41" name="AutoShape 81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31" href="#spistr" style="position:absolute;left:0;text-align:left;margin-left:-7.25pt;margin-top:0;width:43.95pt;height:17pt;z-index:-251581440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5.01.28</w:t>
      </w:r>
      <w:bookmarkEnd w:id="12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13" w:name="_Toc526497585"/>
      <w:r w:rsidRPr="00FF689A">
        <w:rPr>
          <w:rFonts w:ascii="Fira Sans" w:hAnsi="Fira Sans"/>
          <w:color w:val="00B050"/>
          <w:sz w:val="28"/>
          <w:szCs w:val="28"/>
        </w:rPr>
        <w:t xml:space="preserve">Baza haseł i synonimów - Wyszukiwarka Klasyfikacji </w:t>
      </w:r>
      <w:r w:rsidR="00D658AF" w:rsidRPr="00FF689A">
        <w:rPr>
          <w:rFonts w:ascii="Fira Sans" w:hAnsi="Fira Sans"/>
          <w:color w:val="00B050"/>
          <w:sz w:val="28"/>
          <w:szCs w:val="28"/>
        </w:rPr>
        <w:br/>
      </w:r>
      <w:r w:rsidRPr="00FF689A">
        <w:rPr>
          <w:rFonts w:ascii="Fira Sans" w:hAnsi="Fira Sans"/>
          <w:color w:val="00B050"/>
          <w:sz w:val="28"/>
          <w:szCs w:val="28"/>
        </w:rPr>
        <w:t>i Precedensów</w:t>
      </w:r>
      <w:bookmarkEnd w:id="13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7477D3" w:rsidRPr="00B33CFC" w:rsidRDefault="00FC6E3A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C6E3A">
        <w:rPr>
          <w:rFonts w:ascii="Fira Sans" w:hAnsi="Fira Sans" w:cs="Times New Roman"/>
          <w:sz w:val="19"/>
          <w:szCs w:val="19"/>
        </w:rPr>
        <w:t>Baza haseł i synonimów utworzonych ze sformułowań użytych w zapytaniach podmiotów, które po zaklasyfikowaniu przez Ośrodek Klasyfikacji i Nomenklatur (OKN) oraz Departament Standardów i Rejestrów (SR) trafią do Wyszukiwarki Klasyfikacji i Precedensów. Baza dotyczy następujących klasyfikacji: Polskiej Klasyfikacji Wyrobów i Usług (PKWiU), Polskiej Klasyfikacji Działalności (PKD), Klasyfikacji Środków Trwałych (KŚT) i Polskiej Klasyfikacji Obiektów Budowlanych (PKOB).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B33CF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>Zasil</w:t>
      </w:r>
      <w:r w:rsidR="007477D3" w:rsidRPr="00B33CFC">
        <w:rPr>
          <w:rFonts w:ascii="Fira Sans" w:hAnsi="Fira Sans" w:cs="Times New Roman"/>
          <w:sz w:val="19"/>
          <w:szCs w:val="19"/>
        </w:rPr>
        <w:t>a</w:t>
      </w:r>
      <w:r w:rsidRPr="00B33CFC">
        <w:rPr>
          <w:rFonts w:ascii="Fira Sans" w:hAnsi="Fira Sans" w:cs="Times New Roman"/>
          <w:sz w:val="19"/>
          <w:szCs w:val="19"/>
        </w:rPr>
        <w:t>nie zasobów bazy nowymi hasłami i synonimami utworzonymi na podstawie zapytań podmiotów.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190102" w:rsidRDefault="00190102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190102">
        <w:rPr>
          <w:rFonts w:ascii="Fira Sans" w:hAnsi="Fira Sans" w:cs="Times New Roman"/>
          <w:sz w:val="19"/>
          <w:szCs w:val="19"/>
        </w:rPr>
        <w:t>Baza aktualizowana sukcesywnie.</w:t>
      </w:r>
    </w:p>
    <w:p w:rsidR="00961CD8" w:rsidRPr="00B33CF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>Praca ciągła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F42403" w:rsidRPr="00B33CFC" w:rsidRDefault="00F424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>Dostęp stały.</w:t>
      </w:r>
    </w:p>
    <w:p w:rsidR="00F42403" w:rsidRPr="00B33CFC" w:rsidRDefault="00F424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>Formy udostępniania:</w:t>
      </w:r>
    </w:p>
    <w:p w:rsidR="00F42403" w:rsidRPr="00B33CFC" w:rsidRDefault="00F424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 xml:space="preserve">- on-line poprzez sieć dla OKN, </w:t>
      </w:r>
      <w:r w:rsidR="00B33CFC">
        <w:rPr>
          <w:rFonts w:ascii="Fira Sans" w:hAnsi="Fira Sans" w:cs="Times New Roman"/>
          <w:sz w:val="19"/>
          <w:szCs w:val="19"/>
        </w:rPr>
        <w:t>SR</w:t>
      </w:r>
      <w:r w:rsidRPr="00B33CFC">
        <w:rPr>
          <w:rFonts w:ascii="Fira Sans" w:hAnsi="Fira Sans" w:cs="Times New Roman"/>
          <w:sz w:val="19"/>
          <w:szCs w:val="19"/>
        </w:rPr>
        <w:t xml:space="preserve">, </w:t>
      </w:r>
    </w:p>
    <w:p w:rsidR="00961CD8" w:rsidRPr="00B33CFC" w:rsidRDefault="00F424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 xml:space="preserve">- Portal </w:t>
      </w:r>
      <w:r w:rsidR="005B5FFC" w:rsidRPr="00B33CFC">
        <w:rPr>
          <w:rFonts w:ascii="Fira Sans" w:hAnsi="Fira Sans" w:cs="Times New Roman"/>
          <w:sz w:val="19"/>
          <w:szCs w:val="19"/>
        </w:rPr>
        <w:t>i</w:t>
      </w:r>
      <w:r w:rsidRPr="00B33CFC">
        <w:rPr>
          <w:rFonts w:ascii="Fira Sans" w:hAnsi="Fira Sans" w:cs="Times New Roman"/>
          <w:sz w:val="19"/>
          <w:szCs w:val="19"/>
        </w:rPr>
        <w:t>nformacyjny GUS</w:t>
      </w:r>
      <w:r w:rsidR="00020082" w:rsidRPr="00B33CFC">
        <w:rPr>
          <w:rFonts w:ascii="Fira Sans" w:hAnsi="Fira Sans" w:cs="Times New Roman"/>
          <w:sz w:val="19"/>
          <w:szCs w:val="19"/>
        </w:rPr>
        <w:t>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B33CFC" w:rsidRDefault="006C7F03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B33CFC">
          <w:pgSz w:w="11906" w:h="16838"/>
          <w:pgMar w:top="850" w:right="850" w:bottom="850" w:left="850" w:header="708" w:footer="560" w:gutter="0"/>
          <w:cols w:space="708"/>
        </w:sectPr>
      </w:pPr>
      <w:r w:rsidRPr="00B33CFC">
        <w:rPr>
          <w:rFonts w:ascii="Fira Sans" w:hAnsi="Fira Sans" w:cs="Times New Roman"/>
          <w:sz w:val="19"/>
          <w:szCs w:val="19"/>
        </w:rPr>
        <w:t>GUS - US Łódź</w:t>
      </w:r>
      <w:r w:rsidR="00FC6E3A">
        <w:rPr>
          <w:rFonts w:ascii="Fira Sans" w:hAnsi="Fira Sans" w:cs="Times New Roman"/>
          <w:sz w:val="19"/>
          <w:szCs w:val="19"/>
        </w:rPr>
        <w:t xml:space="preserve"> OKN</w:t>
      </w:r>
      <w:r w:rsidRPr="00B33CFC">
        <w:rPr>
          <w:rFonts w:ascii="Fira Sans" w:hAnsi="Fira Sans" w:cs="Times New Roman"/>
          <w:sz w:val="19"/>
          <w:szCs w:val="19"/>
        </w:rPr>
        <w:t xml:space="preserve">, GUS - Departament </w:t>
      </w:r>
      <w:r w:rsidR="00B33CFC">
        <w:rPr>
          <w:rFonts w:ascii="Fira Sans" w:hAnsi="Fira Sans" w:cs="Times New Roman"/>
          <w:sz w:val="19"/>
          <w:szCs w:val="19"/>
        </w:rPr>
        <w:t>S</w:t>
      </w:r>
      <w:r w:rsidRPr="00B33CFC">
        <w:rPr>
          <w:rFonts w:ascii="Fira Sans" w:hAnsi="Fira Sans" w:cs="Times New Roman"/>
          <w:sz w:val="19"/>
          <w:szCs w:val="19"/>
        </w:rPr>
        <w:t>tandardów i Rejestró</w:t>
      </w:r>
      <w:r w:rsidR="00D658AF" w:rsidRPr="00B33CFC">
        <w:rPr>
          <w:rFonts w:ascii="Fira Sans" w:hAnsi="Fira Sans" w:cs="Times New Roman"/>
          <w:sz w:val="19"/>
          <w:szCs w:val="19"/>
        </w:rPr>
        <w:t>w</w:t>
      </w: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14" w:name="_Toc526497586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360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40" name="AutoShape 8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32" href="#spistr" style="position:absolute;left:0;text-align:left;margin-left:-7.25pt;margin-top:0;width:43.95pt;height:17pt;z-index:-251580416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5.01.29</w:t>
      </w:r>
      <w:bookmarkEnd w:id="14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15" w:name="_Toc526497587"/>
      <w:r w:rsidRPr="00FF689A">
        <w:rPr>
          <w:rFonts w:ascii="Fira Sans" w:hAnsi="Fira Sans"/>
          <w:color w:val="00B050"/>
          <w:sz w:val="28"/>
          <w:szCs w:val="28"/>
        </w:rPr>
        <w:t>Baza danych precedensów klasyfikacyjnych</w:t>
      </w:r>
      <w:bookmarkEnd w:id="15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7477D3" w:rsidRPr="00B33CFC" w:rsidRDefault="007477D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>System informacyjny w zakresie precedensów klasyfikacyjnych,</w:t>
      </w:r>
      <w:r w:rsidR="00FC6E3A" w:rsidRPr="00FC6E3A">
        <w:rPr>
          <w:rFonts w:ascii="Fira Sans" w:hAnsi="Fira Sans" w:cs="Times New Roman"/>
          <w:sz w:val="19"/>
          <w:szCs w:val="19"/>
        </w:rPr>
        <w:t xml:space="preserve"> utworzonych na podstawie informacji interpretacyjnych dotyczących standardów klasyfikacyjnych</w:t>
      </w:r>
      <w:r w:rsidRPr="00B33CFC">
        <w:rPr>
          <w:rFonts w:ascii="Fira Sans" w:hAnsi="Fira Sans" w:cs="Times New Roman"/>
          <w:sz w:val="19"/>
          <w:szCs w:val="19"/>
        </w:rPr>
        <w:t xml:space="preserve"> wydawanych przez </w:t>
      </w:r>
      <w:r w:rsidR="00A1515C" w:rsidRPr="00B33CFC">
        <w:rPr>
          <w:rFonts w:ascii="Fira Sans" w:hAnsi="Fira Sans" w:cs="Times New Roman"/>
          <w:sz w:val="19"/>
          <w:szCs w:val="19"/>
        </w:rPr>
        <w:t>Departament Standardów i Rejestrów (</w:t>
      </w:r>
      <w:r w:rsidR="00B33CFC">
        <w:rPr>
          <w:rFonts w:ascii="Fira Sans" w:hAnsi="Fira Sans" w:cs="Times New Roman"/>
          <w:sz w:val="19"/>
          <w:szCs w:val="19"/>
        </w:rPr>
        <w:t>SR</w:t>
      </w:r>
      <w:r w:rsidR="00A1515C" w:rsidRPr="00B33CFC">
        <w:rPr>
          <w:rFonts w:ascii="Fira Sans" w:hAnsi="Fira Sans" w:cs="Times New Roman"/>
          <w:sz w:val="19"/>
          <w:szCs w:val="19"/>
        </w:rPr>
        <w:t>)</w:t>
      </w:r>
      <w:r w:rsidR="00FC6E3A">
        <w:rPr>
          <w:rFonts w:ascii="Fira Sans" w:hAnsi="Fira Sans" w:cs="Times New Roman"/>
          <w:sz w:val="19"/>
          <w:szCs w:val="19"/>
        </w:rPr>
        <w:t xml:space="preserve">. Dane gromadzone są </w:t>
      </w:r>
      <w:r w:rsidRPr="00B33CFC">
        <w:rPr>
          <w:rFonts w:ascii="Fira Sans" w:hAnsi="Fira Sans" w:cs="Times New Roman"/>
          <w:sz w:val="19"/>
          <w:szCs w:val="19"/>
        </w:rPr>
        <w:t>w układzie poszczególnych klasyfikacji: Polskiej Klasyfikacji Wyrobów i Usług (PKWiU), Polskiej Klasyfikacji Działalności (PKD), Klasyfikacji Środków Trwałych (KŚT) i Polskiej Klasyfikacji Obiektów Budowlanych (PKOB).</w:t>
      </w:r>
      <w:r w:rsidR="00FC6E3A" w:rsidRPr="00FC6E3A">
        <w:rPr>
          <w:rFonts w:ascii="Fira Sans" w:hAnsi="Fira Sans" w:cs="Times New Roman"/>
          <w:sz w:val="19"/>
          <w:szCs w:val="19"/>
        </w:rPr>
        <w:t xml:space="preserve"> Umożliwia</w:t>
      </w:r>
      <w:r w:rsidR="00FC6E3A">
        <w:rPr>
          <w:rFonts w:ascii="Fira Sans" w:hAnsi="Fira Sans" w:cs="Times New Roman"/>
          <w:sz w:val="19"/>
          <w:szCs w:val="19"/>
        </w:rPr>
        <w:t xml:space="preserve"> to</w:t>
      </w:r>
      <w:r w:rsidR="00FC6E3A" w:rsidRPr="00FC6E3A">
        <w:rPr>
          <w:rFonts w:ascii="Fira Sans" w:hAnsi="Fira Sans" w:cs="Times New Roman"/>
          <w:sz w:val="19"/>
          <w:szCs w:val="19"/>
        </w:rPr>
        <w:t xml:space="preserve"> wyszukiwanie poprzez symbol klasyfikacji lub słowa kluczowe.</w:t>
      </w:r>
      <w:r w:rsidR="00FC6E3A">
        <w:rPr>
          <w:rFonts w:ascii="Fira Sans" w:hAnsi="Fira Sans" w:cs="Times New Roman"/>
          <w:sz w:val="19"/>
          <w:szCs w:val="19"/>
        </w:rPr>
        <w:t xml:space="preserve"> 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7477D3" w:rsidRPr="00B33CFC" w:rsidRDefault="007477D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>Zasilanie zasobów bazy nowymi precedensami, utworzonymi na podstawie informacji udzielonych podmiotom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FC6E3A" w:rsidRDefault="00FC6E3A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C6E3A">
        <w:rPr>
          <w:rFonts w:ascii="Fira Sans" w:hAnsi="Fira Sans" w:cs="Times New Roman"/>
          <w:sz w:val="19"/>
          <w:szCs w:val="19"/>
        </w:rPr>
        <w:t>Baza aktualizowana sukcesywnie w miarę wydawania informacji interpretacyjnych przez Departament SR.</w:t>
      </w:r>
    </w:p>
    <w:p w:rsidR="00FF23C3" w:rsidRPr="00B33CFC" w:rsidRDefault="00FF23C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>Przykładowe informacje wydane przez resort statystyki, opracowane w sposób niepozwalający na identyfikację podmiotu i przedmiotu zapytania</w:t>
      </w:r>
      <w:r w:rsidR="004757CD">
        <w:rPr>
          <w:rFonts w:ascii="Fira Sans" w:hAnsi="Fira Sans" w:cs="Times New Roman"/>
          <w:sz w:val="19"/>
          <w:szCs w:val="19"/>
        </w:rPr>
        <w:t xml:space="preserve">, </w:t>
      </w:r>
      <w:r w:rsidR="004757CD" w:rsidRPr="004757CD">
        <w:rPr>
          <w:rFonts w:ascii="Fira Sans" w:hAnsi="Fira Sans" w:cs="Times New Roman"/>
          <w:sz w:val="19"/>
          <w:szCs w:val="19"/>
        </w:rPr>
        <w:t>publikowane są na stronie internetowej GUS</w:t>
      </w:r>
      <w:r w:rsidRPr="00B33CFC">
        <w:rPr>
          <w:rFonts w:ascii="Fira Sans" w:hAnsi="Fira Sans" w:cs="Times New Roman"/>
          <w:sz w:val="19"/>
          <w:szCs w:val="19"/>
        </w:rPr>
        <w:t>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FF23C3" w:rsidRPr="00B33CFC" w:rsidRDefault="00FF23C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>Dostęp stały.</w:t>
      </w:r>
    </w:p>
    <w:p w:rsidR="00FF23C3" w:rsidRPr="00B33CFC" w:rsidRDefault="00FF23C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>Formy udostępniania:</w:t>
      </w:r>
    </w:p>
    <w:p w:rsidR="00FF23C3" w:rsidRPr="00B33CFC" w:rsidRDefault="00FF23C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 xml:space="preserve">- poprzez sieć dla </w:t>
      </w:r>
      <w:r w:rsidR="004757CD">
        <w:rPr>
          <w:rFonts w:ascii="Fira Sans" w:hAnsi="Fira Sans" w:cs="Times New Roman"/>
          <w:sz w:val="19"/>
          <w:szCs w:val="19"/>
        </w:rPr>
        <w:t xml:space="preserve">pracowników </w:t>
      </w:r>
      <w:r w:rsidR="00B33CFC">
        <w:rPr>
          <w:rFonts w:ascii="Fira Sans" w:hAnsi="Fira Sans" w:cs="Times New Roman"/>
          <w:sz w:val="19"/>
          <w:szCs w:val="19"/>
        </w:rPr>
        <w:t>SR</w:t>
      </w:r>
      <w:r w:rsidR="004757CD">
        <w:rPr>
          <w:rFonts w:ascii="Fira Sans" w:hAnsi="Fira Sans" w:cs="Times New Roman"/>
          <w:sz w:val="19"/>
          <w:szCs w:val="19"/>
        </w:rPr>
        <w:t xml:space="preserve"> do użytku wewnętrznego</w:t>
      </w:r>
      <w:r w:rsidRPr="00B33CFC">
        <w:rPr>
          <w:rFonts w:ascii="Fira Sans" w:hAnsi="Fira Sans" w:cs="Times New Roman"/>
          <w:sz w:val="19"/>
          <w:szCs w:val="19"/>
        </w:rPr>
        <w:t xml:space="preserve">, </w:t>
      </w:r>
      <w:r w:rsidRPr="00B33CFC">
        <w:rPr>
          <w:rFonts w:ascii="Fira Sans" w:hAnsi="Fira Sans" w:cs="Times New Roman"/>
          <w:sz w:val="19"/>
          <w:szCs w:val="19"/>
        </w:rPr>
        <w:tab/>
      </w:r>
    </w:p>
    <w:p w:rsidR="007477D3" w:rsidRPr="00B33CFC" w:rsidRDefault="00FF23C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>- Portal informacyjny GUS - część bazy dostępna dla użytkowników zewnętrznych.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A1515C" w:rsidRPr="00B33CFC" w:rsidRDefault="00A1515C" w:rsidP="004C1580">
      <w:pPr>
        <w:jc w:val="both"/>
        <w:rPr>
          <w:rFonts w:ascii="Fira Sans" w:hAnsi="Fira Sans" w:cs="Times New Roman"/>
          <w:sz w:val="19"/>
          <w:szCs w:val="19"/>
        </w:rPr>
        <w:sectPr w:rsidR="00A1515C" w:rsidRPr="00B33CFC">
          <w:pgSz w:w="11906" w:h="16838"/>
          <w:pgMar w:top="850" w:right="850" w:bottom="850" w:left="850" w:header="708" w:footer="560" w:gutter="0"/>
          <w:cols w:space="708"/>
        </w:sectPr>
      </w:pPr>
      <w:r w:rsidRPr="00B33CFC">
        <w:rPr>
          <w:rFonts w:ascii="Fira Sans" w:hAnsi="Fira Sans" w:cs="Times New Roman"/>
          <w:sz w:val="19"/>
          <w:szCs w:val="19"/>
        </w:rPr>
        <w:t>GUS - Departament Standardów i Rejestrów</w:t>
      </w: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16" w:name="_Toc526497588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401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36" name="AutoShape 86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33" href="#spistr" style="position:absolute;left:0;text-align:left;margin-left:-7.25pt;margin-top:0;width:43.95pt;height:17pt;z-index:-251576320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5.01.37</w:t>
      </w:r>
      <w:bookmarkEnd w:id="16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17" w:name="_Toc526497589"/>
      <w:r w:rsidRPr="00FF689A">
        <w:rPr>
          <w:rFonts w:ascii="Fira Sans" w:hAnsi="Fira Sans"/>
          <w:color w:val="00B050"/>
          <w:sz w:val="28"/>
          <w:szCs w:val="28"/>
        </w:rPr>
        <w:t xml:space="preserve">Transgraniczny polsko-czesko-niemiecki bank danych </w:t>
      </w:r>
      <w:r w:rsidR="002330D5" w:rsidRPr="00FF689A">
        <w:rPr>
          <w:rFonts w:ascii="Fira Sans" w:hAnsi="Fira Sans"/>
          <w:color w:val="00B050"/>
          <w:sz w:val="28"/>
          <w:szCs w:val="28"/>
        </w:rPr>
        <w:br/>
      </w:r>
      <w:r w:rsidRPr="00FF689A">
        <w:rPr>
          <w:rFonts w:ascii="Fira Sans" w:hAnsi="Fira Sans"/>
          <w:color w:val="00B050"/>
          <w:sz w:val="28"/>
          <w:szCs w:val="28"/>
        </w:rPr>
        <w:t>- Cross-</w:t>
      </w:r>
      <w:proofErr w:type="spellStart"/>
      <w:r w:rsidRPr="00FF689A">
        <w:rPr>
          <w:rFonts w:ascii="Fira Sans" w:hAnsi="Fira Sans"/>
          <w:color w:val="00B050"/>
          <w:sz w:val="28"/>
          <w:szCs w:val="28"/>
        </w:rPr>
        <w:t>Border</w:t>
      </w:r>
      <w:proofErr w:type="spellEnd"/>
      <w:r w:rsidRPr="00FF689A">
        <w:rPr>
          <w:rFonts w:ascii="Fira Sans" w:hAnsi="Fira Sans"/>
          <w:color w:val="00B050"/>
          <w:sz w:val="28"/>
          <w:szCs w:val="28"/>
        </w:rPr>
        <w:t xml:space="preserve"> </w:t>
      </w:r>
      <w:proofErr w:type="spellStart"/>
      <w:r w:rsidRPr="00FF689A">
        <w:rPr>
          <w:rFonts w:ascii="Fira Sans" w:hAnsi="Fira Sans"/>
          <w:color w:val="00B050"/>
          <w:sz w:val="28"/>
          <w:szCs w:val="28"/>
        </w:rPr>
        <w:t>Friendship</w:t>
      </w:r>
      <w:proofErr w:type="spellEnd"/>
      <w:r w:rsidRPr="00FF689A">
        <w:rPr>
          <w:rFonts w:ascii="Fira Sans" w:hAnsi="Fira Sans"/>
          <w:color w:val="00B050"/>
          <w:sz w:val="28"/>
          <w:szCs w:val="28"/>
        </w:rPr>
        <w:t xml:space="preserve"> Database (CBFD)</w:t>
      </w:r>
      <w:bookmarkEnd w:id="17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A764C6" w:rsidRPr="00B33CFC" w:rsidRDefault="00A764C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 xml:space="preserve">Projekt nie posiada umocowania prawnego. Realizowany jest w ramach dobrowolnej współpracy US we Wrocławiu </w:t>
      </w:r>
      <w:r w:rsidR="00EB609B" w:rsidRPr="00B33CFC">
        <w:rPr>
          <w:rFonts w:ascii="Fira Sans" w:hAnsi="Fira Sans" w:cs="Times New Roman"/>
          <w:sz w:val="19"/>
          <w:szCs w:val="19"/>
        </w:rPr>
        <w:br/>
      </w:r>
      <w:r w:rsidRPr="00B33CFC">
        <w:rPr>
          <w:rFonts w:ascii="Fira Sans" w:hAnsi="Fira Sans" w:cs="Times New Roman"/>
          <w:sz w:val="19"/>
          <w:szCs w:val="19"/>
        </w:rPr>
        <w:t>z Krajowym Urzędem Statystycznym Saksonii, Czeskim Urzędem Statystycznym w Pradze i Urzędem Statystycznym Bawarii (od lipca 2010 r.).</w:t>
      </w:r>
    </w:p>
    <w:p w:rsidR="00A764C6" w:rsidRPr="00B33CFC" w:rsidRDefault="00A764C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 xml:space="preserve">Idea przedsięwzięcia polega na udostępnieniu poprzez sieć internetową zestawu porównywalnych informacji statystycznych o Polsce, Republice Czeskiej, Saksonii i Bawarii. Celem projektu jest zaspokojenie potrzeb informacyjnych odbiorców, związanych z prowadzoną współpracą transgraniczną. Od września 2004 r. Bank dostępny jest w Internecie w czterech wersjach językowych: polskiej, czeskiej, niemieckiej oraz angielskiej. </w:t>
      </w:r>
    </w:p>
    <w:p w:rsidR="00A764C6" w:rsidRPr="00B33CFC" w:rsidRDefault="00A764C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>Zasoby informacyjne banku znajdują się na serwerze Czeskiego Urzędu Statystycznego w Pradze. Zasilanie danymi wykonywane jest przez każdą ze stron przy pomocy specjalnej aplikacji.</w:t>
      </w:r>
    </w:p>
    <w:p w:rsidR="00A764C6" w:rsidRPr="00B33CFC" w:rsidRDefault="00A764C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 xml:space="preserve">W banku znajduje się zestaw ponad 350 cech i wskaźników statystycznych, pogrupowanych w 10 działach tematycznych, które są udostępniane w około 70 tablicach. Są to m.in. </w:t>
      </w:r>
      <w:r w:rsidR="00EB609B" w:rsidRPr="00B33CFC">
        <w:rPr>
          <w:rFonts w:ascii="Fira Sans" w:hAnsi="Fira Sans" w:cs="Times New Roman"/>
          <w:sz w:val="19"/>
          <w:szCs w:val="19"/>
        </w:rPr>
        <w:t xml:space="preserve">dane </w:t>
      </w:r>
      <w:r w:rsidRPr="00B33CFC">
        <w:rPr>
          <w:rFonts w:ascii="Fira Sans" w:hAnsi="Fira Sans" w:cs="Times New Roman"/>
          <w:sz w:val="19"/>
          <w:szCs w:val="19"/>
        </w:rPr>
        <w:t>z zakresu demografii, rynku pracy, bezrobocia, podmiotów gospodarki narodowej, gospodarki mieszkaniowej, ochrony zdrowia, kultury i turystyki, szkolnictwa.</w:t>
      </w:r>
    </w:p>
    <w:p w:rsidR="00A764C6" w:rsidRPr="00B33CFC" w:rsidRDefault="00A764C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>CBFD oferuje dostęp do danych statystycznych w różnych przekrojach, zgodnych z europejską nomenklaturą statystyczną oraz istniejącymi podziałami terytorialnymi (gmina, powiat, województwo, kraj). Dodatkowo w banku utworzono moduł z danymi opisującymi euroregiony funkcjonujące na wspólnych granicach trzech państw.</w:t>
      </w:r>
    </w:p>
    <w:p w:rsidR="00A764C6" w:rsidRPr="00B33CFC" w:rsidRDefault="00A764C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>Dane statystyczne powiązane są z metadanymi (definicje pojęć, informacje o badanej zbiorowości, przekroje i terminy dostępności informacji wynikowych, kompletność badania). Stopień porównywalności zjawisk prezentowanych przez statystyki trzech krajów oznaczony jest przy każdej tablicy symbolem graficznym.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B33CF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>Sukcesywne rozszerzanie zakresu informacyjnego banku.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A764C6" w:rsidRPr="00B33CFC" w:rsidRDefault="00A764C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>Polska Statystyka Publiczna - dane dla strony polskiej - corocznie.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A764C6" w:rsidRPr="00B33CFC" w:rsidRDefault="00A764C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A764C6" w:rsidRPr="00B33CFC" w:rsidRDefault="00A764C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>Internet:</w:t>
      </w:r>
    </w:p>
    <w:p w:rsidR="00A764C6" w:rsidRPr="00B33CFC" w:rsidRDefault="00A764C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 xml:space="preserve">- bezpośredni dostęp ze strony: </w:t>
      </w:r>
      <w:r w:rsidRPr="00B33CFC">
        <w:rPr>
          <w:rFonts w:ascii="Fira Sans" w:hAnsi="Fira Sans" w:cs="Times New Roman"/>
          <w:i/>
          <w:sz w:val="19"/>
          <w:szCs w:val="19"/>
        </w:rPr>
        <w:t>http://apl.czso.cz/cbfd/</w:t>
      </w:r>
      <w:r w:rsidRPr="00B33CFC">
        <w:rPr>
          <w:rFonts w:ascii="Fira Sans" w:hAnsi="Fira Sans" w:cs="Times New Roman"/>
          <w:sz w:val="19"/>
          <w:szCs w:val="19"/>
        </w:rPr>
        <w:t xml:space="preserve"> </w:t>
      </w:r>
    </w:p>
    <w:p w:rsidR="00A764C6" w:rsidRPr="00B33CFC" w:rsidRDefault="00A764C6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A764C6" w:rsidRPr="00B33CFC" w:rsidRDefault="00A764C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A764C6" w:rsidRPr="00B33CFC" w:rsidRDefault="00A764C6" w:rsidP="00B33CFC">
      <w:pPr>
        <w:jc w:val="both"/>
        <w:rPr>
          <w:rFonts w:ascii="Fira Sans" w:hAnsi="Fira Sans" w:cs="Times New Roman"/>
          <w:sz w:val="19"/>
          <w:szCs w:val="19"/>
        </w:rPr>
      </w:pPr>
      <w:r w:rsidRPr="00B33CFC">
        <w:rPr>
          <w:rFonts w:ascii="Fira Sans" w:hAnsi="Fira Sans" w:cs="Times New Roman"/>
          <w:sz w:val="19"/>
          <w:szCs w:val="19"/>
        </w:rPr>
        <w:t>Czeski Urząd Statystyczny w Pradze, GUS - US Wrocław</w:t>
      </w:r>
    </w:p>
    <w:p w:rsidR="00A764C6" w:rsidRPr="00B33CFC" w:rsidRDefault="00A764C6" w:rsidP="00B33CFC">
      <w:pPr>
        <w:jc w:val="both"/>
        <w:rPr>
          <w:rFonts w:ascii="Fira Sans" w:hAnsi="Fira Sans" w:cs="Times New Roman"/>
          <w:sz w:val="19"/>
          <w:szCs w:val="19"/>
        </w:rPr>
        <w:sectPr w:rsidR="00A764C6" w:rsidRPr="00B33CFC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18" w:name="_Toc526497590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432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33" name="AutoShape 89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34" href="#spistr" style="position:absolute;left:0;text-align:left;margin-left:-7.25pt;margin-top:0;width:43.95pt;height:17pt;z-index:-251573248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5.01.41</w:t>
      </w:r>
      <w:bookmarkEnd w:id="18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19" w:name="_Toc526497591"/>
      <w:r w:rsidRPr="00FF689A">
        <w:rPr>
          <w:rFonts w:ascii="Fira Sans" w:hAnsi="Fira Sans"/>
          <w:color w:val="00B050"/>
          <w:sz w:val="28"/>
          <w:szCs w:val="28"/>
        </w:rPr>
        <w:t>DBW Koniunktura Gospodarcza</w:t>
      </w:r>
      <w:bookmarkEnd w:id="19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6F3444" w:rsidRPr="009B5D1A" w:rsidRDefault="006F344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 xml:space="preserve">Dziedzinowa Baza Wiedzy Koniunktura Gospodarcza prezentuje wyniki badania subiektywnych opinii </w:t>
      </w:r>
      <w:r w:rsidR="007B2DC7" w:rsidRPr="007B2DC7">
        <w:rPr>
          <w:rFonts w:ascii="Fira Sans" w:hAnsi="Fira Sans" w:cs="Times New Roman"/>
          <w:sz w:val="19"/>
          <w:szCs w:val="19"/>
        </w:rPr>
        <w:t>przedsiębiorców, dotyczących kształtowania się bieżącej i przyszłej sytuacji jednostek działających w przetwórstwie przemysłowym, budownictwie, handlu oraz usługach</w:t>
      </w:r>
      <w:r w:rsidRPr="009B5D1A">
        <w:rPr>
          <w:rFonts w:ascii="Fira Sans" w:hAnsi="Fira Sans" w:cs="Times New Roman"/>
          <w:sz w:val="19"/>
          <w:szCs w:val="19"/>
        </w:rPr>
        <w:t>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Sukcesywne wzbogacanie zakresu informacyjnego oraz wprowadzanie nowych rozwiązań technologicznych.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6F3444" w:rsidRPr="009B5D1A" w:rsidRDefault="006F344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Ankiety GUS: AK-P (przetwórstwo przemysłowe), AK-B/m (budownictwo), AK-H/m (handel), AK-U/m (usługi), AK-I/p (inwestycje w przetwórstwie przemysłowym) oraz AK-I/p (inwestycje w budownictwie).</w:t>
      </w:r>
    </w:p>
    <w:p w:rsidR="006F3444" w:rsidRPr="009B5D1A" w:rsidRDefault="006F3444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6F3444" w:rsidRPr="009B5D1A" w:rsidRDefault="006F344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Aktualizacja miesięczna, kwartalna i półroczna zależnie od zakresu informacyjnego.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Internet:</w:t>
      </w:r>
    </w:p>
    <w:p w:rsidR="00961CD8" w:rsidRPr="009B5D1A" w:rsidRDefault="009D131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 xml:space="preserve">- </w:t>
      </w:r>
      <w:r w:rsidR="006C7F03" w:rsidRPr="009B5D1A">
        <w:rPr>
          <w:rFonts w:ascii="Fira Sans" w:hAnsi="Fira Sans" w:cs="Times New Roman"/>
          <w:sz w:val="19"/>
          <w:szCs w:val="19"/>
        </w:rPr>
        <w:t xml:space="preserve">Portal informacyjny GUS; </w:t>
      </w:r>
    </w:p>
    <w:p w:rsidR="00961CD8" w:rsidRPr="009B5D1A" w:rsidRDefault="009D131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 xml:space="preserve">- </w:t>
      </w:r>
      <w:r w:rsidR="006C7F03" w:rsidRPr="009B5D1A">
        <w:rPr>
          <w:rFonts w:ascii="Fira Sans" w:hAnsi="Fira Sans" w:cs="Times New Roman"/>
          <w:sz w:val="19"/>
          <w:szCs w:val="19"/>
        </w:rPr>
        <w:t>bezpośredni dostęp ze strony</w:t>
      </w:r>
      <w:r w:rsidRPr="009B5D1A">
        <w:rPr>
          <w:rFonts w:ascii="Fira Sans" w:hAnsi="Fira Sans" w:cs="Times New Roman"/>
          <w:sz w:val="19"/>
          <w:szCs w:val="19"/>
        </w:rPr>
        <w:t>:</w:t>
      </w:r>
      <w:r w:rsidR="006C7F03" w:rsidRPr="009B5D1A">
        <w:rPr>
          <w:rFonts w:ascii="Fira Sans" w:hAnsi="Fira Sans" w:cs="Times New Roman"/>
          <w:sz w:val="19"/>
          <w:szCs w:val="19"/>
        </w:rPr>
        <w:t xml:space="preserve"> </w:t>
      </w:r>
      <w:hyperlink r:id="rId13" w:history="1">
        <w:r w:rsidR="006C7F03" w:rsidRPr="008C2E7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961CD8" w:rsidRPr="009B5D1A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EE5D42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 xml:space="preserve">GUS - Departament </w:t>
      </w:r>
      <w:r w:rsidR="007B2DC7" w:rsidRPr="007B2DC7">
        <w:rPr>
          <w:rFonts w:ascii="Fira Sans" w:hAnsi="Fira Sans" w:cs="Times New Roman"/>
          <w:sz w:val="19"/>
          <w:szCs w:val="19"/>
        </w:rPr>
        <w:t>Studiów Makroekonomicznych i Finansów</w:t>
      </w:r>
      <w:r w:rsidRPr="009B5D1A">
        <w:rPr>
          <w:rFonts w:ascii="Fira Sans" w:hAnsi="Fira Sans" w:cs="Times New Roman"/>
          <w:sz w:val="19"/>
          <w:szCs w:val="19"/>
        </w:rPr>
        <w:t>, GUS - US Zielona Góra, Centrum Informatyki Statystycznej (CIS)</w:t>
      </w:r>
    </w:p>
    <w:p w:rsidR="00EE5D42" w:rsidRPr="00FF689A" w:rsidRDefault="00EE5D42" w:rsidP="004C1580">
      <w:pPr>
        <w:spacing w:before="240" w:after="120"/>
        <w:jc w:val="both"/>
        <w:rPr>
          <w:rFonts w:ascii="Fira Sans" w:hAnsi="Fira Sans" w:cs="Times New Roman"/>
        </w:rPr>
      </w:pPr>
    </w:p>
    <w:p w:rsidR="00961CD8" w:rsidRPr="00FF689A" w:rsidRDefault="00961CD8" w:rsidP="004C1580">
      <w:pPr>
        <w:jc w:val="both"/>
        <w:rPr>
          <w:rFonts w:ascii="Fira Sans" w:hAnsi="Fira Sans" w:cs="Times New Roman"/>
        </w:rPr>
      </w:pPr>
    </w:p>
    <w:p w:rsidR="00EE5D42" w:rsidRPr="00FF689A" w:rsidRDefault="00EE5D42" w:rsidP="004C1580">
      <w:pPr>
        <w:jc w:val="both"/>
        <w:rPr>
          <w:rFonts w:ascii="Fira Sans" w:hAnsi="Fira Sans" w:cs="Times New Roman"/>
        </w:rPr>
        <w:sectPr w:rsidR="00EE5D42" w:rsidRPr="00FF689A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20" w:name="_Toc526497592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4425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32" name="AutoShape 90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35" href="#spistr" style="position:absolute;left:0;text-align:left;margin-left:-7.25pt;margin-top:0;width:43.95pt;height:17pt;z-index:-251572224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5.01.42</w:t>
      </w:r>
      <w:bookmarkEnd w:id="20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21" w:name="_Toc526497593"/>
      <w:r w:rsidRPr="00FF689A">
        <w:rPr>
          <w:rFonts w:ascii="Fira Sans" w:hAnsi="Fira Sans"/>
          <w:color w:val="00B050"/>
          <w:sz w:val="28"/>
          <w:szCs w:val="28"/>
        </w:rPr>
        <w:t>DBW Edukacja</w:t>
      </w:r>
      <w:bookmarkEnd w:id="21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Dziedzinowa Baza Wiedzy Edukacja obejmuje dane z obszaru szkolnictwa wyższego oraz oświaty. W zakresie szkolnictwa wyższego prezentowane informacje dotyczą: studiów wyższych, studiów podyplomowych i doktoranckich, personelu szkół wyższych, stypendiów, a także domów i stołówek studenckich. W obszarze oświaty prezentowane są dane w zakresie: wychowania przedszkolnego, poszczególnych typów szkół, zajęć dodatkowych oraz nauczania języków obcych oraz nauczycieli w placówkach wychowania przedszkolnego i szkołach, a także współczynników oświatowych.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Sukcesywne wzbogacanie zakresu informacyjnego oraz wprowadzanie nowych rozwiązań technologicznych.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Oświata: system informacji oświatowej (SIO) administrowany przez MEN, aktualizacja roczna (stan na 30 września w zakresie danych dotyczących placówek wychowania przedszkolnego i szkół oraz stan na 31 grudnia w zakresie bazy materialnej szkół)</w:t>
      </w:r>
      <w:r w:rsidR="009B5D1A">
        <w:rPr>
          <w:rFonts w:ascii="Fira Sans" w:hAnsi="Fira Sans" w:cs="Times New Roman"/>
          <w:sz w:val="19"/>
          <w:szCs w:val="19"/>
        </w:rPr>
        <w:t>.</w:t>
      </w:r>
    </w:p>
    <w:p w:rsidR="00961CD8" w:rsidRPr="009B5D1A" w:rsidRDefault="00C078C2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C078C2">
        <w:rPr>
          <w:rFonts w:ascii="Fira Sans" w:hAnsi="Fira Sans" w:cs="Times New Roman"/>
          <w:sz w:val="19"/>
          <w:szCs w:val="19"/>
        </w:rPr>
        <w:t>Szkoły wyższe: wtórne wykorzystanie danych pochodzących ze Zintegrowanego Systemu Informacji o Nauce i Szkolnictwie Wyższym POL-on oraz sprawozdania GUS: S-10, S-11, S-12 (stan na 31 grudnia).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9D1314" w:rsidRPr="009B5D1A" w:rsidRDefault="009D131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9D1314" w:rsidRPr="009B5D1A" w:rsidRDefault="009D131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Internet:</w:t>
      </w:r>
    </w:p>
    <w:p w:rsidR="009D1314" w:rsidRPr="009B5D1A" w:rsidRDefault="009D131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9D1314" w:rsidRPr="009B5D1A" w:rsidRDefault="009D131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14" w:history="1">
        <w:r w:rsidRPr="008C2E7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9D1314" w:rsidRPr="009B5D1A" w:rsidRDefault="009D1314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D1314" w:rsidRPr="009B5D1A" w:rsidRDefault="009D131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GUS - US Gdańsk, Centrum Informatyki Statystycznej (CIS)</w:t>
      </w:r>
    </w:p>
    <w:p w:rsidR="00961CD8" w:rsidRPr="009B5D1A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9B5D1A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22" w:name="_Toc526497594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452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31" name="AutoShape 91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36" href="#spistr" style="position:absolute;left:0;text-align:left;margin-left:-7.25pt;margin-top:0;width:43.95pt;height:17pt;z-index:-251571200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5.01.43</w:t>
      </w:r>
      <w:bookmarkEnd w:id="22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23" w:name="_Toc526497595"/>
      <w:r w:rsidRPr="00FF689A">
        <w:rPr>
          <w:rFonts w:ascii="Fira Sans" w:hAnsi="Fira Sans"/>
          <w:color w:val="00B050"/>
          <w:sz w:val="28"/>
          <w:szCs w:val="28"/>
        </w:rPr>
        <w:t>DBW Przedsiębiorstwa niefinansowe</w:t>
      </w:r>
      <w:bookmarkEnd w:id="23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6F3444" w:rsidRPr="009B5D1A" w:rsidRDefault="006F344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Dziedzinowa Baza Wiedzy Przedsiębiorstwa Niefinansowe stanowi źródło informacji o działalności przedsiębiorstw niefinansowych, umożliwiając całościowe spojrzenie na ich zbiorowość.</w:t>
      </w:r>
    </w:p>
    <w:p w:rsidR="006F3444" w:rsidRPr="009B5D1A" w:rsidRDefault="006F344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 xml:space="preserve">W blokach tematycznych zaprezentowano zarówno podstawowe informacje dla pełnego zakresu podmiotowego bazy, </w:t>
      </w:r>
      <w:r w:rsidR="00867490" w:rsidRPr="009B5D1A">
        <w:rPr>
          <w:rFonts w:ascii="Fira Sans" w:hAnsi="Fira Sans" w:cs="Times New Roman"/>
          <w:sz w:val="19"/>
          <w:szCs w:val="19"/>
        </w:rPr>
        <w:br/>
      </w:r>
      <w:r w:rsidRPr="009B5D1A">
        <w:rPr>
          <w:rFonts w:ascii="Fira Sans" w:hAnsi="Fira Sans" w:cs="Times New Roman"/>
          <w:sz w:val="19"/>
          <w:szCs w:val="19"/>
        </w:rPr>
        <w:t>jak i dane szczegółowe dotyczące podmiotów spełniających określone warunki (związane między innymi z rodzajem prowadzonej ewidencji księgowej, wielkością przedsiębiorstwa mierzoną liczbą pracujących, występowaniem opisywanego zjawiska oraz zakresem dostępnych danych).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6F3444" w:rsidRPr="009B5D1A" w:rsidRDefault="006F3444" w:rsidP="009B5D1A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- Wdrażanie kolejnych modułów i bloków DBW Przedsiębiorstwa Niefinansowe</w:t>
      </w:r>
      <w:r w:rsidR="00AD348A" w:rsidRPr="009B5D1A">
        <w:rPr>
          <w:rFonts w:ascii="Fira Sans" w:hAnsi="Fira Sans" w:cs="Times New Roman"/>
          <w:sz w:val="19"/>
          <w:szCs w:val="19"/>
        </w:rPr>
        <w:t>.</w:t>
      </w:r>
    </w:p>
    <w:p w:rsidR="006F3444" w:rsidRPr="009B5D1A" w:rsidRDefault="006F3444" w:rsidP="009B5D1A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- Wydłużanie szeregu czasowego udostępnianych danych, w celu zwiększenia oferty informacyjnej i aktualności danych</w:t>
      </w:r>
      <w:r w:rsidR="00AD348A" w:rsidRPr="009B5D1A">
        <w:rPr>
          <w:rFonts w:ascii="Fira Sans" w:hAnsi="Fira Sans" w:cs="Times New Roman"/>
          <w:sz w:val="19"/>
          <w:szCs w:val="19"/>
        </w:rPr>
        <w:t>.</w:t>
      </w:r>
    </w:p>
    <w:p w:rsidR="006F3444" w:rsidRPr="009B5D1A" w:rsidRDefault="006F3444" w:rsidP="009B5D1A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 xml:space="preserve">- </w:t>
      </w:r>
      <w:proofErr w:type="spellStart"/>
      <w:r w:rsidR="006A7101" w:rsidRPr="006A7101">
        <w:rPr>
          <w:rFonts w:ascii="Fira Sans" w:hAnsi="Fira Sans" w:cs="Times New Roman"/>
          <w:sz w:val="19"/>
          <w:szCs w:val="19"/>
        </w:rPr>
        <w:t>Wdrażenie</w:t>
      </w:r>
      <w:proofErr w:type="spellEnd"/>
      <w:r w:rsidR="006A7101" w:rsidRPr="006A7101">
        <w:rPr>
          <w:rFonts w:ascii="Fira Sans" w:hAnsi="Fira Sans" w:cs="Times New Roman"/>
          <w:sz w:val="19"/>
          <w:szCs w:val="19"/>
        </w:rPr>
        <w:t xml:space="preserve"> zmodyfikowanego podziału statystycznego na jednostki NUTS (klasyfikacja NUTS2016) w poszczególnych blokach tematycznych DBW Przedsiębiorstwa Niefinansowe</w:t>
      </w:r>
      <w:r w:rsidR="00F32C29" w:rsidRPr="009B5D1A">
        <w:rPr>
          <w:rFonts w:ascii="Fira Sans" w:hAnsi="Fira Sans" w:cs="Times New Roman"/>
          <w:sz w:val="19"/>
          <w:szCs w:val="19"/>
        </w:rPr>
        <w:t>.</w:t>
      </w:r>
    </w:p>
    <w:p w:rsidR="006F3444" w:rsidRPr="009B5D1A" w:rsidRDefault="006F3444" w:rsidP="009B5D1A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- Prowadzenie prac mających na celu wykorzystanie platformy GUS-SDMX do udostępniania danych zgromadzonych w Bazie</w:t>
      </w:r>
      <w:r w:rsidR="00AD348A" w:rsidRPr="009B5D1A">
        <w:rPr>
          <w:rFonts w:ascii="Fira Sans" w:hAnsi="Fira Sans" w:cs="Times New Roman"/>
          <w:sz w:val="19"/>
          <w:szCs w:val="19"/>
        </w:rPr>
        <w:t>.</w:t>
      </w:r>
    </w:p>
    <w:p w:rsidR="006F3444" w:rsidRPr="009B5D1A" w:rsidRDefault="006F3444" w:rsidP="009B5D1A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 xml:space="preserve">- </w:t>
      </w:r>
      <w:proofErr w:type="spellStart"/>
      <w:r w:rsidRPr="009B5D1A">
        <w:rPr>
          <w:rFonts w:ascii="Fira Sans" w:hAnsi="Fira Sans" w:cs="Times New Roman"/>
          <w:sz w:val="19"/>
          <w:szCs w:val="19"/>
        </w:rPr>
        <w:t>Uspójnienie</w:t>
      </w:r>
      <w:proofErr w:type="spellEnd"/>
      <w:r w:rsidRPr="009B5D1A">
        <w:rPr>
          <w:rFonts w:ascii="Fira Sans" w:hAnsi="Fira Sans" w:cs="Times New Roman"/>
          <w:sz w:val="19"/>
          <w:szCs w:val="19"/>
        </w:rPr>
        <w:t xml:space="preserve"> modelu prezentacji </w:t>
      </w:r>
      <w:r w:rsidR="00AD348A" w:rsidRPr="009B5D1A">
        <w:rPr>
          <w:rFonts w:ascii="Fira Sans" w:hAnsi="Fira Sans" w:cs="Times New Roman"/>
          <w:sz w:val="19"/>
          <w:szCs w:val="19"/>
        </w:rPr>
        <w:t xml:space="preserve">publikowanych </w:t>
      </w:r>
      <w:r w:rsidRPr="009B5D1A">
        <w:rPr>
          <w:rFonts w:ascii="Fira Sans" w:hAnsi="Fira Sans" w:cs="Times New Roman"/>
          <w:sz w:val="19"/>
          <w:szCs w:val="19"/>
        </w:rPr>
        <w:t>danych</w:t>
      </w:r>
      <w:r w:rsidR="006A7101">
        <w:rPr>
          <w:rFonts w:ascii="Fira Sans" w:hAnsi="Fira Sans" w:cs="Times New Roman"/>
          <w:sz w:val="19"/>
          <w:szCs w:val="19"/>
        </w:rPr>
        <w:t xml:space="preserve"> i metadanych</w:t>
      </w:r>
      <w:r w:rsidR="00AD348A" w:rsidRPr="009B5D1A">
        <w:rPr>
          <w:rFonts w:ascii="Fira Sans" w:hAnsi="Fira Sans" w:cs="Times New Roman"/>
          <w:sz w:val="19"/>
          <w:szCs w:val="19"/>
        </w:rPr>
        <w:t>.</w:t>
      </w:r>
      <w:r w:rsidRPr="009B5D1A">
        <w:rPr>
          <w:rFonts w:ascii="Fira Sans" w:hAnsi="Fira Sans" w:cs="Times New Roman"/>
          <w:sz w:val="19"/>
          <w:szCs w:val="19"/>
        </w:rPr>
        <w:t xml:space="preserve"> 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0B2A9C" w:rsidRPr="009B5D1A" w:rsidRDefault="000B2A9C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Referencyjnymi źródłami danych dla DBW Przedsiębiorstwa Niefinansowe są zbiory z następujących sprawozdań statystycznych:</w:t>
      </w:r>
    </w:p>
    <w:p w:rsidR="000B2A9C" w:rsidRPr="009B5D1A" w:rsidRDefault="000B2A9C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- F-01/I-01 - aktualizacja kwartalna i półroczna;</w:t>
      </w:r>
    </w:p>
    <w:p w:rsidR="00961CD8" w:rsidRPr="009B5D1A" w:rsidRDefault="000B2A9C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- SP, SP-3, GP, KZ, KZZ - aktualizacja roczna.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9D1314" w:rsidRPr="009B5D1A" w:rsidRDefault="009D131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9D1314" w:rsidRPr="009B5D1A" w:rsidRDefault="009D131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Internet:</w:t>
      </w:r>
    </w:p>
    <w:p w:rsidR="009D1314" w:rsidRPr="009B5D1A" w:rsidRDefault="009D131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9D1314" w:rsidRPr="009B5D1A" w:rsidRDefault="009D131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15" w:history="1">
        <w:r w:rsidRPr="008C2E7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961CD8" w:rsidRPr="009B5D1A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GUS - Departament Przedsiębiorstw, GUS - US Warszawa, Centrum Informatyki Statystycznej (CIS)</w:t>
      </w:r>
    </w:p>
    <w:p w:rsidR="00961CD8" w:rsidRPr="009B5D1A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9B5D1A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24" w:name="_Toc526497596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463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30" name="AutoShape 9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37" href="#spistr" style="position:absolute;left:0;text-align:left;margin-left:-7.25pt;margin-top:0;width:43.95pt;height:17pt;z-index:-251570176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5.01.44</w:t>
      </w:r>
      <w:bookmarkEnd w:id="24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25" w:name="_Toc526497597"/>
      <w:r w:rsidRPr="00FF689A">
        <w:rPr>
          <w:rFonts w:ascii="Fira Sans" w:hAnsi="Fira Sans"/>
          <w:color w:val="00B050"/>
          <w:sz w:val="28"/>
          <w:szCs w:val="28"/>
        </w:rPr>
        <w:t>DBW Ceny</w:t>
      </w:r>
      <w:bookmarkEnd w:id="25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Dziedzinowa Baza Wiedzy Ceny stanowi źródło informacji o poziomach i wskaźnikach cen, a także relacjach pomiędzy różnymi kategoriami cen w podstawowych obszarach gospodarki narodowej. Obejmuje ona swoim zakresem m.in. wskaźniki cen towarów i usług konsumpcyjnych oraz cen producentów</w:t>
      </w:r>
      <w:r w:rsidR="00AE4A95" w:rsidRPr="009B5D1A">
        <w:rPr>
          <w:rFonts w:ascii="Fira Sans" w:hAnsi="Fira Sans" w:cs="Times New Roman"/>
          <w:sz w:val="19"/>
          <w:szCs w:val="19"/>
        </w:rPr>
        <w:t xml:space="preserve">, </w:t>
      </w:r>
      <w:r w:rsidR="00317F41" w:rsidRPr="009B5D1A">
        <w:rPr>
          <w:rFonts w:ascii="Fira Sans" w:hAnsi="Fira Sans" w:cs="Times New Roman"/>
          <w:sz w:val="19"/>
          <w:szCs w:val="19"/>
        </w:rPr>
        <w:t>ceny użytków rolnych w obrocie prywatnym</w:t>
      </w:r>
      <w:r w:rsidRPr="009B5D1A">
        <w:rPr>
          <w:rFonts w:ascii="Fira Sans" w:hAnsi="Fira Sans" w:cs="Times New Roman"/>
          <w:sz w:val="19"/>
          <w:szCs w:val="19"/>
        </w:rPr>
        <w:t>, a także wskaźniki cen z obszaru rolnictwa, rachunków narodowych i handlu zagranicznego</w:t>
      </w:r>
      <w:r w:rsidR="00991566" w:rsidRPr="00991566">
        <w:rPr>
          <w:rFonts w:ascii="Fira Sans" w:hAnsi="Fira Sans" w:cs="Times New Roman"/>
          <w:sz w:val="19"/>
          <w:szCs w:val="19"/>
        </w:rPr>
        <w:t xml:space="preserve"> oraz ceny i wskaźniki zmian cen lokali mieszkalnych</w:t>
      </w:r>
      <w:r w:rsidRPr="009B5D1A">
        <w:rPr>
          <w:rFonts w:ascii="Fira Sans" w:hAnsi="Fira Sans" w:cs="Times New Roman"/>
          <w:sz w:val="19"/>
          <w:szCs w:val="19"/>
        </w:rPr>
        <w:t>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Sukcesywne wzbogacanie zakresu informacyjnego oraz wprowadzanie nowych rozwiązań technologicznych.</w:t>
      </w:r>
      <w:r w:rsidR="00BB23AE">
        <w:rPr>
          <w:rFonts w:ascii="Fira Sans" w:hAnsi="Fira Sans" w:cs="Times New Roman"/>
          <w:sz w:val="19"/>
          <w:szCs w:val="19"/>
        </w:rPr>
        <w:t xml:space="preserve"> </w:t>
      </w:r>
      <w:r w:rsidR="00BB23AE" w:rsidRPr="00BB23AE">
        <w:rPr>
          <w:rFonts w:ascii="Fira Sans" w:hAnsi="Fira Sans" w:cs="Times New Roman"/>
          <w:sz w:val="19"/>
          <w:szCs w:val="19"/>
        </w:rPr>
        <w:t>Planowane jest rozszerzenie Dziedzinowej Bazy Wiedzy Ceny o nowe bloki tematyczne: wskaźniki cen robót budowlano-montażowych oraz robót i obiektów drogowych i mostowych.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Badania GUS: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-</w:t>
      </w:r>
      <w:r w:rsidR="00101BAF" w:rsidRPr="009B5D1A">
        <w:rPr>
          <w:rFonts w:ascii="Fira Sans" w:hAnsi="Fira Sans" w:cs="Times New Roman"/>
          <w:sz w:val="19"/>
          <w:szCs w:val="19"/>
        </w:rPr>
        <w:t xml:space="preserve"> </w:t>
      </w:r>
      <w:r w:rsidRPr="009B5D1A">
        <w:rPr>
          <w:rFonts w:ascii="Fira Sans" w:hAnsi="Fira Sans" w:cs="Times New Roman"/>
          <w:sz w:val="19"/>
          <w:szCs w:val="19"/>
        </w:rPr>
        <w:t xml:space="preserve">Badanie cen producentów wyrobów i usług w przemyśle, </w:t>
      </w:r>
      <w:r w:rsidR="00AE4A95" w:rsidRPr="009B5D1A">
        <w:rPr>
          <w:rFonts w:ascii="Fira Sans" w:hAnsi="Fira Sans" w:cs="Times New Roman"/>
          <w:sz w:val="19"/>
          <w:szCs w:val="19"/>
        </w:rPr>
        <w:t>l</w:t>
      </w:r>
      <w:r w:rsidRPr="009B5D1A">
        <w:rPr>
          <w:rFonts w:ascii="Fira Sans" w:hAnsi="Fira Sans" w:cs="Times New Roman"/>
          <w:sz w:val="19"/>
          <w:szCs w:val="19"/>
        </w:rPr>
        <w:t>eśnictwie oraz rybactwie (C-01),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-</w:t>
      </w:r>
      <w:r w:rsidR="00101BAF" w:rsidRPr="009B5D1A">
        <w:rPr>
          <w:rFonts w:ascii="Fira Sans" w:hAnsi="Fira Sans" w:cs="Times New Roman"/>
          <w:sz w:val="19"/>
          <w:szCs w:val="19"/>
        </w:rPr>
        <w:t xml:space="preserve"> </w:t>
      </w:r>
      <w:r w:rsidRPr="009B5D1A">
        <w:rPr>
          <w:rFonts w:ascii="Fira Sans" w:hAnsi="Fira Sans" w:cs="Times New Roman"/>
          <w:sz w:val="19"/>
          <w:szCs w:val="19"/>
        </w:rPr>
        <w:t>Badanie cen producentów robót i obiektów budowlanych (C-01b),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-</w:t>
      </w:r>
      <w:r w:rsidR="00101BAF" w:rsidRPr="009B5D1A">
        <w:rPr>
          <w:rFonts w:ascii="Fira Sans" w:hAnsi="Fira Sans" w:cs="Times New Roman"/>
          <w:sz w:val="19"/>
          <w:szCs w:val="19"/>
        </w:rPr>
        <w:t xml:space="preserve"> </w:t>
      </w:r>
      <w:r w:rsidRPr="009B5D1A">
        <w:rPr>
          <w:rFonts w:ascii="Fira Sans" w:hAnsi="Fira Sans" w:cs="Times New Roman"/>
          <w:sz w:val="19"/>
          <w:szCs w:val="19"/>
        </w:rPr>
        <w:t>Badanie cen t</w:t>
      </w:r>
      <w:r w:rsidR="00317F41" w:rsidRPr="009B5D1A">
        <w:rPr>
          <w:rFonts w:ascii="Fira Sans" w:hAnsi="Fira Sans" w:cs="Times New Roman"/>
          <w:sz w:val="19"/>
          <w:szCs w:val="19"/>
        </w:rPr>
        <w:t xml:space="preserve">owarów i usług konsumpcyjnych (C-02-1, C-02-2, C-02-3, C-02-C, </w:t>
      </w:r>
      <w:r w:rsidR="00991566">
        <w:rPr>
          <w:rFonts w:ascii="Fira Sans" w:hAnsi="Fira Sans" w:cs="Times New Roman"/>
          <w:sz w:val="19"/>
          <w:szCs w:val="19"/>
        </w:rPr>
        <w:t>SH SI 01</w:t>
      </w:r>
      <w:r w:rsidR="00317F41" w:rsidRPr="009B5D1A">
        <w:rPr>
          <w:rFonts w:ascii="Fira Sans" w:hAnsi="Fira Sans" w:cs="Times New Roman"/>
          <w:sz w:val="19"/>
          <w:szCs w:val="19"/>
        </w:rPr>
        <w:t>, ZU SI 01</w:t>
      </w:r>
      <w:r w:rsidRPr="009B5D1A">
        <w:rPr>
          <w:rFonts w:ascii="Fira Sans" w:hAnsi="Fira Sans" w:cs="Times New Roman"/>
          <w:sz w:val="19"/>
          <w:szCs w:val="19"/>
        </w:rPr>
        <w:t>),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-</w:t>
      </w:r>
      <w:r w:rsidR="00101BAF" w:rsidRPr="009B5D1A">
        <w:rPr>
          <w:rFonts w:ascii="Fira Sans" w:hAnsi="Fira Sans" w:cs="Times New Roman"/>
          <w:sz w:val="19"/>
          <w:szCs w:val="19"/>
        </w:rPr>
        <w:t xml:space="preserve"> </w:t>
      </w:r>
      <w:r w:rsidRPr="009B5D1A">
        <w:rPr>
          <w:rFonts w:ascii="Fira Sans" w:hAnsi="Fira Sans" w:cs="Times New Roman"/>
          <w:sz w:val="19"/>
          <w:szCs w:val="19"/>
        </w:rPr>
        <w:t xml:space="preserve">Badanie cen </w:t>
      </w:r>
      <w:r w:rsidR="00317F41" w:rsidRPr="009B5D1A">
        <w:rPr>
          <w:rFonts w:ascii="Fira Sans" w:hAnsi="Fira Sans" w:cs="Times New Roman"/>
          <w:sz w:val="19"/>
          <w:szCs w:val="19"/>
        </w:rPr>
        <w:t xml:space="preserve">detalicznych środków produkcji rolniczej </w:t>
      </w:r>
      <w:r w:rsidRPr="009B5D1A">
        <w:rPr>
          <w:rFonts w:ascii="Fira Sans" w:hAnsi="Fira Sans" w:cs="Times New Roman"/>
          <w:sz w:val="19"/>
          <w:szCs w:val="19"/>
        </w:rPr>
        <w:t>(</w:t>
      </w:r>
      <w:r w:rsidR="00317F41" w:rsidRPr="009B5D1A">
        <w:rPr>
          <w:rFonts w:ascii="Fira Sans" w:hAnsi="Fira Sans" w:cs="Times New Roman"/>
          <w:sz w:val="19"/>
          <w:szCs w:val="19"/>
        </w:rPr>
        <w:t>C-07-1, C-07-C</w:t>
      </w:r>
      <w:r w:rsidRPr="009B5D1A">
        <w:rPr>
          <w:rFonts w:ascii="Fira Sans" w:hAnsi="Fira Sans" w:cs="Times New Roman"/>
          <w:sz w:val="19"/>
          <w:szCs w:val="19"/>
        </w:rPr>
        <w:t>),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-</w:t>
      </w:r>
      <w:r w:rsidR="00101BAF" w:rsidRPr="009B5D1A">
        <w:rPr>
          <w:rFonts w:ascii="Fira Sans" w:hAnsi="Fira Sans" w:cs="Times New Roman"/>
          <w:sz w:val="19"/>
          <w:szCs w:val="19"/>
        </w:rPr>
        <w:t xml:space="preserve"> </w:t>
      </w:r>
      <w:r w:rsidRPr="009B5D1A">
        <w:rPr>
          <w:rFonts w:ascii="Fira Sans" w:hAnsi="Fira Sans" w:cs="Times New Roman"/>
          <w:sz w:val="19"/>
          <w:szCs w:val="19"/>
        </w:rPr>
        <w:t>Krajowe średnie ceny producentów wyrobów spożywczych (C-03),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-</w:t>
      </w:r>
      <w:r w:rsidR="00101BAF" w:rsidRPr="009B5D1A">
        <w:rPr>
          <w:rFonts w:ascii="Fira Sans" w:hAnsi="Fira Sans" w:cs="Times New Roman"/>
          <w:sz w:val="19"/>
          <w:szCs w:val="19"/>
        </w:rPr>
        <w:t xml:space="preserve"> </w:t>
      </w:r>
      <w:r w:rsidRPr="009B5D1A">
        <w:rPr>
          <w:rFonts w:ascii="Fira Sans" w:hAnsi="Fira Sans" w:cs="Times New Roman"/>
          <w:sz w:val="19"/>
          <w:szCs w:val="19"/>
        </w:rPr>
        <w:t>Badanie cen robót i obiektów drogowych oraz mostowych (C-04),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-</w:t>
      </w:r>
      <w:r w:rsidR="00101BAF" w:rsidRPr="009B5D1A">
        <w:rPr>
          <w:rFonts w:ascii="Fira Sans" w:hAnsi="Fira Sans" w:cs="Times New Roman"/>
          <w:sz w:val="19"/>
          <w:szCs w:val="19"/>
        </w:rPr>
        <w:t xml:space="preserve"> </w:t>
      </w:r>
      <w:r w:rsidRPr="009B5D1A">
        <w:rPr>
          <w:rFonts w:ascii="Fira Sans" w:hAnsi="Fira Sans" w:cs="Times New Roman"/>
          <w:sz w:val="19"/>
          <w:szCs w:val="19"/>
        </w:rPr>
        <w:t>Badanie indeksów cen eksportu i importu (C-05),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-</w:t>
      </w:r>
      <w:r w:rsidR="00101BAF" w:rsidRPr="009B5D1A">
        <w:rPr>
          <w:rFonts w:ascii="Fira Sans" w:hAnsi="Fira Sans" w:cs="Times New Roman"/>
          <w:sz w:val="19"/>
          <w:szCs w:val="19"/>
        </w:rPr>
        <w:t xml:space="preserve"> </w:t>
      </w:r>
      <w:r w:rsidRPr="009B5D1A">
        <w:rPr>
          <w:rFonts w:ascii="Fira Sans" w:hAnsi="Fira Sans" w:cs="Times New Roman"/>
          <w:sz w:val="19"/>
          <w:szCs w:val="19"/>
        </w:rPr>
        <w:t>Badanie cen producentów usług (C-06 i C-0</w:t>
      </w:r>
      <w:r w:rsidR="00317F41" w:rsidRPr="009B5D1A">
        <w:rPr>
          <w:rFonts w:ascii="Fira Sans" w:hAnsi="Fira Sans" w:cs="Times New Roman"/>
          <w:sz w:val="19"/>
          <w:szCs w:val="19"/>
        </w:rPr>
        <w:t>9</w:t>
      </w:r>
      <w:r w:rsidRPr="009B5D1A">
        <w:rPr>
          <w:rFonts w:ascii="Fira Sans" w:hAnsi="Fira Sans" w:cs="Times New Roman"/>
          <w:sz w:val="19"/>
          <w:szCs w:val="19"/>
        </w:rPr>
        <w:t>),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-</w:t>
      </w:r>
      <w:r w:rsidR="00101BAF" w:rsidRPr="009B5D1A">
        <w:rPr>
          <w:rFonts w:ascii="Fira Sans" w:hAnsi="Fira Sans" w:cs="Times New Roman"/>
          <w:sz w:val="19"/>
          <w:szCs w:val="19"/>
        </w:rPr>
        <w:t xml:space="preserve"> </w:t>
      </w:r>
      <w:r w:rsidRPr="009B5D1A">
        <w:rPr>
          <w:rFonts w:ascii="Fira Sans" w:hAnsi="Fira Sans" w:cs="Times New Roman"/>
          <w:sz w:val="19"/>
          <w:szCs w:val="19"/>
        </w:rPr>
        <w:t>Skup ważniejszych produktów rolnych i leśnych (R-10),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-</w:t>
      </w:r>
      <w:r w:rsidR="00101BAF" w:rsidRPr="009B5D1A">
        <w:rPr>
          <w:rFonts w:ascii="Fira Sans" w:hAnsi="Fira Sans" w:cs="Times New Roman"/>
          <w:sz w:val="19"/>
          <w:szCs w:val="19"/>
        </w:rPr>
        <w:t xml:space="preserve"> </w:t>
      </w:r>
      <w:r w:rsidRPr="009B5D1A">
        <w:rPr>
          <w:rFonts w:ascii="Fira Sans" w:hAnsi="Fira Sans" w:cs="Times New Roman"/>
          <w:sz w:val="19"/>
          <w:szCs w:val="19"/>
        </w:rPr>
        <w:t>Ceny w rolnictwie (R-CT),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-</w:t>
      </w:r>
      <w:r w:rsidR="00101BAF" w:rsidRPr="009B5D1A">
        <w:rPr>
          <w:rFonts w:ascii="Fira Sans" w:hAnsi="Fira Sans" w:cs="Times New Roman"/>
          <w:sz w:val="19"/>
          <w:szCs w:val="19"/>
        </w:rPr>
        <w:t xml:space="preserve"> </w:t>
      </w:r>
      <w:r w:rsidRPr="009B5D1A">
        <w:rPr>
          <w:rFonts w:ascii="Fira Sans" w:hAnsi="Fira Sans" w:cs="Times New Roman"/>
          <w:sz w:val="19"/>
          <w:szCs w:val="19"/>
        </w:rPr>
        <w:t>Pogłowie i produkcja świń (R-KSRB),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-</w:t>
      </w:r>
      <w:r w:rsidR="00101BAF" w:rsidRPr="009B5D1A">
        <w:rPr>
          <w:rFonts w:ascii="Fira Sans" w:hAnsi="Fira Sans" w:cs="Times New Roman"/>
          <w:sz w:val="19"/>
          <w:szCs w:val="19"/>
        </w:rPr>
        <w:t xml:space="preserve"> </w:t>
      </w:r>
      <w:r w:rsidRPr="009B5D1A">
        <w:rPr>
          <w:rFonts w:ascii="Fira Sans" w:hAnsi="Fira Sans" w:cs="Times New Roman"/>
          <w:sz w:val="19"/>
          <w:szCs w:val="19"/>
        </w:rPr>
        <w:t xml:space="preserve">Dane z Systemu </w:t>
      </w:r>
      <w:proofErr w:type="spellStart"/>
      <w:r w:rsidRPr="009B5D1A">
        <w:rPr>
          <w:rFonts w:ascii="Fira Sans" w:hAnsi="Fira Sans" w:cs="Times New Roman"/>
          <w:sz w:val="19"/>
          <w:szCs w:val="19"/>
        </w:rPr>
        <w:t>Intrastat</w:t>
      </w:r>
      <w:proofErr w:type="spellEnd"/>
      <w:r w:rsidRPr="009B5D1A">
        <w:rPr>
          <w:rFonts w:ascii="Fira Sans" w:hAnsi="Fira Sans" w:cs="Times New Roman"/>
          <w:sz w:val="19"/>
          <w:szCs w:val="19"/>
        </w:rPr>
        <w:t>,</w:t>
      </w:r>
    </w:p>
    <w:p w:rsidR="00961CD8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-</w:t>
      </w:r>
      <w:r w:rsidR="00101BAF" w:rsidRPr="009B5D1A">
        <w:rPr>
          <w:rFonts w:ascii="Fira Sans" w:hAnsi="Fira Sans" w:cs="Times New Roman"/>
          <w:sz w:val="19"/>
          <w:szCs w:val="19"/>
        </w:rPr>
        <w:t xml:space="preserve"> </w:t>
      </w:r>
      <w:r w:rsidRPr="009B5D1A">
        <w:rPr>
          <w:rFonts w:ascii="Fira Sans" w:hAnsi="Fira Sans" w:cs="Times New Roman"/>
          <w:sz w:val="19"/>
          <w:szCs w:val="19"/>
        </w:rPr>
        <w:t xml:space="preserve">Wtórne wykorzystanie badań prowadzonych w systemie polskiej statystyki publicznej </w:t>
      </w:r>
      <w:r w:rsidR="00991566">
        <w:rPr>
          <w:rFonts w:ascii="Fira Sans" w:hAnsi="Fira Sans" w:cs="Times New Roman"/>
          <w:sz w:val="19"/>
          <w:szCs w:val="19"/>
        </w:rPr>
        <w:t>w zakresie rachunków narodowych,</w:t>
      </w:r>
    </w:p>
    <w:p w:rsidR="00991566" w:rsidRPr="009B5D1A" w:rsidRDefault="0099156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91566">
        <w:rPr>
          <w:rFonts w:ascii="Fira Sans" w:hAnsi="Fira Sans" w:cs="Times New Roman"/>
          <w:sz w:val="19"/>
          <w:szCs w:val="19"/>
        </w:rPr>
        <w:t>- Badanie cen nieruchomości mieszkalnych</w:t>
      </w:r>
      <w:r>
        <w:rPr>
          <w:rFonts w:ascii="Fira Sans" w:hAnsi="Fira Sans" w:cs="Times New Roman"/>
          <w:sz w:val="19"/>
          <w:szCs w:val="19"/>
        </w:rPr>
        <w:t xml:space="preserve">. </w:t>
      </w:r>
    </w:p>
    <w:p w:rsidR="00961CD8" w:rsidRPr="009B5D1A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Aktualizacja roczna, kwartalna i miesięczna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101BAF" w:rsidRPr="009B5D1A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101BAF" w:rsidRPr="009B5D1A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Internet:</w:t>
      </w:r>
    </w:p>
    <w:p w:rsidR="00101BAF" w:rsidRPr="009B5D1A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101BAF" w:rsidRPr="009B5D1A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16" w:history="1">
        <w:r w:rsidRPr="008C2E7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961CD8" w:rsidRPr="009B5D1A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9B5D1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9B5D1A">
        <w:rPr>
          <w:rFonts w:ascii="Fira Sans" w:hAnsi="Fira Sans" w:cs="Times New Roman"/>
          <w:sz w:val="19"/>
          <w:szCs w:val="19"/>
        </w:rPr>
        <w:t>GUS - Departament Handlu i Usług, GUS - US Opole, Centrum Informatyki Statystycznej (CIS)</w:t>
      </w:r>
    </w:p>
    <w:p w:rsidR="00961CD8" w:rsidRPr="009B5D1A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9B5D1A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26" w:name="_Toc526497598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473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29" name="AutoShape 93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38" href="#spistr" style="position:absolute;left:0;text-align:left;margin-left:-7.25pt;margin-top:0;width:43.95pt;height:17pt;z-index:-251569152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5.01.45</w:t>
      </w:r>
      <w:bookmarkEnd w:id="26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27" w:name="_Toc526497599"/>
      <w:r w:rsidRPr="00FF689A">
        <w:rPr>
          <w:rFonts w:ascii="Fira Sans" w:hAnsi="Fira Sans"/>
          <w:color w:val="00B050"/>
          <w:sz w:val="28"/>
          <w:szCs w:val="28"/>
        </w:rPr>
        <w:t>DBW Warunki życia ludności</w:t>
      </w:r>
      <w:bookmarkEnd w:id="27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Dziedzinowa Baza Wiedzy Warunki Życia Ludności zawiera dane dotyczące warunków materialnych ludności (dochody, wydatki, spożycie artykułów żywnościowych), koniunktury konsumenckiej (opinie konsumentów na temat bieżącej i przyszłej sytuacji finansowej gospodarstw domowych i sytuacji ekonomicznej kraju) oraz ubóstwa.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190102" w:rsidRPr="003577B5" w:rsidRDefault="00190102" w:rsidP="00190102">
      <w:pPr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Wzbogacenie</w:t>
      </w:r>
      <w:r w:rsidRPr="003577B5">
        <w:rPr>
          <w:rFonts w:ascii="Fira Sans" w:hAnsi="Fira Sans" w:cs="Times New Roman"/>
          <w:sz w:val="19"/>
          <w:szCs w:val="19"/>
        </w:rPr>
        <w:t xml:space="preserve"> zakresu informacyjnego o trzy bloki tematyczne</w:t>
      </w:r>
      <w:r>
        <w:rPr>
          <w:rFonts w:ascii="Fira Sans" w:hAnsi="Fira Sans" w:cs="Times New Roman"/>
          <w:sz w:val="19"/>
          <w:szCs w:val="19"/>
        </w:rPr>
        <w:t xml:space="preserve"> (prace rozpoczęte w 2018 r.),</w:t>
      </w:r>
      <w:r w:rsidRPr="003577B5">
        <w:rPr>
          <w:rFonts w:ascii="Fira Sans" w:hAnsi="Fira Sans" w:cs="Times New Roman"/>
          <w:sz w:val="19"/>
          <w:szCs w:val="19"/>
        </w:rPr>
        <w:t xml:space="preserve"> dotyczące badania budżetów gospodarstw domowych</w:t>
      </w:r>
      <w:r>
        <w:rPr>
          <w:rFonts w:ascii="Fira Sans" w:hAnsi="Fira Sans" w:cs="Times New Roman"/>
          <w:sz w:val="19"/>
          <w:szCs w:val="19"/>
        </w:rPr>
        <w:t>, tj.:</w:t>
      </w:r>
    </w:p>
    <w:p w:rsidR="005F5749" w:rsidRPr="003577B5" w:rsidRDefault="005C4194" w:rsidP="003577B5">
      <w:pPr>
        <w:numPr>
          <w:ilvl w:val="0"/>
          <w:numId w:val="22"/>
        </w:numPr>
        <w:tabs>
          <w:tab w:val="clear" w:pos="720"/>
          <w:tab w:val="num" w:pos="284"/>
        </w:tabs>
        <w:ind w:left="284" w:hanging="142"/>
        <w:jc w:val="both"/>
        <w:rPr>
          <w:rFonts w:ascii="Fira Sans" w:hAnsi="Fira Sans" w:cs="Times New Roman"/>
          <w:sz w:val="19"/>
          <w:szCs w:val="19"/>
        </w:rPr>
      </w:pPr>
      <w:hyperlink r:id="rId17" w:history="1">
        <w:r w:rsidR="005F5749" w:rsidRPr="003577B5">
          <w:rPr>
            <w:rFonts w:ascii="Fira Sans" w:hAnsi="Fira Sans"/>
            <w:sz w:val="19"/>
            <w:szCs w:val="19"/>
          </w:rPr>
          <w:t>Badanie BGD - warunki materialne ludności według regionów</w:t>
        </w:r>
      </w:hyperlink>
      <w:r w:rsidR="005F5749" w:rsidRPr="003577B5">
        <w:rPr>
          <w:rFonts w:ascii="Fira Sans" w:hAnsi="Fira Sans" w:cs="Times New Roman"/>
          <w:sz w:val="19"/>
          <w:szCs w:val="19"/>
        </w:rPr>
        <w:t>,</w:t>
      </w:r>
    </w:p>
    <w:p w:rsidR="005F5749" w:rsidRPr="003577B5" w:rsidRDefault="005F5749" w:rsidP="003577B5">
      <w:pPr>
        <w:numPr>
          <w:ilvl w:val="0"/>
          <w:numId w:val="22"/>
        </w:numPr>
        <w:tabs>
          <w:tab w:val="clear" w:pos="720"/>
          <w:tab w:val="num" w:pos="284"/>
        </w:tabs>
        <w:ind w:left="284" w:hanging="142"/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Badanie BGD – warunki materialne ludności według gospodarstw domowych z osobami </w:t>
      </w:r>
      <w:r w:rsidRPr="003577B5">
        <w:rPr>
          <w:rFonts w:ascii="Fira Sans" w:hAnsi="Fira Sans" w:cs="Times New Roman"/>
          <w:sz w:val="19"/>
          <w:szCs w:val="19"/>
        </w:rPr>
        <w:br/>
        <w:t>i bez osób niepełnosprawnych,</w:t>
      </w:r>
    </w:p>
    <w:p w:rsidR="00961CD8" w:rsidRPr="003577B5" w:rsidRDefault="005C4194" w:rsidP="003577B5">
      <w:pPr>
        <w:numPr>
          <w:ilvl w:val="0"/>
          <w:numId w:val="22"/>
        </w:numPr>
        <w:tabs>
          <w:tab w:val="clear" w:pos="720"/>
          <w:tab w:val="num" w:pos="284"/>
        </w:tabs>
        <w:ind w:left="284" w:hanging="142"/>
        <w:jc w:val="both"/>
        <w:rPr>
          <w:rFonts w:ascii="Fira Sans" w:hAnsi="Fira Sans"/>
          <w:sz w:val="19"/>
          <w:szCs w:val="19"/>
        </w:rPr>
      </w:pPr>
      <w:hyperlink r:id="rId18" w:history="1">
        <w:r w:rsidR="005F5749" w:rsidRPr="003577B5">
          <w:rPr>
            <w:rFonts w:ascii="Fira Sans" w:hAnsi="Fira Sans"/>
            <w:sz w:val="19"/>
            <w:szCs w:val="19"/>
          </w:rPr>
          <w:t>Badanie BGD – struktura ludności w</w:t>
        </w:r>
      </w:hyperlink>
      <w:r w:rsidR="005F5749" w:rsidRPr="003577B5">
        <w:rPr>
          <w:rFonts w:ascii="Fira Sans" w:hAnsi="Fira Sans"/>
          <w:sz w:val="19"/>
          <w:szCs w:val="19"/>
        </w:rPr>
        <w:t xml:space="preserve"> gospodarstwach domowych według płci i wieku.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961CD8" w:rsidRPr="003577B5" w:rsidRDefault="003B6229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Kwestionariusze</w:t>
      </w:r>
      <w:r w:rsidR="006C7F03" w:rsidRPr="003577B5">
        <w:rPr>
          <w:rFonts w:ascii="Fira Sans" w:hAnsi="Fira Sans" w:cs="Times New Roman"/>
          <w:sz w:val="19"/>
          <w:szCs w:val="19"/>
        </w:rPr>
        <w:t xml:space="preserve"> GUS: BR-01, BR-01a, BR-01b, BR-04 oraz BR-05 dotyczące Badania budżetów gospodarstw domowych, KGD-1 dotyczące Badania kondycji gospodarstw domowych, EU-SILC-G oraz EU-SILC-I dotyczące Europejskiego badania warunków życia ludności.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Aktualizacja roczna (dotyczy danych o warunków materialnych ludności, koniunktury konsumenckiej oraz ubóstwa), kwartalna i miesięczna (dotyczy tylko koniunktury konsumenckiej).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Internet: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19" w:history="1">
        <w:r w:rsidRPr="008C2E7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961CD8" w:rsidRPr="003577B5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GUS - US Łódź, Centrum Informatyki Statystycznej (CIS)</w:t>
      </w:r>
    </w:p>
    <w:p w:rsidR="00961CD8" w:rsidRPr="003577B5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3577B5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28" w:name="_Toc526497600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483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28" name="AutoShape 94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39" href="#spistr" style="position:absolute;left:0;text-align:left;margin-left:-7.25pt;margin-top:0;width:43.95pt;height:17pt;z-index:-251568128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5.01.47</w:t>
      </w:r>
      <w:bookmarkEnd w:id="28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29" w:name="_Toc526497601"/>
      <w:r w:rsidRPr="00FF689A">
        <w:rPr>
          <w:rFonts w:ascii="Fira Sans" w:hAnsi="Fira Sans"/>
          <w:color w:val="00B050"/>
          <w:sz w:val="28"/>
          <w:szCs w:val="28"/>
        </w:rPr>
        <w:t>DBW Zdrowie i ochrona zdrowia</w:t>
      </w:r>
      <w:bookmarkEnd w:id="29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Dziedzinowa Baza Wiedzy Zdrowie i Ochrona Zdrowia zawiera informacje o stanie i rozmiarach działalności placówek ochrony zdrowia oraz zasobach kadry medycznej. W bazie znajdują się dane o podmiotach wykonujących działalność leczniczą </w:t>
      </w:r>
      <w:r w:rsidR="00867490" w:rsidRPr="003577B5">
        <w:rPr>
          <w:rFonts w:ascii="Fira Sans" w:hAnsi="Fira Sans" w:cs="Times New Roman"/>
          <w:sz w:val="19"/>
          <w:szCs w:val="19"/>
        </w:rPr>
        <w:br/>
      </w:r>
      <w:r w:rsidRPr="003577B5">
        <w:rPr>
          <w:rFonts w:ascii="Fira Sans" w:hAnsi="Fira Sans" w:cs="Times New Roman"/>
          <w:sz w:val="19"/>
          <w:szCs w:val="19"/>
        </w:rPr>
        <w:t>z zakresu ambulatoryjnej opieki zdrowotnej - podstawowej i specjalistycznej, w tym praktyk lekarskich udzielających świadczeń w ramach środków publicznych, oraz o działalności jednostek służby medycyny pracy, ratownictwa medycznego, stacjonarnej opieki zdrowotnej, lecznictwa uzdrowiskowego i aptek.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Sukcesywne wzbogacanie zakresu informacyjnego oraz wprowadzanie nowych rozwiązań technologicznych.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0316B1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Sprawozdania GUS: ZD-2, ZD-3, ZD-4, ZD-5, OD-1</w:t>
      </w:r>
      <w:r w:rsidR="000316B1" w:rsidRPr="003577B5">
        <w:rPr>
          <w:rFonts w:ascii="Fira Sans" w:hAnsi="Fira Sans" w:cs="Times New Roman"/>
          <w:sz w:val="19"/>
          <w:szCs w:val="19"/>
        </w:rPr>
        <w:t>, PS-03;</w:t>
      </w:r>
      <w:r w:rsidRPr="003577B5">
        <w:rPr>
          <w:rFonts w:ascii="Fira Sans" w:hAnsi="Fira Sans" w:cs="Times New Roman"/>
          <w:sz w:val="19"/>
          <w:szCs w:val="19"/>
        </w:rPr>
        <w:t xml:space="preserve"> </w:t>
      </w:r>
    </w:p>
    <w:p w:rsidR="00961CD8" w:rsidRPr="003577B5" w:rsidRDefault="000316B1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Sprawozdania </w:t>
      </w:r>
      <w:r w:rsidR="006C7F03" w:rsidRPr="003577B5">
        <w:rPr>
          <w:rFonts w:ascii="Fira Sans" w:hAnsi="Fira Sans" w:cs="Times New Roman"/>
          <w:sz w:val="19"/>
          <w:szCs w:val="19"/>
        </w:rPr>
        <w:t>Ministerstwa Spraw Wewnętrznych</w:t>
      </w:r>
      <w:r w:rsidR="00AD348A" w:rsidRPr="003577B5">
        <w:rPr>
          <w:rFonts w:ascii="Fira Sans" w:hAnsi="Fira Sans" w:cs="Times New Roman"/>
          <w:sz w:val="19"/>
          <w:szCs w:val="19"/>
        </w:rPr>
        <w:t xml:space="preserve"> i Administracji</w:t>
      </w:r>
      <w:r w:rsidR="006C7F03" w:rsidRPr="003577B5">
        <w:rPr>
          <w:rFonts w:ascii="Fira Sans" w:hAnsi="Fira Sans" w:cs="Times New Roman"/>
          <w:sz w:val="19"/>
          <w:szCs w:val="19"/>
        </w:rPr>
        <w:t>: MSW</w:t>
      </w:r>
      <w:r w:rsidR="001A5EB3" w:rsidRPr="003577B5">
        <w:rPr>
          <w:rFonts w:ascii="Fira Sans" w:hAnsi="Fira Sans" w:cs="Times New Roman"/>
          <w:sz w:val="19"/>
          <w:szCs w:val="19"/>
        </w:rPr>
        <w:t>iA</w:t>
      </w:r>
      <w:r w:rsidR="006C7F03" w:rsidRPr="003577B5">
        <w:rPr>
          <w:rFonts w:ascii="Fira Sans" w:hAnsi="Fira Sans" w:cs="Times New Roman"/>
          <w:sz w:val="19"/>
          <w:szCs w:val="19"/>
        </w:rPr>
        <w:t>-32, MSW</w:t>
      </w:r>
      <w:r w:rsidR="001A5EB3" w:rsidRPr="003577B5">
        <w:rPr>
          <w:rFonts w:ascii="Fira Sans" w:hAnsi="Fira Sans" w:cs="Times New Roman"/>
          <w:sz w:val="19"/>
          <w:szCs w:val="19"/>
        </w:rPr>
        <w:t>iA</w:t>
      </w:r>
      <w:r w:rsidR="006C7F03" w:rsidRPr="003577B5">
        <w:rPr>
          <w:rFonts w:ascii="Fira Sans" w:hAnsi="Fira Sans" w:cs="Times New Roman"/>
          <w:sz w:val="19"/>
          <w:szCs w:val="19"/>
        </w:rPr>
        <w:t>-29, MSW</w:t>
      </w:r>
      <w:r w:rsidR="001A5EB3" w:rsidRPr="003577B5">
        <w:rPr>
          <w:rFonts w:ascii="Fira Sans" w:hAnsi="Fira Sans" w:cs="Times New Roman"/>
          <w:sz w:val="19"/>
          <w:szCs w:val="19"/>
        </w:rPr>
        <w:t>iA</w:t>
      </w:r>
      <w:r w:rsidR="006C7F03" w:rsidRPr="003577B5">
        <w:rPr>
          <w:rFonts w:ascii="Fira Sans" w:hAnsi="Fira Sans" w:cs="Times New Roman"/>
          <w:sz w:val="19"/>
          <w:szCs w:val="19"/>
        </w:rPr>
        <w:t>-30, MSW</w:t>
      </w:r>
      <w:r w:rsidR="001A5EB3" w:rsidRPr="003577B5">
        <w:rPr>
          <w:rFonts w:ascii="Fira Sans" w:hAnsi="Fira Sans" w:cs="Times New Roman"/>
          <w:sz w:val="19"/>
          <w:szCs w:val="19"/>
        </w:rPr>
        <w:t>iA</w:t>
      </w:r>
      <w:r w:rsidR="006C7F03" w:rsidRPr="003577B5">
        <w:rPr>
          <w:rFonts w:ascii="Fira Sans" w:hAnsi="Fira Sans" w:cs="Times New Roman"/>
          <w:sz w:val="19"/>
          <w:szCs w:val="19"/>
        </w:rPr>
        <w:t>-33, MSW</w:t>
      </w:r>
      <w:r w:rsidR="001A5EB3" w:rsidRPr="003577B5">
        <w:rPr>
          <w:rFonts w:ascii="Fira Sans" w:hAnsi="Fira Sans" w:cs="Times New Roman"/>
          <w:sz w:val="19"/>
          <w:szCs w:val="19"/>
        </w:rPr>
        <w:t>iA</w:t>
      </w:r>
      <w:r w:rsidR="006C7F03" w:rsidRPr="003577B5">
        <w:rPr>
          <w:rFonts w:ascii="Fira Sans" w:hAnsi="Fira Sans" w:cs="Times New Roman"/>
          <w:sz w:val="19"/>
          <w:szCs w:val="19"/>
        </w:rPr>
        <w:t>-43, MSW</w:t>
      </w:r>
      <w:r w:rsidR="001A5EB3" w:rsidRPr="003577B5">
        <w:rPr>
          <w:rFonts w:ascii="Fira Sans" w:hAnsi="Fira Sans" w:cs="Times New Roman"/>
          <w:sz w:val="19"/>
          <w:szCs w:val="19"/>
        </w:rPr>
        <w:t>iA</w:t>
      </w:r>
      <w:r w:rsidR="006C7F03" w:rsidRPr="003577B5">
        <w:rPr>
          <w:rFonts w:ascii="Fira Sans" w:hAnsi="Fira Sans" w:cs="Times New Roman"/>
          <w:sz w:val="19"/>
          <w:szCs w:val="19"/>
        </w:rPr>
        <w:t>-45;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Sprawozdania Ministerstwa Zdrowia: MZ-10A, B, C, D, MZ-88, MZ-88A, MZ-89, MZ-29, MZ-29A, MZ-30.</w:t>
      </w:r>
    </w:p>
    <w:p w:rsidR="00961CD8" w:rsidRPr="003577B5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Aktualizacja roczna.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Internet: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20" w:history="1">
        <w:r w:rsidRPr="008C2E7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961CD8" w:rsidRPr="003577B5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GUS - US Kraków, GUS - Departament Badań Społecznych, Centrum Informatyki Statystycznej (CIS)</w:t>
      </w:r>
    </w:p>
    <w:p w:rsidR="00961CD8" w:rsidRPr="003577B5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3577B5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30" w:name="_Toc526497602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5040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27" name="AutoShape 96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40" href="#spistr" style="position:absolute;left:0;text-align:left;margin-left:-7.25pt;margin-top:0;width:43.95pt;height:17pt;z-index:-251566080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5.01.50</w:t>
      </w:r>
      <w:bookmarkEnd w:id="30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31" w:name="_Toc526497603"/>
      <w:r w:rsidRPr="00FF689A">
        <w:rPr>
          <w:rFonts w:ascii="Fira Sans" w:hAnsi="Fira Sans"/>
          <w:color w:val="00B050"/>
          <w:sz w:val="28"/>
          <w:szCs w:val="28"/>
        </w:rPr>
        <w:t>DBW Handel i Usługi</w:t>
      </w:r>
      <w:bookmarkEnd w:id="31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Dziedzinowa Baza Wiedzy Handel i Usługi zawiera dane charakteryzujące podmioty gospodarcze prowadzące działalność handlową związaną z obrotem towarowym oraz umożliwiające obserwację tendencji rozwojowych w zakresie tej działalności. Prezentowane dane opisują m.in. formy prowadzenia działalności handlowej oraz sposoby dotarcia do konsumentów.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Sukcesywne wzbogacanie zakresu informacyjnego oraz wprowadzanie nowych rozwiązań technologicznych.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1A5EB3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Sprawozdania GUS: H</w:t>
      </w:r>
      <w:r w:rsidR="001A5EB3" w:rsidRPr="003577B5">
        <w:rPr>
          <w:rFonts w:ascii="Fira Sans" w:hAnsi="Fira Sans" w:cs="Times New Roman"/>
          <w:sz w:val="19"/>
          <w:szCs w:val="19"/>
        </w:rPr>
        <w:t>-</w:t>
      </w:r>
      <w:r w:rsidRPr="003577B5">
        <w:rPr>
          <w:rFonts w:ascii="Fira Sans" w:hAnsi="Fira Sans" w:cs="Times New Roman"/>
          <w:sz w:val="19"/>
          <w:szCs w:val="19"/>
        </w:rPr>
        <w:t>01s, H</w:t>
      </w:r>
      <w:r w:rsidR="001A5EB3" w:rsidRPr="003577B5">
        <w:rPr>
          <w:rFonts w:ascii="Fira Sans" w:hAnsi="Fira Sans" w:cs="Times New Roman"/>
          <w:sz w:val="19"/>
          <w:szCs w:val="19"/>
        </w:rPr>
        <w:t>-</w:t>
      </w:r>
      <w:r w:rsidRPr="003577B5">
        <w:rPr>
          <w:rFonts w:ascii="Fira Sans" w:hAnsi="Fira Sans" w:cs="Times New Roman"/>
          <w:sz w:val="19"/>
          <w:szCs w:val="19"/>
        </w:rPr>
        <w:t xml:space="preserve">01w. 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Wtórne wykorzystanie danych ze sprawozdań: DG</w:t>
      </w:r>
      <w:r w:rsidR="001A5EB3" w:rsidRPr="003577B5">
        <w:rPr>
          <w:rFonts w:ascii="Fira Sans" w:hAnsi="Fira Sans" w:cs="Times New Roman"/>
          <w:sz w:val="19"/>
          <w:szCs w:val="19"/>
        </w:rPr>
        <w:t>-</w:t>
      </w:r>
      <w:r w:rsidRPr="003577B5">
        <w:rPr>
          <w:rFonts w:ascii="Fira Sans" w:hAnsi="Fira Sans" w:cs="Times New Roman"/>
          <w:sz w:val="19"/>
          <w:szCs w:val="19"/>
        </w:rPr>
        <w:t>1, SP, SP</w:t>
      </w:r>
      <w:r w:rsidR="001A5EB3" w:rsidRPr="003577B5">
        <w:rPr>
          <w:rFonts w:ascii="Fira Sans" w:hAnsi="Fira Sans" w:cs="Times New Roman"/>
          <w:sz w:val="19"/>
          <w:szCs w:val="19"/>
        </w:rPr>
        <w:t>-</w:t>
      </w:r>
      <w:r w:rsidR="000B488D" w:rsidRPr="003577B5">
        <w:rPr>
          <w:rFonts w:ascii="Fira Sans" w:hAnsi="Fira Sans" w:cs="Times New Roman"/>
          <w:sz w:val="19"/>
          <w:szCs w:val="19"/>
        </w:rPr>
        <w:t>3</w:t>
      </w:r>
      <w:r w:rsidRPr="003577B5">
        <w:rPr>
          <w:rFonts w:ascii="Fira Sans" w:hAnsi="Fira Sans" w:cs="Times New Roman"/>
          <w:sz w:val="19"/>
          <w:szCs w:val="19"/>
        </w:rPr>
        <w:t>.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Aktualizacja roczna.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Internet: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21" w:history="1">
        <w:r w:rsidRPr="008C2E7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</w:t>
        </w:r>
      </w:hyperlink>
      <w:r w:rsidRPr="00C8004B">
        <w:rPr>
          <w:rFonts w:ascii="Fira Sans" w:hAnsi="Fira Sans" w:cs="Times New Roman"/>
          <w:i/>
          <w:sz w:val="19"/>
          <w:szCs w:val="19"/>
        </w:rPr>
        <w:t>l</w:t>
      </w:r>
    </w:p>
    <w:p w:rsidR="00961CD8" w:rsidRPr="003577B5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GUS - Departament Handlu i Usług, GUS-US Kielce, Centrum Informatyki Statystycznej (CIS)</w:t>
      </w:r>
    </w:p>
    <w:p w:rsidR="00961CD8" w:rsidRPr="003577B5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3577B5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32" w:name="_Toc526497604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5142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26" name="AutoShape 97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41" href="#spistr" style="position:absolute;left:0;text-align:left;margin-left:-7.25pt;margin-top:0;width:43.95pt;height:17pt;z-index:-251565056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5.01.52</w:t>
      </w:r>
      <w:bookmarkEnd w:id="32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33" w:name="_Toc526497605"/>
      <w:r w:rsidRPr="00FF689A">
        <w:rPr>
          <w:rFonts w:ascii="Fira Sans" w:hAnsi="Fira Sans"/>
          <w:color w:val="00B050"/>
          <w:sz w:val="28"/>
          <w:szCs w:val="28"/>
        </w:rPr>
        <w:t>DBW Rolnictwo</w:t>
      </w:r>
      <w:bookmarkEnd w:id="33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Dziedzinowa Baza Wiedzy Rolnictwo zawiera dane umożliwiające dokonywanie wieloprzekrojowej charakterystyki polskiego rolnictwa oraz pogłębioną analizę zachodzących w nim procesów. Ze względu na zmianę definicji gospodarstwa rolnego, baza została zasilona danymi począwszy od 2013 r., dotyczącymi gospodarstw rolnych, użytkowania gruntów, powierzchni zasiewów oraz zwierząt gospodarskich.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Sukcesywne wzbogacanie zakresu informacyjnego oraz wprowadzanie nowych rozwiązań technologicznych.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Pierwotne i wtórne wykorzystanie badań statystycznych prowadzonych w systemie statystyki publicznej.</w:t>
      </w:r>
    </w:p>
    <w:p w:rsidR="00961CD8" w:rsidRPr="003577B5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Aktualizacja miesięczna, roczna oraz co 3-lata i co 4-lata.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Internet: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22" w:history="1">
        <w:r w:rsidRPr="008C2E7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</w:t>
        </w:r>
      </w:hyperlink>
      <w:r w:rsidRPr="00C8004B">
        <w:rPr>
          <w:rFonts w:ascii="Fira Sans" w:hAnsi="Fira Sans" w:cs="Times New Roman"/>
          <w:i/>
          <w:sz w:val="19"/>
          <w:szCs w:val="19"/>
        </w:rPr>
        <w:t>l</w:t>
      </w:r>
    </w:p>
    <w:p w:rsidR="00961CD8" w:rsidRPr="003577B5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GUS - Departament Rolnictwa, GUS - US Olsztyn, Centrum Informatyki Statystycznej (CIS)</w:t>
      </w:r>
    </w:p>
    <w:p w:rsidR="00961CD8" w:rsidRPr="003577B5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3577B5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34" w:name="_Toc526497606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5244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25" name="AutoShape 98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42" href="#spistr" style="position:absolute;left:0;text-align:left;margin-left:-7.25pt;margin-top:0;width:43.95pt;height:17pt;z-index:-251564032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5.01.53</w:t>
      </w:r>
      <w:bookmarkEnd w:id="34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35" w:name="_Toc526497607"/>
      <w:r w:rsidRPr="00FF689A">
        <w:rPr>
          <w:rFonts w:ascii="Fira Sans" w:hAnsi="Fira Sans"/>
          <w:color w:val="00B050"/>
          <w:sz w:val="28"/>
          <w:szCs w:val="28"/>
        </w:rPr>
        <w:t>DBW Gospodarka Paliwowo-Energetyczna</w:t>
      </w:r>
      <w:bookmarkEnd w:id="35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Dziedzinowa Baza Wiedzy Gospodarka Paliwowo-Energetyczna stanowi źródło informacji o bilansach nośników energii uwzględnionych w krajowym bilansie paliwowo-energetycznym. Baza danych zawiera bilanse nośników energii dla wybranych rodzajów działalności w układzie Polskiej Klasyfikacji Działalności 2007.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Sukcesywne wzbogacanie zakresu informacyjnego oraz wprowadzanie nowych rozwiązań technologicznych.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C67832" w:rsidRPr="003577B5" w:rsidRDefault="00C67832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Badania GUS, Ministerstwa Energii i Urzędu Regulacji Energetyki w zakresie gospodarki paliwowo-energetycznej.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Aktualizacja roczna.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Internet: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23" w:history="1">
        <w:r w:rsidRPr="008C2E7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961CD8" w:rsidRPr="003577B5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GUS - Departament Pr</w:t>
      </w:r>
      <w:r w:rsidR="003577B5">
        <w:rPr>
          <w:rFonts w:ascii="Fira Sans" w:hAnsi="Fira Sans" w:cs="Times New Roman"/>
          <w:sz w:val="19"/>
          <w:szCs w:val="19"/>
        </w:rPr>
        <w:t>zedsiębiorstw</w:t>
      </w:r>
      <w:r w:rsidRPr="003577B5">
        <w:rPr>
          <w:rFonts w:ascii="Fira Sans" w:hAnsi="Fira Sans" w:cs="Times New Roman"/>
          <w:sz w:val="19"/>
          <w:szCs w:val="19"/>
        </w:rPr>
        <w:t>, GUS - US Rzeszów, Centrum Informatyki Statystycznej (CIS)</w:t>
      </w:r>
    </w:p>
    <w:p w:rsidR="00961CD8" w:rsidRPr="003577B5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3577B5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36" w:name="_Toc526497608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5347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24" name="AutoShape 99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9" o:spid="_x0000_s1043" href="#spistr" style="position:absolute;left:0;text-align:left;margin-left:-7.25pt;margin-top:0;width:43.95pt;height:17pt;z-index:-251563008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5.01.55</w:t>
      </w:r>
      <w:bookmarkEnd w:id="36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37" w:name="_Toc526497609"/>
      <w:r w:rsidRPr="00FF689A">
        <w:rPr>
          <w:rFonts w:ascii="Fira Sans" w:hAnsi="Fira Sans"/>
          <w:color w:val="00B050"/>
          <w:sz w:val="28"/>
          <w:szCs w:val="28"/>
        </w:rPr>
        <w:t>DBW Nauka, technika i społeczeństwo informacyjne</w:t>
      </w:r>
      <w:bookmarkEnd w:id="37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Dziedzinowa Baza Wiedzy z zakresu Nauki, Techniki i Społeczeństwa Informacyjnego stanowi źródło danych na temat stanu nauki, techniki, innowacyjności przedsiębiorstw, działalności badawcz</w:t>
      </w:r>
      <w:r w:rsidR="00CE21E1" w:rsidRPr="003577B5">
        <w:rPr>
          <w:rFonts w:ascii="Fira Sans" w:hAnsi="Fira Sans" w:cs="Times New Roman"/>
          <w:sz w:val="19"/>
          <w:szCs w:val="19"/>
        </w:rPr>
        <w:t xml:space="preserve">ej i </w:t>
      </w:r>
      <w:r w:rsidRPr="003577B5">
        <w:rPr>
          <w:rFonts w:ascii="Fira Sans" w:hAnsi="Fira Sans" w:cs="Times New Roman"/>
          <w:sz w:val="19"/>
          <w:szCs w:val="19"/>
        </w:rPr>
        <w:t>rozwojowej oraz wskaźników dot</w:t>
      </w:r>
      <w:r w:rsidR="00BD6D8D" w:rsidRPr="003577B5">
        <w:rPr>
          <w:rFonts w:ascii="Fira Sans" w:hAnsi="Fira Sans" w:cs="Times New Roman"/>
          <w:sz w:val="19"/>
          <w:szCs w:val="19"/>
        </w:rPr>
        <w:t xml:space="preserve">yczących </w:t>
      </w:r>
      <w:r w:rsidR="00CE21E1" w:rsidRPr="003577B5">
        <w:rPr>
          <w:rFonts w:ascii="Fira Sans" w:hAnsi="Fira Sans" w:cs="Times New Roman"/>
          <w:sz w:val="19"/>
          <w:szCs w:val="19"/>
        </w:rPr>
        <w:t>wykorzystania technologii informacyjno-komunikacyjnych w przedsiębiorstwach</w:t>
      </w:r>
      <w:r w:rsidRPr="003577B5">
        <w:rPr>
          <w:rFonts w:ascii="Fira Sans" w:hAnsi="Fira Sans" w:cs="Times New Roman"/>
          <w:sz w:val="19"/>
          <w:szCs w:val="19"/>
        </w:rPr>
        <w:t xml:space="preserve"> w Polsce.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Sukcesywne wzbogacanie zakresu informacyjnego oraz wprowadzanie nowych rozwiązań technologicznych.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Sprawozdania GUS: PNT 01, PNT 01/s, PNT 01/a</w:t>
      </w:r>
      <w:r w:rsidR="00CE21E1" w:rsidRPr="003577B5">
        <w:rPr>
          <w:rFonts w:ascii="Fira Sans" w:hAnsi="Fira Sans" w:cs="Times New Roman"/>
          <w:sz w:val="19"/>
          <w:szCs w:val="19"/>
        </w:rPr>
        <w:t>, PNT-02, PNT-02/u, SSI-01</w:t>
      </w:r>
      <w:r w:rsidRPr="003577B5">
        <w:rPr>
          <w:rFonts w:ascii="Fira Sans" w:hAnsi="Fira Sans" w:cs="Times New Roman"/>
          <w:sz w:val="19"/>
          <w:szCs w:val="19"/>
        </w:rPr>
        <w:t>.</w:t>
      </w:r>
    </w:p>
    <w:p w:rsidR="00961CD8" w:rsidRPr="003577B5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Aktualizacja roczna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Internet: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24" w:history="1">
        <w:r w:rsidRPr="008C2E7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961CD8" w:rsidRPr="003577B5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3577B5" w:rsidRDefault="00BD6D8D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GUS - US Szczecin</w:t>
      </w:r>
      <w:r w:rsidR="006C7F03" w:rsidRPr="003577B5">
        <w:rPr>
          <w:rFonts w:ascii="Fira Sans" w:hAnsi="Fira Sans" w:cs="Times New Roman"/>
          <w:sz w:val="19"/>
          <w:szCs w:val="19"/>
        </w:rPr>
        <w:t>, Centrum Informatyki Statystycznej (CIS)</w:t>
      </w:r>
    </w:p>
    <w:p w:rsidR="00961CD8" w:rsidRPr="003577B5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3577B5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38" w:name="_Toc526497610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5449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23" name="AutoShape 100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44" href="#spistr" style="position:absolute;left:0;text-align:left;margin-left:-7.25pt;margin-top:0;width:43.95pt;height:17pt;z-index:-251561984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5.01.56</w:t>
      </w:r>
      <w:bookmarkEnd w:id="38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39" w:name="_Toc526497611"/>
      <w:r w:rsidRPr="00FF689A">
        <w:rPr>
          <w:rFonts w:ascii="Fira Sans" w:hAnsi="Fira Sans"/>
          <w:color w:val="00B050"/>
          <w:sz w:val="28"/>
          <w:szCs w:val="28"/>
        </w:rPr>
        <w:t>DBW Transport i Łączność</w:t>
      </w:r>
      <w:bookmarkEnd w:id="39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Dziedzinowa Baza Wiedzy Transport i Łączność zawiera dane dotyczące transportu kolejowego, drogowego, lotniczego </w:t>
      </w:r>
      <w:r w:rsidR="00101BAF" w:rsidRPr="003577B5">
        <w:rPr>
          <w:rFonts w:ascii="Fira Sans" w:hAnsi="Fira Sans" w:cs="Times New Roman"/>
          <w:sz w:val="19"/>
          <w:szCs w:val="19"/>
        </w:rPr>
        <w:br/>
      </w:r>
      <w:r w:rsidRPr="003577B5">
        <w:rPr>
          <w:rFonts w:ascii="Fira Sans" w:hAnsi="Fira Sans" w:cs="Times New Roman"/>
          <w:sz w:val="19"/>
          <w:szCs w:val="19"/>
        </w:rPr>
        <w:t>i wodnego śródlądowego, w tym w szczególności dane nt. sieci transportowych, środków transportu oraz wykonywanych usług transportowych. Prezentuje informacje o przychodach, kosztach i zatrudnieniu w przedsiębiorstwach transportowych. Baza zawiera także podstawowe dane o poczcie i telekomunikacji.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Sukcesywne wzbogacanie zakresu informacyjnego oraz wprowadzanie nowych rozwiązań technologicznych.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Badania GUS (pierwotne i wtórne) z zakresu transportu i </w:t>
      </w:r>
      <w:r w:rsidR="000B488D" w:rsidRPr="003577B5">
        <w:rPr>
          <w:rFonts w:ascii="Fira Sans" w:hAnsi="Fira Sans" w:cs="Times New Roman"/>
          <w:sz w:val="19"/>
          <w:szCs w:val="19"/>
        </w:rPr>
        <w:t>poczty</w:t>
      </w:r>
      <w:r w:rsidRPr="003577B5">
        <w:rPr>
          <w:rFonts w:ascii="Fira Sans" w:hAnsi="Fira Sans" w:cs="Times New Roman"/>
          <w:sz w:val="19"/>
          <w:szCs w:val="19"/>
        </w:rPr>
        <w:t xml:space="preserve"> oraz źródł</w:t>
      </w:r>
      <w:r w:rsidR="003768B7" w:rsidRPr="003577B5">
        <w:rPr>
          <w:rFonts w:ascii="Fira Sans" w:hAnsi="Fira Sans" w:cs="Times New Roman"/>
          <w:sz w:val="19"/>
          <w:szCs w:val="19"/>
        </w:rPr>
        <w:t>a</w:t>
      </w:r>
      <w:r w:rsidRPr="003577B5">
        <w:rPr>
          <w:rFonts w:ascii="Fira Sans" w:hAnsi="Fira Sans" w:cs="Times New Roman"/>
          <w:sz w:val="19"/>
          <w:szCs w:val="19"/>
        </w:rPr>
        <w:t xml:space="preserve"> administracyjn</w:t>
      </w:r>
      <w:r w:rsidR="003768B7" w:rsidRPr="003577B5">
        <w:rPr>
          <w:rFonts w:ascii="Fira Sans" w:hAnsi="Fira Sans" w:cs="Times New Roman"/>
          <w:sz w:val="19"/>
          <w:szCs w:val="19"/>
        </w:rPr>
        <w:t>e</w:t>
      </w:r>
      <w:r w:rsidRPr="003577B5">
        <w:rPr>
          <w:rFonts w:ascii="Fira Sans" w:hAnsi="Fira Sans" w:cs="Times New Roman"/>
          <w:sz w:val="19"/>
          <w:szCs w:val="19"/>
        </w:rPr>
        <w:t xml:space="preserve">: Generalnej Dyrekcji Dróg Krajowych i Autostrad (drogi publiczne), Ministerstwa </w:t>
      </w:r>
      <w:r w:rsidR="003768B7" w:rsidRPr="003577B5">
        <w:rPr>
          <w:rFonts w:ascii="Fira Sans" w:hAnsi="Fira Sans" w:cs="Times New Roman"/>
          <w:sz w:val="19"/>
          <w:szCs w:val="19"/>
        </w:rPr>
        <w:t>Cyfryzacji</w:t>
      </w:r>
      <w:r w:rsidRPr="003577B5">
        <w:rPr>
          <w:rFonts w:ascii="Fira Sans" w:hAnsi="Fira Sans" w:cs="Times New Roman"/>
          <w:sz w:val="19"/>
          <w:szCs w:val="19"/>
        </w:rPr>
        <w:t xml:space="preserve"> (pojazdy drogowe zarejestrowane w Polsce)</w:t>
      </w:r>
      <w:r w:rsidR="000B488D" w:rsidRPr="003577B5">
        <w:rPr>
          <w:rFonts w:ascii="Fira Sans" w:hAnsi="Fira Sans" w:cs="Times New Roman"/>
          <w:sz w:val="19"/>
          <w:szCs w:val="19"/>
        </w:rPr>
        <w:t>,</w:t>
      </w:r>
      <w:r w:rsidRPr="003577B5">
        <w:rPr>
          <w:rFonts w:ascii="Fira Sans" w:hAnsi="Fira Sans" w:cs="Times New Roman"/>
          <w:sz w:val="19"/>
          <w:szCs w:val="19"/>
        </w:rPr>
        <w:t xml:space="preserve"> Komendy Głównej Policji (wypadki drogowe)</w:t>
      </w:r>
      <w:r w:rsidR="000B488D" w:rsidRPr="003577B5">
        <w:rPr>
          <w:rFonts w:ascii="Fira Sans" w:hAnsi="Fira Sans" w:cs="Times New Roman"/>
          <w:sz w:val="19"/>
          <w:szCs w:val="19"/>
        </w:rPr>
        <w:t xml:space="preserve"> oraz Urzędu Komunikacji Elektronicznej (dane o telekomunikacji)</w:t>
      </w:r>
      <w:r w:rsidRPr="003577B5">
        <w:rPr>
          <w:rFonts w:ascii="Fira Sans" w:hAnsi="Fira Sans" w:cs="Times New Roman"/>
          <w:sz w:val="19"/>
          <w:szCs w:val="19"/>
        </w:rPr>
        <w:t>.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Aktualizacja roczna.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Internet: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101BAF" w:rsidRPr="003577B5" w:rsidRDefault="00101BA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25" w:history="1">
        <w:r w:rsidRPr="008C2E7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961CD8" w:rsidRPr="003577B5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3577B5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3577B5" w:rsidRDefault="0099156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577B5">
        <w:rPr>
          <w:rFonts w:ascii="Fira Sans" w:hAnsi="Fira Sans" w:cs="Times New Roman"/>
          <w:sz w:val="19"/>
          <w:szCs w:val="19"/>
        </w:rPr>
        <w:t>GUS -</w:t>
      </w:r>
      <w:r>
        <w:rPr>
          <w:rFonts w:ascii="Fira Sans" w:hAnsi="Fira Sans" w:cs="Times New Roman"/>
          <w:sz w:val="19"/>
          <w:szCs w:val="19"/>
        </w:rPr>
        <w:t xml:space="preserve"> </w:t>
      </w:r>
      <w:r w:rsidR="006C7F03" w:rsidRPr="003577B5">
        <w:rPr>
          <w:rFonts w:ascii="Fira Sans" w:hAnsi="Fira Sans" w:cs="Times New Roman"/>
          <w:sz w:val="19"/>
          <w:szCs w:val="19"/>
        </w:rPr>
        <w:t>US Szczecin, Centrum Informatyki Statystycznej (CIS)</w:t>
      </w:r>
    </w:p>
    <w:p w:rsidR="00961CD8" w:rsidRPr="003577B5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3577B5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40" w:name="_Toc526497612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5552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22" name="AutoShape 101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45" href="#spistr" style="position:absolute;left:0;text-align:left;margin-left:-7.25pt;margin-top:0;width:43.95pt;height:17pt;z-index:-251560960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5.01.57</w:t>
      </w:r>
      <w:bookmarkEnd w:id="40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41" w:name="_Toc526497613"/>
      <w:r w:rsidRPr="00FF689A">
        <w:rPr>
          <w:rFonts w:ascii="Fira Sans" w:hAnsi="Fira Sans"/>
          <w:color w:val="00B050"/>
          <w:sz w:val="28"/>
          <w:szCs w:val="28"/>
        </w:rPr>
        <w:t>Plan Opracowań Statystycznych</w:t>
      </w:r>
      <w:bookmarkEnd w:id="41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884439" w:rsidRPr="00884439" w:rsidRDefault="00884439" w:rsidP="00884439">
      <w:pPr>
        <w:jc w:val="both"/>
        <w:rPr>
          <w:rFonts w:ascii="Fira Sans" w:hAnsi="Fira Sans"/>
          <w:sz w:val="19"/>
          <w:szCs w:val="19"/>
        </w:rPr>
      </w:pPr>
      <w:r w:rsidRPr="00884439">
        <w:rPr>
          <w:rFonts w:ascii="Fira Sans" w:hAnsi="Fira Sans"/>
          <w:sz w:val="19"/>
          <w:szCs w:val="19"/>
        </w:rPr>
        <w:t>Baza służy do gromadzenia informacji niezbędnych do przygotowania rocznych planów opracowań statystycznych, przygotowywanych przez Departament Programowania i Koordynacji Badań, zatwierdzanych przez Prezesa GUS.</w:t>
      </w:r>
    </w:p>
    <w:p w:rsidR="00884439" w:rsidRPr="00884439" w:rsidRDefault="00884439" w:rsidP="00884439">
      <w:pPr>
        <w:jc w:val="both"/>
        <w:rPr>
          <w:rFonts w:ascii="Fira Sans" w:hAnsi="Fira Sans"/>
          <w:sz w:val="19"/>
          <w:szCs w:val="19"/>
        </w:rPr>
      </w:pPr>
      <w:r w:rsidRPr="00884439">
        <w:rPr>
          <w:rFonts w:ascii="Fira Sans" w:hAnsi="Fira Sans"/>
          <w:sz w:val="19"/>
          <w:szCs w:val="19"/>
        </w:rPr>
        <w:t>POS tworzony jest na podstawie szczegółowych harmonogramów realizacyjnych (harmonogramów zbierania danych, przetwarzania danych, opracowań własnych jednostek autorskich badań), stanowiących dokumenty robocze wykorzystywane w toku realizacji badań. Składa się z opisów poszczególnych opracowań, z których część dotyczy bezpośrednio zestawów danych (formularzom sprawozdawczym, ankietom) wykorzystywanych w badaniach GUS.</w:t>
      </w:r>
    </w:p>
    <w:p w:rsidR="00884439" w:rsidRPr="00884439" w:rsidRDefault="00884439" w:rsidP="00884439">
      <w:pPr>
        <w:jc w:val="both"/>
        <w:rPr>
          <w:rFonts w:ascii="Fira Sans" w:hAnsi="Fira Sans"/>
          <w:sz w:val="19"/>
          <w:szCs w:val="19"/>
        </w:rPr>
      </w:pPr>
      <w:r w:rsidRPr="00884439">
        <w:rPr>
          <w:rFonts w:ascii="Fira Sans" w:hAnsi="Fira Sans"/>
          <w:sz w:val="19"/>
          <w:szCs w:val="19"/>
        </w:rPr>
        <w:t>Opisy opracowań ujętych w POS stanowią ich krótkie, zwięzłe charakterystyki, zawierające najbardziej podstawowe informacje na temat danego opracowania, w tym m.in.: wyszczególnienie źródeł danych wykorzystywanych w danym opracowaniu, informacje o autorach opracowania i stosowanym systemie informatycznym, kategorie archiwalne nośników informacji, a także terminy realizacyjne związane z naliczeniem danych wraz z określeniem jednostek organizacyjnych odpowiedzialnych za poszczególne czynności. Stanowiąc skrócony terminarz opracowywania wyników badań, POS umożliwia ocenę/ustalenie bieżącego stanu prac, jak również planowanie zadań przewidzianych do realizacji przez różne jednostki/komórki organizacyjne GUS.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156D7A" w:rsidRDefault="00F53402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156D7A">
        <w:rPr>
          <w:rFonts w:ascii="Fira Sans" w:hAnsi="Fira Sans" w:cs="Times New Roman"/>
          <w:sz w:val="19"/>
          <w:szCs w:val="19"/>
        </w:rPr>
        <w:t>-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961CD8" w:rsidRPr="00156D7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156D7A">
        <w:rPr>
          <w:rFonts w:ascii="Fira Sans" w:hAnsi="Fira Sans" w:cs="Times New Roman"/>
          <w:sz w:val="19"/>
          <w:szCs w:val="19"/>
        </w:rPr>
        <w:t xml:space="preserve">Program </w:t>
      </w:r>
      <w:r w:rsidR="00EB3417" w:rsidRPr="00156D7A">
        <w:rPr>
          <w:rFonts w:ascii="Fira Sans" w:hAnsi="Fira Sans" w:cs="Times New Roman"/>
          <w:sz w:val="19"/>
          <w:szCs w:val="19"/>
        </w:rPr>
        <w:t>b</w:t>
      </w:r>
      <w:r w:rsidRPr="00156D7A">
        <w:rPr>
          <w:rFonts w:ascii="Fira Sans" w:hAnsi="Fira Sans" w:cs="Times New Roman"/>
          <w:sz w:val="19"/>
          <w:szCs w:val="19"/>
        </w:rPr>
        <w:t xml:space="preserve">adań </w:t>
      </w:r>
      <w:r w:rsidR="00EB3417" w:rsidRPr="00156D7A">
        <w:rPr>
          <w:rFonts w:ascii="Fira Sans" w:hAnsi="Fira Sans" w:cs="Times New Roman"/>
          <w:sz w:val="19"/>
          <w:szCs w:val="19"/>
        </w:rPr>
        <w:t>s</w:t>
      </w:r>
      <w:r w:rsidRPr="00156D7A">
        <w:rPr>
          <w:rFonts w:ascii="Fira Sans" w:hAnsi="Fira Sans" w:cs="Times New Roman"/>
          <w:sz w:val="19"/>
          <w:szCs w:val="19"/>
        </w:rPr>
        <w:t xml:space="preserve">tatystycznych </w:t>
      </w:r>
      <w:r w:rsidR="00EB3417" w:rsidRPr="00156D7A">
        <w:rPr>
          <w:rFonts w:ascii="Fira Sans" w:hAnsi="Fira Sans" w:cs="Times New Roman"/>
          <w:sz w:val="19"/>
          <w:szCs w:val="19"/>
        </w:rPr>
        <w:t>s</w:t>
      </w:r>
      <w:r w:rsidRPr="00156D7A">
        <w:rPr>
          <w:rFonts w:ascii="Fira Sans" w:hAnsi="Fira Sans" w:cs="Times New Roman"/>
          <w:sz w:val="19"/>
          <w:szCs w:val="19"/>
        </w:rPr>
        <w:t xml:space="preserve">tatystyki </w:t>
      </w:r>
      <w:r w:rsidR="00EB3417" w:rsidRPr="00156D7A">
        <w:rPr>
          <w:rFonts w:ascii="Fira Sans" w:hAnsi="Fira Sans" w:cs="Times New Roman"/>
          <w:sz w:val="19"/>
          <w:szCs w:val="19"/>
        </w:rPr>
        <w:t>p</w:t>
      </w:r>
      <w:r w:rsidRPr="00156D7A">
        <w:rPr>
          <w:rFonts w:ascii="Fira Sans" w:hAnsi="Fira Sans" w:cs="Times New Roman"/>
          <w:sz w:val="19"/>
          <w:szCs w:val="19"/>
        </w:rPr>
        <w:t xml:space="preserve">ublicznej; dane rejestrowane przez użytkowników z jednostek autorskich, Departamentu Programowania i Koordynacji </w:t>
      </w:r>
      <w:r w:rsidR="00EB3417" w:rsidRPr="00156D7A">
        <w:rPr>
          <w:rFonts w:ascii="Fira Sans" w:hAnsi="Fira Sans" w:cs="Times New Roman"/>
          <w:sz w:val="19"/>
          <w:szCs w:val="19"/>
        </w:rPr>
        <w:t xml:space="preserve">Badań </w:t>
      </w:r>
      <w:r w:rsidRPr="00156D7A">
        <w:rPr>
          <w:rFonts w:ascii="Fira Sans" w:hAnsi="Fira Sans" w:cs="Times New Roman"/>
          <w:sz w:val="19"/>
          <w:szCs w:val="19"/>
        </w:rPr>
        <w:t>oraz ośrodków projektowo-programistycznych.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961CD8" w:rsidRPr="00156D7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156D7A">
        <w:rPr>
          <w:rFonts w:ascii="Fira Sans" w:hAnsi="Fira Sans" w:cs="Times New Roman"/>
          <w:sz w:val="19"/>
          <w:szCs w:val="19"/>
        </w:rPr>
        <w:t>Intranet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156D7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156D7A">
        <w:rPr>
          <w:rFonts w:ascii="Fira Sans" w:hAnsi="Fira Sans" w:cs="Times New Roman"/>
          <w:sz w:val="19"/>
          <w:szCs w:val="19"/>
        </w:rPr>
        <w:t>GUS - Departament Programowania i Koordynacji Badań</w:t>
      </w:r>
    </w:p>
    <w:p w:rsidR="00961CD8" w:rsidRPr="00156D7A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156D7A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42" w:name="_Toc526497614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5654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21" name="AutoShape 10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46" href="#spistr" style="position:absolute;left:0;text-align:left;margin-left:-7.25pt;margin-top:0;width:43.95pt;height:17pt;z-index:-251559936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5.01.60</w:t>
      </w:r>
      <w:bookmarkEnd w:id="42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43" w:name="_Toc526497615"/>
      <w:r w:rsidRPr="00FF689A">
        <w:rPr>
          <w:rFonts w:ascii="Fira Sans" w:hAnsi="Fira Sans"/>
          <w:color w:val="00B050"/>
          <w:sz w:val="28"/>
          <w:szCs w:val="28"/>
        </w:rPr>
        <w:t>DBW Produkcja Przemysłowa</w:t>
      </w:r>
      <w:bookmarkEnd w:id="43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156D7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156D7A">
        <w:rPr>
          <w:rFonts w:ascii="Fira Sans" w:hAnsi="Fira Sans" w:cs="Times New Roman"/>
          <w:sz w:val="19"/>
          <w:szCs w:val="19"/>
        </w:rPr>
        <w:t>Dziedzinowa Baza Wiedzy Produkcja Przemysłowa zawiera dane o działalności przedsiębiorstw przemysłowych</w:t>
      </w:r>
      <w:r w:rsidR="003768B7" w:rsidRPr="00156D7A">
        <w:rPr>
          <w:rFonts w:ascii="Fira Sans" w:hAnsi="Fira Sans" w:cs="Times New Roman"/>
          <w:sz w:val="19"/>
          <w:szCs w:val="19"/>
        </w:rPr>
        <w:t>,</w:t>
      </w:r>
      <w:r w:rsidRPr="00156D7A">
        <w:rPr>
          <w:rFonts w:ascii="Fira Sans" w:hAnsi="Fira Sans" w:cs="Times New Roman"/>
          <w:sz w:val="19"/>
          <w:szCs w:val="19"/>
        </w:rPr>
        <w:t xml:space="preserve"> umożliwiając</w:t>
      </w:r>
      <w:r w:rsidR="003768B7" w:rsidRPr="00156D7A">
        <w:rPr>
          <w:rFonts w:ascii="Fira Sans" w:hAnsi="Fira Sans" w:cs="Times New Roman"/>
          <w:sz w:val="19"/>
          <w:szCs w:val="19"/>
        </w:rPr>
        <w:t>e</w:t>
      </w:r>
      <w:r w:rsidRPr="00156D7A">
        <w:rPr>
          <w:rFonts w:ascii="Fira Sans" w:hAnsi="Fira Sans" w:cs="Times New Roman"/>
          <w:sz w:val="19"/>
          <w:szCs w:val="19"/>
        </w:rPr>
        <w:t xml:space="preserve"> ocenę ich aktywności produkcyjnej. Zgromadzone w </w:t>
      </w:r>
      <w:r w:rsidR="003768B7" w:rsidRPr="00156D7A">
        <w:rPr>
          <w:rFonts w:ascii="Fira Sans" w:hAnsi="Fira Sans" w:cs="Times New Roman"/>
          <w:sz w:val="19"/>
          <w:szCs w:val="19"/>
        </w:rPr>
        <w:t>b</w:t>
      </w:r>
      <w:r w:rsidRPr="00156D7A">
        <w:rPr>
          <w:rFonts w:ascii="Fira Sans" w:hAnsi="Fira Sans" w:cs="Times New Roman"/>
          <w:sz w:val="19"/>
          <w:szCs w:val="19"/>
        </w:rPr>
        <w:t>azie dane pozwalają na ocenę tendencji rozwoju produkcji w przekrojach według sekcji i działów działalności przemysłowej. Informacje te uzupełniają dane dotyczące produkcji wybranych wyrobów przemysłowych lub grup asortymentowych, klasyfikowanych zgodnie z Polską Klasyfikacją Wyrobów i Usług (PKWiU).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156D7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156D7A">
        <w:rPr>
          <w:rFonts w:ascii="Fira Sans" w:hAnsi="Fira Sans" w:cs="Times New Roman"/>
          <w:sz w:val="19"/>
          <w:szCs w:val="19"/>
        </w:rPr>
        <w:t>Sukcesywne wzbogacanie zakresu informacyjnego oraz wprowadzanie nowych rozwiązań technologicznych.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961CD8" w:rsidRPr="00156D7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156D7A">
        <w:rPr>
          <w:rFonts w:ascii="Fira Sans" w:hAnsi="Fira Sans" w:cs="Times New Roman"/>
          <w:sz w:val="19"/>
          <w:szCs w:val="19"/>
        </w:rPr>
        <w:t>Dla produkcji sprzedanej przemysłu - wtórne wykorzystanie danych ze sprawozdań GUS: DG-1, F-01/I-01, SP, SP-3, (omówione w badaniach: 1.61.01, 1.61.04, 1.61.05;</w:t>
      </w:r>
    </w:p>
    <w:p w:rsidR="00C67832" w:rsidRPr="00156D7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156D7A">
        <w:rPr>
          <w:rFonts w:ascii="Fira Sans" w:hAnsi="Fira Sans" w:cs="Times New Roman"/>
          <w:sz w:val="19"/>
          <w:szCs w:val="19"/>
        </w:rPr>
        <w:t xml:space="preserve">Dla produkcji wyrobów przemysłowych - sprawozdanie GUS: P-01 oraz wtórne wykorzystanie sprawozdań GUS: G-02b, G-03 (omówione w badaniu 1.44.01); dane dla wybranych wyrobów </w:t>
      </w:r>
      <w:r w:rsidR="00C67832" w:rsidRPr="00156D7A">
        <w:rPr>
          <w:rFonts w:ascii="Fira Sans" w:hAnsi="Fira Sans" w:cs="Times New Roman"/>
          <w:sz w:val="19"/>
          <w:szCs w:val="19"/>
        </w:rPr>
        <w:t>hutniczych za lata 2010 i 2011 na podstawie specjalistycznych badań byłego Ministerstwa Gospodarki.</w:t>
      </w:r>
    </w:p>
    <w:p w:rsidR="00BD6D8D" w:rsidRPr="00156D7A" w:rsidRDefault="00BD6D8D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156D7A" w:rsidRDefault="003768B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156D7A">
        <w:rPr>
          <w:rFonts w:ascii="Fira Sans" w:hAnsi="Fira Sans" w:cs="Times New Roman"/>
          <w:sz w:val="19"/>
          <w:szCs w:val="19"/>
        </w:rPr>
        <w:t>Aktualizacja:</w:t>
      </w:r>
      <w:r w:rsidR="00BD6D8D" w:rsidRPr="00156D7A">
        <w:rPr>
          <w:rFonts w:ascii="Fira Sans" w:hAnsi="Fira Sans" w:cs="Times New Roman"/>
          <w:sz w:val="19"/>
          <w:szCs w:val="19"/>
        </w:rPr>
        <w:t xml:space="preserve"> </w:t>
      </w:r>
      <w:r w:rsidR="00BD6D8D" w:rsidRPr="00156D7A">
        <w:rPr>
          <w:rFonts w:ascii="Fira Sans" w:hAnsi="Fira Sans" w:cs="Times New Roman"/>
          <w:sz w:val="19"/>
          <w:szCs w:val="19"/>
        </w:rPr>
        <w:tab/>
      </w:r>
    </w:p>
    <w:p w:rsidR="003768B7" w:rsidRPr="00156D7A" w:rsidRDefault="003768B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156D7A">
        <w:rPr>
          <w:rFonts w:ascii="Fira Sans" w:hAnsi="Fira Sans" w:cs="Times New Roman"/>
          <w:sz w:val="19"/>
          <w:szCs w:val="19"/>
        </w:rPr>
        <w:t>miesięczna i roczna - w zakresie produkcji sprzedanej przemysłu</w:t>
      </w:r>
    </w:p>
    <w:p w:rsidR="00961CD8" w:rsidRPr="00156D7A" w:rsidRDefault="003768B7" w:rsidP="00156D7A">
      <w:pPr>
        <w:jc w:val="both"/>
        <w:rPr>
          <w:rFonts w:ascii="Fira Sans" w:hAnsi="Fira Sans" w:cs="Times New Roman"/>
          <w:sz w:val="19"/>
          <w:szCs w:val="19"/>
        </w:rPr>
      </w:pPr>
      <w:r w:rsidRPr="00156D7A">
        <w:rPr>
          <w:rFonts w:ascii="Fira Sans" w:hAnsi="Fira Sans" w:cs="Times New Roman"/>
          <w:sz w:val="19"/>
          <w:szCs w:val="19"/>
        </w:rPr>
        <w:t>trzy razy w roku (kwiecień, lipiec, grudzień) - w zakresie produkcji wyrobów przemysłowych</w:t>
      </w:r>
      <w:r w:rsidR="006C7F03" w:rsidRPr="00156D7A">
        <w:rPr>
          <w:rFonts w:ascii="Fira Sans" w:hAnsi="Fira Sans" w:cs="Times New Roman"/>
          <w:sz w:val="19"/>
          <w:szCs w:val="19"/>
        </w:rPr>
        <w:t xml:space="preserve"> 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F53402" w:rsidRPr="00156D7A" w:rsidRDefault="00F53402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156D7A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F53402" w:rsidRPr="00156D7A" w:rsidRDefault="00F53402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156D7A">
        <w:rPr>
          <w:rFonts w:ascii="Fira Sans" w:hAnsi="Fira Sans" w:cs="Times New Roman"/>
          <w:sz w:val="19"/>
          <w:szCs w:val="19"/>
        </w:rPr>
        <w:t>Internet:</w:t>
      </w:r>
    </w:p>
    <w:p w:rsidR="00F53402" w:rsidRPr="00156D7A" w:rsidRDefault="00F53402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156D7A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F53402" w:rsidRPr="00156D7A" w:rsidRDefault="00F53402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156D7A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26" w:history="1">
        <w:r w:rsidRPr="008C2E7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961CD8" w:rsidRPr="00156D7A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156D7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156D7A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156D7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156D7A">
        <w:rPr>
          <w:rFonts w:ascii="Fira Sans" w:hAnsi="Fira Sans" w:cs="Times New Roman"/>
          <w:sz w:val="19"/>
          <w:szCs w:val="19"/>
        </w:rPr>
        <w:t>GUS - Departament Pr</w:t>
      </w:r>
      <w:r w:rsidR="00156D7A">
        <w:rPr>
          <w:rFonts w:ascii="Fira Sans" w:hAnsi="Fira Sans" w:cs="Times New Roman"/>
          <w:sz w:val="19"/>
          <w:szCs w:val="19"/>
        </w:rPr>
        <w:t>zedsiębiorstw</w:t>
      </w:r>
      <w:r w:rsidRPr="00156D7A">
        <w:rPr>
          <w:rFonts w:ascii="Fira Sans" w:hAnsi="Fira Sans" w:cs="Times New Roman"/>
          <w:sz w:val="19"/>
          <w:szCs w:val="19"/>
        </w:rPr>
        <w:t>, GUS - US Wrocław, Centrum Informatyki Statystycznej (CIS)</w:t>
      </w:r>
    </w:p>
    <w:p w:rsidR="00961CD8" w:rsidRPr="00156D7A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156D7A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spacing w:line="240" w:lineRule="exact"/>
        <w:jc w:val="both"/>
        <w:outlineLvl w:val="0"/>
        <w:rPr>
          <w:rFonts w:ascii="Fira Sans" w:hAnsi="Fira Sans"/>
          <w:color w:val="00B050"/>
        </w:rPr>
      </w:pPr>
      <w:bookmarkStart w:id="44" w:name="_Toc526497616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596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18" name="AutoShape 105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47" href="#spistr" style="position:absolute;left:0;text-align:left;margin-left:-7.25pt;margin-top:0;width:43.95pt;height:17pt;z-index:-251556864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5.01.64</w:t>
      </w:r>
      <w:bookmarkEnd w:id="44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45" w:name="_Toc526497617"/>
      <w:r w:rsidRPr="00FF689A">
        <w:rPr>
          <w:rFonts w:ascii="Fira Sans" w:hAnsi="Fira Sans"/>
          <w:color w:val="00B050"/>
          <w:sz w:val="28"/>
          <w:szCs w:val="28"/>
        </w:rPr>
        <w:t>System monitorowania rozwoju STRATEG</w:t>
      </w:r>
      <w:bookmarkEnd w:id="45"/>
    </w:p>
    <w:p w:rsidR="00961CD8" w:rsidRPr="00FF689A" w:rsidRDefault="006C7F03" w:rsidP="004C1580">
      <w:pPr>
        <w:spacing w:before="240" w:after="120" w:line="240" w:lineRule="exact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A55E94" w:rsidRPr="00FF689A" w:rsidRDefault="00A55E94" w:rsidP="00A37E3A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STRATEG to nowoczesny system bazodanowy i narzędzie służące graficznej prezentacji danych. W bazie zgromadzono bogaty zestaw mierników stanowiących podstawę dla analizy stopnia zaawansowania realizacji celów zapisanych w dokumentach strategicznych obowiązujących w Polsce (na poziomie krajowym, ponadregionalnym i wojewódzkim) oraz w Unii Europejskiej (strategia Europa 2020). Wspiera procesy monitorowania rozwoju oraz ewaluacji efektów podejmowanych działań na rzecz wzmacniania polityki spójności, poprzez prezentację informacji (i wskaźników) zawartych w Umowie Partnerstwa, krajowych i regionalnych programach operacyjnych</w:t>
      </w:r>
      <w:r w:rsidR="006338CD" w:rsidRPr="002E007A">
        <w:rPr>
          <w:rFonts w:ascii="Fira Sans" w:hAnsi="Fira Sans" w:cs="Times New Roman"/>
          <w:sz w:val="19"/>
          <w:szCs w:val="19"/>
        </w:rPr>
        <w:t>,</w:t>
      </w:r>
      <w:r w:rsidRPr="002E007A">
        <w:rPr>
          <w:rFonts w:ascii="Fira Sans" w:hAnsi="Fira Sans" w:cs="Times New Roman"/>
          <w:sz w:val="19"/>
          <w:szCs w:val="19"/>
        </w:rPr>
        <w:t xml:space="preserve"> Zi</w:t>
      </w:r>
      <w:r w:rsidRPr="00FF689A">
        <w:rPr>
          <w:rFonts w:ascii="Fira Sans" w:hAnsi="Fira Sans" w:cs="Times New Roman"/>
          <w:sz w:val="19"/>
          <w:szCs w:val="19"/>
        </w:rPr>
        <w:t>ntegrowanych Inwestycji Terytorialnych</w:t>
      </w:r>
      <w:r w:rsidR="006338CD">
        <w:rPr>
          <w:rFonts w:ascii="Fira Sans" w:hAnsi="Fira Sans" w:cs="Times New Roman"/>
          <w:sz w:val="19"/>
          <w:szCs w:val="19"/>
        </w:rPr>
        <w:t xml:space="preserve"> oraz Krajowej Polityki Miejskiej</w:t>
      </w:r>
      <w:r w:rsidRPr="00FF689A">
        <w:rPr>
          <w:rFonts w:ascii="Fira Sans" w:hAnsi="Fira Sans" w:cs="Times New Roman"/>
          <w:sz w:val="19"/>
          <w:szCs w:val="19"/>
        </w:rPr>
        <w:t xml:space="preserve">. Baza wskaźników z dokumentów strategicznych i programowych jest uzupełniona miarami kontekstowymi, istotnymi z punktu widzenia analizowania rozwoju kraju. </w:t>
      </w:r>
    </w:p>
    <w:p w:rsidR="00543F33" w:rsidRPr="00FF689A" w:rsidRDefault="00A55E94" w:rsidP="00A37E3A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STRATEG stanowi wsparcie dla kształtowania polityki opartej na faktach, za pomocą nowoczesnych narzędzi ułatwiających analizę danych, oraz ich prezentację w atrakcyjnej formie graficznej</w:t>
      </w:r>
      <w:r w:rsidR="00543F33" w:rsidRPr="00FF689A">
        <w:rPr>
          <w:rFonts w:ascii="Fira Sans" w:hAnsi="Fira Sans" w:cs="Times New Roman"/>
          <w:sz w:val="19"/>
          <w:szCs w:val="19"/>
        </w:rPr>
        <w:t>.</w:t>
      </w:r>
    </w:p>
    <w:p w:rsidR="00961CD8" w:rsidRPr="00FF689A" w:rsidRDefault="006C7F03" w:rsidP="004C1580">
      <w:pPr>
        <w:spacing w:before="240" w:after="120" w:line="240" w:lineRule="exact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FF689A" w:rsidRDefault="006C7F03" w:rsidP="00A37E3A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Przewiduje się dalszy rozwój istniejących oraz przygotowanie i wdrożenie nowych funkcjonalności systemu STRATEG pozwalających na sprawniejsze i bardziej przyjazne korzystanie z systemu.</w:t>
      </w:r>
    </w:p>
    <w:p w:rsidR="00961CD8" w:rsidRPr="00FF689A" w:rsidRDefault="006C7F03" w:rsidP="004C1580">
      <w:pPr>
        <w:spacing w:before="240" w:after="120" w:line="240" w:lineRule="exact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961CD8" w:rsidRPr="00FF689A" w:rsidRDefault="006C7F03" w:rsidP="00A37E3A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System zawiera wskaźniki ze statystyki publicznej oraz kilkudziesięciu innych źródeł, m.in. instytucji naukowych, centrów, instytutów i urzędów o zasięgu krajowym i regionalnym, baz danych instytucji i organizacji międzynarodowych.</w:t>
      </w:r>
    </w:p>
    <w:p w:rsidR="00961CD8" w:rsidRPr="00FF689A" w:rsidRDefault="006C7F03" w:rsidP="00A37E3A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Aktualizacja - sukcesywnie, wraz z publikowaniem wyników badań lub po przekazaniu ich przez gestorów; nie rzadziej niż raz na kwartał.</w:t>
      </w:r>
    </w:p>
    <w:p w:rsidR="00961CD8" w:rsidRPr="00FF689A" w:rsidRDefault="006C7F03" w:rsidP="004C1580">
      <w:pPr>
        <w:spacing w:before="240" w:after="120" w:line="240" w:lineRule="exact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905317" w:rsidRPr="00FF689A" w:rsidRDefault="00905317" w:rsidP="00A37E3A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905317" w:rsidRPr="00FF689A" w:rsidRDefault="00905317" w:rsidP="00A37E3A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Internet:</w:t>
      </w:r>
    </w:p>
    <w:p w:rsidR="00905317" w:rsidRPr="00FF689A" w:rsidRDefault="00905317" w:rsidP="00A37E3A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905317" w:rsidRPr="00FF689A" w:rsidRDefault="00905317" w:rsidP="00A37E3A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27" w:history="1">
        <w:r w:rsidRPr="005821BB">
          <w:rPr>
            <w:rStyle w:val="Hipercze"/>
            <w:i/>
          </w:rPr>
          <w:t>strateg.stat.gov.pl</w:t>
        </w:r>
      </w:hyperlink>
    </w:p>
    <w:p w:rsidR="00961CD8" w:rsidRPr="00A37E3A" w:rsidRDefault="00961CD8" w:rsidP="00A37E3A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A37E3A" w:rsidRDefault="006C7F03" w:rsidP="00A37E3A">
      <w:pPr>
        <w:jc w:val="both"/>
        <w:rPr>
          <w:rFonts w:ascii="Fira Sans" w:hAnsi="Fira Sans" w:cs="Times New Roman"/>
          <w:sz w:val="19"/>
          <w:szCs w:val="19"/>
        </w:rPr>
      </w:pPr>
      <w:r w:rsidRPr="00A37E3A">
        <w:rPr>
          <w:rFonts w:ascii="Fira Sans" w:hAnsi="Fira Sans" w:cs="Times New Roman"/>
          <w:sz w:val="19"/>
          <w:szCs w:val="19"/>
        </w:rPr>
        <w:t>Udostępnianie danych uwzględnia obowiązujące przepisy o ochronie tajemnicy, w tym tajemnicy statystycznej.</w:t>
      </w:r>
    </w:p>
    <w:p w:rsidR="00961CD8" w:rsidRPr="00FF689A" w:rsidRDefault="006C7F03" w:rsidP="004C1580">
      <w:pPr>
        <w:spacing w:before="240" w:after="120" w:line="240" w:lineRule="exact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FF689A" w:rsidRDefault="006C7F03" w:rsidP="00A37E3A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GUS - Departament Opracowań</w:t>
      </w:r>
      <w:r w:rsidR="004C50F3">
        <w:rPr>
          <w:rFonts w:ascii="Fira Sans" w:hAnsi="Fira Sans" w:cs="Times New Roman"/>
          <w:sz w:val="19"/>
          <w:szCs w:val="19"/>
        </w:rPr>
        <w:t xml:space="preserve"> Statystycznych</w:t>
      </w:r>
      <w:r w:rsidRPr="00FF689A">
        <w:rPr>
          <w:rFonts w:ascii="Fira Sans" w:hAnsi="Fira Sans" w:cs="Times New Roman"/>
          <w:sz w:val="19"/>
          <w:szCs w:val="19"/>
        </w:rPr>
        <w:t xml:space="preserve">, GUS - Departament Badań </w:t>
      </w:r>
      <w:r w:rsidR="00A37E3A">
        <w:rPr>
          <w:rFonts w:ascii="Fira Sans" w:hAnsi="Fira Sans" w:cs="Times New Roman"/>
          <w:sz w:val="19"/>
          <w:szCs w:val="19"/>
        </w:rPr>
        <w:t>Przestrzennych</w:t>
      </w:r>
      <w:r w:rsidRPr="00FF689A">
        <w:rPr>
          <w:rFonts w:ascii="Fira Sans" w:hAnsi="Fira Sans" w:cs="Times New Roman"/>
          <w:sz w:val="19"/>
          <w:szCs w:val="19"/>
        </w:rPr>
        <w:t xml:space="preserve"> i Środowiska, GUS - US Poznań, Centrum Informatyki Statystycznej (CIS)</w:t>
      </w:r>
    </w:p>
    <w:p w:rsidR="00961CD8" w:rsidRPr="00FF689A" w:rsidRDefault="00961CD8" w:rsidP="00A37E3A">
      <w:pPr>
        <w:jc w:val="both"/>
        <w:rPr>
          <w:rFonts w:ascii="Fira Sans" w:hAnsi="Fira Sans" w:cs="Times New Roman"/>
          <w:sz w:val="19"/>
          <w:szCs w:val="19"/>
        </w:rPr>
        <w:sectPr w:rsidR="00961CD8" w:rsidRPr="00FF689A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46" w:name="_Toc526497618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606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17" name="AutoShape 106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48" href="#spistr" style="position:absolute;left:0;text-align:left;margin-left:-7.25pt;margin-top:0;width:43.95pt;height:17pt;z-index:-251555840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5.01.65</w:t>
      </w:r>
      <w:bookmarkEnd w:id="46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47" w:name="_Toc526497619"/>
      <w:r w:rsidRPr="00FF689A">
        <w:rPr>
          <w:rFonts w:ascii="Fira Sans" w:hAnsi="Fira Sans"/>
          <w:color w:val="00B050"/>
          <w:sz w:val="28"/>
          <w:szCs w:val="28"/>
        </w:rPr>
        <w:t>Repozytorium Metadanych Statystycznych</w:t>
      </w:r>
      <w:bookmarkEnd w:id="47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FF689A" w:rsidRDefault="006C7F03" w:rsidP="00A37E3A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Repozytorium Metadanych Statystycznych to miejsce uporządkowanego przechowywania wszystkich metadanych, zarówno tworzonych w ramach Systemu Metadanych Statystycznych (SMS), jak i generowanych przez inne systemy, stanowiące centralne źródło metadanych statystycznych.</w:t>
      </w:r>
    </w:p>
    <w:p w:rsidR="00961CD8" w:rsidRPr="00FF689A" w:rsidRDefault="006C7F03" w:rsidP="00A37E3A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Metadane gromadzone w Repozytorium Metadanych Statystycznych są dostępne dla wszystkich pracowników statystyki publicznej poprzez aplikację SMS. Wybrany zestaw metadanych jest udostępniany także użytkownikom zewnętrznym poprzez Portal Informacyjny GUS.</w:t>
      </w:r>
    </w:p>
    <w:p w:rsidR="00961CD8" w:rsidRPr="00FF689A" w:rsidRDefault="006C7F03" w:rsidP="00A37E3A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W ramach Repozytorium gromadzone są zasoby metadanych dotyczące różnych obszarów, np.:</w:t>
      </w:r>
    </w:p>
    <w:p w:rsidR="00961CD8" w:rsidRPr="00FF689A" w:rsidRDefault="006C7F03" w:rsidP="00A37E3A">
      <w:pPr>
        <w:pStyle w:val="Akapitzlist"/>
        <w:numPr>
          <w:ilvl w:val="0"/>
          <w:numId w:val="8"/>
        </w:numPr>
        <w:ind w:left="340" w:hanging="340"/>
        <w:contextualSpacing w:val="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Akty prawne - wykaz aktów prawnych krajowych i międzynarodowych, do których statystyka odwołuje się</w:t>
      </w:r>
      <w:r w:rsidR="008C3EEC">
        <w:rPr>
          <w:rFonts w:ascii="Fira Sans" w:hAnsi="Fira Sans" w:cs="Times New Roman"/>
          <w:sz w:val="19"/>
          <w:szCs w:val="19"/>
        </w:rPr>
        <w:t xml:space="preserve"> </w:t>
      </w:r>
      <w:r w:rsidRPr="00FF689A">
        <w:rPr>
          <w:rFonts w:ascii="Fira Sans" w:hAnsi="Fira Sans" w:cs="Times New Roman"/>
          <w:sz w:val="19"/>
          <w:szCs w:val="19"/>
        </w:rPr>
        <w:t>w prowadzonych badaniach.</w:t>
      </w:r>
    </w:p>
    <w:p w:rsidR="00961CD8" w:rsidRPr="00FF689A" w:rsidRDefault="006C7F03" w:rsidP="00A37E3A">
      <w:pPr>
        <w:pStyle w:val="Akapitzlist"/>
        <w:numPr>
          <w:ilvl w:val="0"/>
          <w:numId w:val="8"/>
        </w:numPr>
        <w:ind w:left="340" w:hanging="340"/>
        <w:contextualSpacing w:val="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Gestorzy - jednostki statystyki publicznej (np. departamenty GUS, urzędy statystyczne) i spoza statystyki publicznej (np. ministerstwa, urzędy centralne), odpowiedzialne za poszczególne metadane.</w:t>
      </w:r>
    </w:p>
    <w:p w:rsidR="00961CD8" w:rsidRPr="00FF689A" w:rsidRDefault="006C7F03" w:rsidP="00A37E3A">
      <w:pPr>
        <w:pStyle w:val="Akapitzlist"/>
        <w:numPr>
          <w:ilvl w:val="0"/>
          <w:numId w:val="8"/>
        </w:numPr>
        <w:ind w:left="340" w:hanging="340"/>
        <w:contextualSpacing w:val="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Jednostki miary - jednostki miary stosowane do pomiaru wielkości w badaniach statystycznych (wprowadzone zarządzeniem wewnętrznym nr 11 Prezesa Głównego Urzędu Statystycznego z dnia 2 maja 2011 r. w sprawie wykazu jednostek stosowanych do pomiaru wielkości w badaniach statystycznych).</w:t>
      </w:r>
    </w:p>
    <w:p w:rsidR="00961CD8" w:rsidRPr="00FF689A" w:rsidRDefault="006C7F03" w:rsidP="00A37E3A">
      <w:pPr>
        <w:pStyle w:val="Akapitzlist"/>
        <w:numPr>
          <w:ilvl w:val="0"/>
          <w:numId w:val="8"/>
        </w:numPr>
        <w:ind w:left="340" w:hanging="340"/>
        <w:contextualSpacing w:val="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Zmienne - opisy zmiennych, tj. cech badanych w badaniach statystycznych</w:t>
      </w:r>
      <w:r w:rsidR="00F920F4" w:rsidRPr="00FF689A">
        <w:rPr>
          <w:rFonts w:ascii="Fira Sans" w:hAnsi="Fira Sans" w:cs="Times New Roman"/>
          <w:sz w:val="19"/>
          <w:szCs w:val="19"/>
        </w:rPr>
        <w:t>,</w:t>
      </w:r>
      <w:r w:rsidRPr="00FF689A">
        <w:rPr>
          <w:rFonts w:ascii="Fira Sans" w:hAnsi="Fira Sans" w:cs="Times New Roman"/>
          <w:sz w:val="19"/>
          <w:szCs w:val="19"/>
        </w:rPr>
        <w:t xml:space="preserve"> z wykorzystaniem różnych przekrojów </w:t>
      </w:r>
      <w:r w:rsidR="00905317" w:rsidRPr="00FF689A">
        <w:rPr>
          <w:rFonts w:ascii="Fira Sans" w:hAnsi="Fira Sans" w:cs="Times New Roman"/>
          <w:sz w:val="19"/>
          <w:szCs w:val="19"/>
        </w:rPr>
        <w:br/>
      </w:r>
      <w:r w:rsidRPr="00FF689A">
        <w:rPr>
          <w:rFonts w:ascii="Fira Sans" w:hAnsi="Fira Sans" w:cs="Times New Roman"/>
          <w:sz w:val="19"/>
          <w:szCs w:val="19"/>
        </w:rPr>
        <w:t xml:space="preserve">i typologii. Zgromadzone są zarówno zmienne obserwowane (źródłowe), jak i wyliczane wg algorytmu bazującego </w:t>
      </w:r>
      <w:r w:rsidR="00905317" w:rsidRPr="00FF689A">
        <w:rPr>
          <w:rFonts w:ascii="Fira Sans" w:hAnsi="Fira Sans" w:cs="Times New Roman"/>
          <w:sz w:val="19"/>
          <w:szCs w:val="19"/>
        </w:rPr>
        <w:br/>
      </w:r>
      <w:r w:rsidRPr="00FF689A">
        <w:rPr>
          <w:rFonts w:ascii="Fira Sans" w:hAnsi="Fira Sans" w:cs="Times New Roman"/>
          <w:sz w:val="19"/>
          <w:szCs w:val="19"/>
        </w:rPr>
        <w:t>na innych zmiennych, a także publikowane przez statystykę, niezależnie od badania i źródła danych.</w:t>
      </w:r>
    </w:p>
    <w:p w:rsidR="00961CD8" w:rsidRPr="00FF689A" w:rsidRDefault="006C7F03" w:rsidP="00A37E3A">
      <w:pPr>
        <w:pStyle w:val="Akapitzlist"/>
        <w:numPr>
          <w:ilvl w:val="0"/>
          <w:numId w:val="8"/>
        </w:numPr>
        <w:ind w:left="340" w:hanging="340"/>
        <w:contextualSpacing w:val="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Listy kodowe - różnego rodzaju przekroje, typologie, systematyki, grupowania itp., które wprowadzane są na potrzeby statystyki i nie muszą mieć prawnego uregulowania. Ten warunek różni je od klasyfikacji i nomenklatur standardowych (uregulowanych prawnie).</w:t>
      </w:r>
    </w:p>
    <w:p w:rsidR="00961CD8" w:rsidRPr="00FF689A" w:rsidRDefault="006C7F03" w:rsidP="00A37E3A">
      <w:pPr>
        <w:pStyle w:val="Akapitzlist"/>
        <w:numPr>
          <w:ilvl w:val="0"/>
          <w:numId w:val="8"/>
        </w:numPr>
        <w:ind w:left="340" w:hanging="340"/>
        <w:contextualSpacing w:val="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Słownik pojęć - pojęcia i ich definicje, używane przez statystykę publiczną do opisu zjawisk społeczno-ekonomicznych, </w:t>
      </w:r>
      <w:r w:rsidR="00905317" w:rsidRPr="00FF689A">
        <w:rPr>
          <w:rFonts w:ascii="Fira Sans" w:hAnsi="Fira Sans" w:cs="Times New Roman"/>
          <w:sz w:val="19"/>
          <w:szCs w:val="19"/>
        </w:rPr>
        <w:br/>
      </w:r>
      <w:r w:rsidRPr="00FF689A">
        <w:rPr>
          <w:rFonts w:ascii="Fira Sans" w:hAnsi="Fira Sans" w:cs="Times New Roman"/>
          <w:sz w:val="19"/>
          <w:szCs w:val="19"/>
        </w:rPr>
        <w:t>co umożliwia ich jednoznaczne rozumienie przez użytkowników danych statystycznych.</w:t>
      </w:r>
    </w:p>
    <w:p w:rsidR="00961CD8" w:rsidRPr="00FF689A" w:rsidRDefault="006C7F03" w:rsidP="00A37E3A">
      <w:pPr>
        <w:pStyle w:val="Akapitzlist"/>
        <w:numPr>
          <w:ilvl w:val="0"/>
          <w:numId w:val="8"/>
        </w:numPr>
        <w:ind w:left="340" w:hanging="340"/>
        <w:contextualSpacing w:val="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Standardy klasyfikacyjne - klasyfikacje i nomenklatury, które są uregulowane prawnie.</w:t>
      </w:r>
    </w:p>
    <w:p w:rsidR="00961CD8" w:rsidRPr="00FF689A" w:rsidRDefault="006C7F03" w:rsidP="00A37E3A">
      <w:pPr>
        <w:pStyle w:val="Akapitzlist"/>
        <w:numPr>
          <w:ilvl w:val="0"/>
          <w:numId w:val="8"/>
        </w:numPr>
        <w:ind w:left="340" w:hanging="340"/>
        <w:contextualSpacing w:val="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Repozytorium Standardów Informacyjnych (RSI) - metadane o systemach informacyjnych administracji publicznej.</w:t>
      </w:r>
    </w:p>
    <w:p w:rsidR="00961CD8" w:rsidRPr="00FF689A" w:rsidRDefault="006C7F03" w:rsidP="00A37E3A">
      <w:pPr>
        <w:pStyle w:val="Akapitzlist"/>
        <w:numPr>
          <w:ilvl w:val="0"/>
          <w:numId w:val="8"/>
        </w:numPr>
        <w:ind w:left="340" w:hanging="340"/>
        <w:contextualSpacing w:val="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Karty informacyjne Dziedzinowych Baz Wiedzy - opisy bloków tematycznych</w:t>
      </w:r>
      <w:r w:rsidR="00F920F4" w:rsidRPr="00FF689A">
        <w:rPr>
          <w:rFonts w:ascii="Fira Sans" w:hAnsi="Fira Sans" w:cs="Times New Roman"/>
          <w:sz w:val="19"/>
          <w:szCs w:val="19"/>
        </w:rPr>
        <w:t>,</w:t>
      </w:r>
      <w:r w:rsidRPr="00FF689A">
        <w:rPr>
          <w:rFonts w:ascii="Fira Sans" w:hAnsi="Fira Sans" w:cs="Times New Roman"/>
          <w:sz w:val="19"/>
          <w:szCs w:val="19"/>
        </w:rPr>
        <w:t xml:space="preserve"> w tym publikowanych zmiennych oraz zastosowanych wymiarów</w:t>
      </w:r>
      <w:r w:rsidR="00F920F4" w:rsidRPr="00FF689A">
        <w:rPr>
          <w:rFonts w:ascii="Fira Sans" w:hAnsi="Fira Sans" w:cs="Times New Roman"/>
          <w:sz w:val="19"/>
          <w:szCs w:val="19"/>
        </w:rPr>
        <w:t>.</w:t>
      </w:r>
      <w:r w:rsidRPr="00FF689A">
        <w:rPr>
          <w:rFonts w:ascii="Fira Sans" w:hAnsi="Fira Sans" w:cs="Times New Roman"/>
          <w:sz w:val="19"/>
          <w:szCs w:val="19"/>
        </w:rPr>
        <w:t xml:space="preserve"> </w:t>
      </w:r>
      <w:r w:rsidR="00F920F4" w:rsidRPr="00FF689A">
        <w:rPr>
          <w:rFonts w:ascii="Fira Sans" w:hAnsi="Fira Sans" w:cs="Times New Roman"/>
          <w:sz w:val="19"/>
          <w:szCs w:val="19"/>
        </w:rPr>
        <w:t>P</w:t>
      </w:r>
      <w:r w:rsidRPr="00FF689A">
        <w:rPr>
          <w:rFonts w:ascii="Fira Sans" w:hAnsi="Fira Sans" w:cs="Times New Roman"/>
          <w:sz w:val="19"/>
          <w:szCs w:val="19"/>
        </w:rPr>
        <w:t>onadto w opisach bloków znajdują się informacje obejmujące wyjaśnienia metodologiczne, zestawy linków do polecanych publikacji, opracowań i konferencji oraz ciekawostek związanych z daną dziedziną.</w:t>
      </w:r>
    </w:p>
    <w:p w:rsidR="00961CD8" w:rsidRPr="00FF689A" w:rsidRDefault="006C7F03" w:rsidP="00A37E3A">
      <w:pPr>
        <w:pStyle w:val="Akapitzlist"/>
        <w:numPr>
          <w:ilvl w:val="0"/>
          <w:numId w:val="8"/>
        </w:numPr>
        <w:ind w:left="340" w:hanging="340"/>
        <w:contextualSpacing w:val="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Prace metodologiczne - opisy prac metodologicznych obejmujące</w:t>
      </w:r>
      <w:r w:rsidR="00F920F4" w:rsidRPr="00FF689A">
        <w:rPr>
          <w:rFonts w:ascii="Fira Sans" w:hAnsi="Fira Sans" w:cs="Times New Roman"/>
          <w:sz w:val="19"/>
          <w:szCs w:val="19"/>
        </w:rPr>
        <w:t>:</w:t>
      </w:r>
      <w:r w:rsidRPr="00FF689A">
        <w:rPr>
          <w:rFonts w:ascii="Fira Sans" w:hAnsi="Fira Sans" w:cs="Times New Roman"/>
          <w:sz w:val="19"/>
          <w:szCs w:val="19"/>
        </w:rPr>
        <w:t xml:space="preserve"> cel prowadzenia pracy, jej charakterystykę, termin rozpoczęcia i zakończenia oraz zastosowania w statystyce danej pracy, formę zrealizowanej pracy, wiodącą jednostkę autorską danej pracy oraz jednostki współautorskie - współpracujące przy realizacji pracy metodologicznej, powiązanie </w:t>
      </w:r>
      <w:r w:rsidR="00905317" w:rsidRPr="00FF689A">
        <w:rPr>
          <w:rFonts w:ascii="Fira Sans" w:hAnsi="Fira Sans" w:cs="Times New Roman"/>
          <w:sz w:val="19"/>
          <w:szCs w:val="19"/>
        </w:rPr>
        <w:br/>
      </w:r>
      <w:r w:rsidRPr="00FF689A">
        <w:rPr>
          <w:rFonts w:ascii="Fira Sans" w:hAnsi="Fira Sans" w:cs="Times New Roman"/>
          <w:sz w:val="19"/>
          <w:szCs w:val="19"/>
        </w:rPr>
        <w:t>z badaniami statystycznymi.</w:t>
      </w:r>
    </w:p>
    <w:p w:rsidR="00F264FB" w:rsidRPr="00FF689A" w:rsidRDefault="008C3EEC" w:rsidP="00A37E3A">
      <w:pPr>
        <w:pStyle w:val="Akapitzlist"/>
        <w:numPr>
          <w:ilvl w:val="0"/>
          <w:numId w:val="8"/>
        </w:numPr>
        <w:ind w:left="340" w:hanging="340"/>
        <w:contextualSpacing w:val="0"/>
        <w:jc w:val="both"/>
        <w:rPr>
          <w:rFonts w:ascii="Fira Sans" w:hAnsi="Fira Sans" w:cs="Times New Roman"/>
          <w:sz w:val="19"/>
          <w:szCs w:val="19"/>
        </w:rPr>
      </w:pPr>
      <w:r w:rsidRPr="008C3EEC">
        <w:rPr>
          <w:rFonts w:ascii="Fira Sans" w:hAnsi="Fira Sans" w:cs="Times New Roman"/>
          <w:sz w:val="19"/>
          <w:szCs w:val="19"/>
        </w:rPr>
        <w:t>Opisy badań – opisy zawierające m. in. temat badania, jego cel, szczegółowy zakres podmiotowy i przedmiotowy, informacje na temat organu prowadzącego badanie, podmioty przekazujące dane, rodzaje wynikowych informacji statystycznych oraz formy i terminy ich udostępnienia. Metadane z tego obszaru są podstawą tworzenia programu badań statystycznych statystyki publicznej na dany rok</w:t>
      </w:r>
      <w:r w:rsidR="00F264FB" w:rsidRPr="00FF689A">
        <w:rPr>
          <w:rFonts w:ascii="Fira Sans" w:hAnsi="Fira Sans" w:cs="Times New Roman"/>
          <w:sz w:val="19"/>
          <w:szCs w:val="19"/>
        </w:rPr>
        <w:t>.</w:t>
      </w:r>
    </w:p>
    <w:p w:rsidR="00F264FB" w:rsidRPr="00FF689A" w:rsidRDefault="00F264FB" w:rsidP="00A37E3A">
      <w:pPr>
        <w:pStyle w:val="Akapitzlist"/>
        <w:numPr>
          <w:ilvl w:val="0"/>
          <w:numId w:val="8"/>
        </w:numPr>
        <w:ind w:left="340" w:hanging="340"/>
        <w:contextualSpacing w:val="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Formy i terminy udostępniania danych wynikowych.</w:t>
      </w:r>
    </w:p>
    <w:p w:rsidR="00F264FB" w:rsidRPr="00FF689A" w:rsidRDefault="00F264FB" w:rsidP="00A37E3A">
      <w:pPr>
        <w:pStyle w:val="Akapitzlist"/>
        <w:numPr>
          <w:ilvl w:val="0"/>
          <w:numId w:val="8"/>
        </w:numPr>
        <w:ind w:left="340" w:hanging="340"/>
        <w:contextualSpacing w:val="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Źródła danych - opis wykorzystywanych źródeł danych, w tym wykazy pozyskiwanych zmiennych, zdefiniowane dla nich przekroje.</w:t>
      </w:r>
    </w:p>
    <w:p w:rsidR="00961CD8" w:rsidRDefault="00F264FB" w:rsidP="00A37E3A">
      <w:pPr>
        <w:pStyle w:val="Akapitzlist"/>
        <w:numPr>
          <w:ilvl w:val="0"/>
          <w:numId w:val="8"/>
        </w:numPr>
        <w:ind w:left="340" w:hanging="340"/>
        <w:contextualSpacing w:val="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Formaty przekazywanych danych</w:t>
      </w:r>
      <w:r w:rsidR="008C3EEC">
        <w:rPr>
          <w:rFonts w:ascii="Fira Sans" w:hAnsi="Fira Sans" w:cs="Times New Roman"/>
          <w:sz w:val="19"/>
          <w:szCs w:val="19"/>
        </w:rPr>
        <w:t>,</w:t>
      </w:r>
    </w:p>
    <w:p w:rsidR="008C3EEC" w:rsidRPr="00FF689A" w:rsidRDefault="008C3EEC" w:rsidP="00A37E3A">
      <w:pPr>
        <w:pStyle w:val="Akapitzlist"/>
        <w:numPr>
          <w:ilvl w:val="0"/>
          <w:numId w:val="8"/>
        </w:numPr>
        <w:ind w:left="340" w:hanging="340"/>
        <w:contextualSpacing w:val="0"/>
        <w:jc w:val="both"/>
        <w:rPr>
          <w:rFonts w:ascii="Fira Sans" w:hAnsi="Fira Sans" w:cs="Times New Roman"/>
          <w:sz w:val="19"/>
          <w:szCs w:val="19"/>
        </w:rPr>
      </w:pPr>
      <w:r w:rsidRPr="008C3EEC">
        <w:rPr>
          <w:rFonts w:ascii="Fira Sans" w:hAnsi="Fira Sans" w:cs="Times New Roman"/>
          <w:sz w:val="19"/>
          <w:szCs w:val="19"/>
        </w:rPr>
        <w:t>Wielkości i wskaźniki ogłaszane przez Prezesa GUS – opis metodologiczny wielkości lub wskaźnika do publikowania których zobowiązany jest Prezes GUS, w tym pojęcia związane które dodatkowo wyjaśniają opis. W opisie umieszczone jest miejsce, forma i termin ogłaszania wskaźnika, ponadto prezentowany jest akt prawny jako podstawa prawna publikowania wskaźnika oraz ewentualna lista aktów prawnych odwołująca się do wskaźnika.</w:t>
      </w:r>
    </w:p>
    <w:p w:rsidR="00961CD8" w:rsidRPr="00FF689A" w:rsidRDefault="006C7F03" w:rsidP="004C1580">
      <w:pPr>
        <w:spacing w:before="30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EE5997" w:rsidRPr="00FF689A" w:rsidRDefault="00F264FB" w:rsidP="00A37E3A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W roku 201</w:t>
      </w:r>
      <w:r w:rsidR="006338CD">
        <w:rPr>
          <w:rFonts w:ascii="Fira Sans" w:hAnsi="Fira Sans" w:cs="Times New Roman"/>
          <w:sz w:val="19"/>
          <w:szCs w:val="19"/>
        </w:rPr>
        <w:t>9</w:t>
      </w:r>
      <w:r w:rsidRPr="00FF689A">
        <w:rPr>
          <w:rFonts w:ascii="Fira Sans" w:hAnsi="Fira Sans" w:cs="Times New Roman"/>
          <w:sz w:val="19"/>
          <w:szCs w:val="19"/>
        </w:rPr>
        <w:t xml:space="preserve"> kontynuowane będą prace polegające na gromadzeniu metadanych, które składać się będą na opis karty badania oraz zestawów danych do Programu badań statystycznych statystyki publicznej (</w:t>
      </w:r>
      <w:proofErr w:type="spellStart"/>
      <w:r w:rsidR="008C232D">
        <w:rPr>
          <w:rFonts w:ascii="Fira Sans" w:hAnsi="Fira Sans" w:cs="Times New Roman"/>
          <w:sz w:val="19"/>
          <w:szCs w:val="19"/>
        </w:rPr>
        <w:t>Pbssp</w:t>
      </w:r>
      <w:proofErr w:type="spellEnd"/>
      <w:r w:rsidRPr="00FF689A">
        <w:rPr>
          <w:rFonts w:ascii="Fira Sans" w:hAnsi="Fira Sans" w:cs="Times New Roman"/>
          <w:sz w:val="19"/>
          <w:szCs w:val="19"/>
        </w:rPr>
        <w:t>) na 20</w:t>
      </w:r>
      <w:r w:rsidR="006338CD">
        <w:rPr>
          <w:rFonts w:ascii="Fira Sans" w:hAnsi="Fira Sans" w:cs="Times New Roman"/>
          <w:sz w:val="19"/>
          <w:szCs w:val="19"/>
        </w:rPr>
        <w:t>20</w:t>
      </w:r>
      <w:r w:rsidRPr="00FF689A">
        <w:rPr>
          <w:rFonts w:ascii="Fira Sans" w:hAnsi="Fira Sans" w:cs="Times New Roman"/>
          <w:sz w:val="19"/>
          <w:szCs w:val="19"/>
        </w:rPr>
        <w:t xml:space="preserve"> r., m.in. metadane opisujące metodologię badania, źródła danych, zmienne oraz wymiary opisujące cechy zmiennych, formy udostępniania informacji wynikowych oraz powiązane z tym zadaniem prace polegające na weryfikacji jakości i kompletności pojęć, zmiennych, list kodowych i jednostek miary</w:t>
      </w:r>
      <w:r w:rsidR="00EE5997" w:rsidRPr="00FF689A">
        <w:rPr>
          <w:rFonts w:ascii="Fira Sans" w:hAnsi="Fira Sans" w:cs="Times New Roman"/>
          <w:sz w:val="19"/>
          <w:szCs w:val="19"/>
        </w:rPr>
        <w:t>.</w:t>
      </w:r>
      <w:r w:rsidR="008C3EEC">
        <w:rPr>
          <w:rFonts w:ascii="Fira Sans" w:hAnsi="Fira Sans" w:cs="Times New Roman"/>
          <w:sz w:val="19"/>
          <w:szCs w:val="19"/>
        </w:rPr>
        <w:t xml:space="preserve"> </w:t>
      </w:r>
      <w:r w:rsidR="008C3EEC" w:rsidRPr="008C3EEC">
        <w:rPr>
          <w:rFonts w:ascii="Fira Sans" w:hAnsi="Fira Sans" w:cs="Times New Roman"/>
          <w:sz w:val="19"/>
          <w:szCs w:val="19"/>
        </w:rPr>
        <w:t>W 2019 r. zapoczątkowane będą prace nad nowymi obszarami metadanych</w:t>
      </w:r>
      <w:r w:rsidR="008C3EEC">
        <w:rPr>
          <w:rFonts w:ascii="Fira Sans" w:hAnsi="Fira Sans" w:cs="Times New Roman"/>
          <w:sz w:val="19"/>
          <w:szCs w:val="19"/>
        </w:rPr>
        <w:t>,</w:t>
      </w:r>
      <w:r w:rsidR="008C3EEC" w:rsidRPr="008C3EEC">
        <w:rPr>
          <w:rFonts w:ascii="Fira Sans" w:hAnsi="Fira Sans" w:cs="Times New Roman"/>
          <w:sz w:val="19"/>
          <w:szCs w:val="19"/>
        </w:rPr>
        <w:t xml:space="preserve"> m.in. nowy</w:t>
      </w:r>
      <w:r w:rsidR="008C3EEC">
        <w:rPr>
          <w:rFonts w:ascii="Fira Sans" w:hAnsi="Fira Sans" w:cs="Times New Roman"/>
          <w:sz w:val="19"/>
          <w:szCs w:val="19"/>
        </w:rPr>
        <w:t>m</w:t>
      </w:r>
      <w:r w:rsidR="008C3EEC" w:rsidRPr="008C3EEC">
        <w:rPr>
          <w:rFonts w:ascii="Fira Sans" w:hAnsi="Fira Sans" w:cs="Times New Roman"/>
          <w:sz w:val="19"/>
          <w:szCs w:val="19"/>
        </w:rPr>
        <w:t xml:space="preserve"> model</w:t>
      </w:r>
      <w:r w:rsidR="008C3EEC">
        <w:rPr>
          <w:rFonts w:ascii="Fira Sans" w:hAnsi="Fira Sans" w:cs="Times New Roman"/>
          <w:sz w:val="19"/>
          <w:szCs w:val="19"/>
        </w:rPr>
        <w:t>em</w:t>
      </w:r>
      <w:r w:rsidR="008C3EEC" w:rsidRPr="008C3EEC">
        <w:rPr>
          <w:rFonts w:ascii="Fira Sans" w:hAnsi="Fira Sans" w:cs="Times New Roman"/>
          <w:sz w:val="19"/>
          <w:szCs w:val="19"/>
        </w:rPr>
        <w:t xml:space="preserve"> Karty informacyjnej Dziedzinowych Baz Wiedzy, </w:t>
      </w:r>
      <w:r w:rsidR="008C3EEC">
        <w:rPr>
          <w:rFonts w:ascii="Fira Sans" w:hAnsi="Fira Sans" w:cs="Times New Roman"/>
          <w:sz w:val="19"/>
          <w:szCs w:val="19"/>
        </w:rPr>
        <w:t>m</w:t>
      </w:r>
      <w:r w:rsidR="008C3EEC" w:rsidRPr="008C3EEC">
        <w:rPr>
          <w:rFonts w:ascii="Fira Sans" w:hAnsi="Fira Sans" w:cs="Times New Roman"/>
          <w:sz w:val="19"/>
          <w:szCs w:val="19"/>
        </w:rPr>
        <w:t>odel</w:t>
      </w:r>
      <w:r w:rsidR="008C3EEC">
        <w:rPr>
          <w:rFonts w:ascii="Fira Sans" w:hAnsi="Fira Sans" w:cs="Times New Roman"/>
          <w:sz w:val="19"/>
          <w:szCs w:val="19"/>
        </w:rPr>
        <w:t>em</w:t>
      </w:r>
      <w:r w:rsidR="008C3EEC" w:rsidRPr="008C3EEC">
        <w:rPr>
          <w:rFonts w:ascii="Fira Sans" w:hAnsi="Fira Sans" w:cs="Times New Roman"/>
          <w:sz w:val="19"/>
          <w:szCs w:val="19"/>
        </w:rPr>
        <w:t xml:space="preserve"> jakości badań statystycznych. Ponadto utworzone zostaną modele związane z przetwarzaniem zbiorów danych w tym modele: </w:t>
      </w:r>
      <w:r w:rsidR="008C3EEC">
        <w:rPr>
          <w:rFonts w:ascii="Fira Sans" w:hAnsi="Fira Sans" w:cs="Times New Roman"/>
          <w:sz w:val="19"/>
          <w:szCs w:val="19"/>
        </w:rPr>
        <w:t>D</w:t>
      </w:r>
      <w:r w:rsidR="008C3EEC" w:rsidRPr="008C3EEC">
        <w:rPr>
          <w:rFonts w:ascii="Fira Sans" w:hAnsi="Fira Sans" w:cs="Times New Roman"/>
          <w:sz w:val="19"/>
          <w:szCs w:val="19"/>
        </w:rPr>
        <w:t xml:space="preserve">anych, Opracowań, Procesów, Etapów, Reguł walidacyjnych. Wyżej wspomniane modele zostaną powiązane z zewnętrznym </w:t>
      </w:r>
      <w:r w:rsidR="008C3EEC" w:rsidRPr="008C3EEC">
        <w:rPr>
          <w:rFonts w:ascii="Fira Sans" w:hAnsi="Fira Sans" w:cs="Times New Roman"/>
          <w:sz w:val="19"/>
          <w:szCs w:val="19"/>
        </w:rPr>
        <w:lastRenderedPageBreak/>
        <w:t xml:space="preserve">Systemem Przetwarzania Danych Statystycznych (SPDS), do którego będą pobierane automatycznie </w:t>
      </w:r>
      <w:proofErr w:type="spellStart"/>
      <w:r w:rsidR="008C3EEC" w:rsidRPr="008C3EEC">
        <w:rPr>
          <w:rFonts w:ascii="Fira Sans" w:hAnsi="Fira Sans" w:cs="Times New Roman"/>
          <w:sz w:val="19"/>
          <w:szCs w:val="19"/>
        </w:rPr>
        <w:t>met</w:t>
      </w:r>
      <w:r w:rsidR="008C3EEC">
        <w:rPr>
          <w:rFonts w:ascii="Fira Sans" w:hAnsi="Fira Sans" w:cs="Times New Roman"/>
          <w:sz w:val="19"/>
          <w:szCs w:val="19"/>
        </w:rPr>
        <w:t>a</w:t>
      </w:r>
      <w:r w:rsidR="008C3EEC" w:rsidRPr="008C3EEC">
        <w:rPr>
          <w:rFonts w:ascii="Fira Sans" w:hAnsi="Fira Sans" w:cs="Times New Roman"/>
          <w:sz w:val="19"/>
          <w:szCs w:val="19"/>
        </w:rPr>
        <w:t>dadane</w:t>
      </w:r>
      <w:proofErr w:type="spellEnd"/>
      <w:r w:rsidR="008C3EEC" w:rsidRPr="008C3EEC">
        <w:rPr>
          <w:rFonts w:ascii="Fira Sans" w:hAnsi="Fira Sans" w:cs="Times New Roman"/>
          <w:sz w:val="19"/>
          <w:szCs w:val="19"/>
        </w:rPr>
        <w:t xml:space="preserve"> gromadzone w repozytorium.</w:t>
      </w:r>
    </w:p>
    <w:p w:rsidR="00961CD8" w:rsidRPr="00FF689A" w:rsidRDefault="006C7F03" w:rsidP="00A37E3A">
      <w:pPr>
        <w:spacing w:before="30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961CD8" w:rsidRPr="00FF689A" w:rsidRDefault="00F264FB" w:rsidP="00A37E3A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Metadane są aktualizowane przez autorów i realizatorów badań w ramach bieżących prac. W 201</w:t>
      </w:r>
      <w:r w:rsidR="006338CD">
        <w:rPr>
          <w:rFonts w:ascii="Fira Sans" w:hAnsi="Fira Sans" w:cs="Times New Roman"/>
          <w:sz w:val="19"/>
          <w:szCs w:val="19"/>
        </w:rPr>
        <w:t>9</w:t>
      </w:r>
      <w:r w:rsidRPr="00FF689A">
        <w:rPr>
          <w:rFonts w:ascii="Fira Sans" w:hAnsi="Fira Sans" w:cs="Times New Roman"/>
          <w:sz w:val="19"/>
          <w:szCs w:val="19"/>
        </w:rPr>
        <w:t xml:space="preserve"> roku przygotowywane będą opisy badań projektowanych na rok 20</w:t>
      </w:r>
      <w:r w:rsidR="006338CD">
        <w:rPr>
          <w:rFonts w:ascii="Fira Sans" w:hAnsi="Fira Sans" w:cs="Times New Roman"/>
          <w:sz w:val="19"/>
          <w:szCs w:val="19"/>
        </w:rPr>
        <w:t>20</w:t>
      </w:r>
      <w:r w:rsidRPr="00FF689A">
        <w:rPr>
          <w:rFonts w:ascii="Fira Sans" w:hAnsi="Fira Sans" w:cs="Times New Roman"/>
          <w:sz w:val="19"/>
          <w:szCs w:val="19"/>
        </w:rPr>
        <w:t xml:space="preserve"> oraz szczegółowy opis danych pozyskiwanych przez statystkę zgodnie z </w:t>
      </w:r>
      <w:proofErr w:type="spellStart"/>
      <w:r w:rsidR="008C232D">
        <w:rPr>
          <w:rFonts w:ascii="Fira Sans" w:hAnsi="Fira Sans" w:cs="Times New Roman"/>
          <w:sz w:val="19"/>
          <w:szCs w:val="19"/>
        </w:rPr>
        <w:t>Pbssp</w:t>
      </w:r>
      <w:proofErr w:type="spellEnd"/>
      <w:r w:rsidRPr="00FF689A">
        <w:rPr>
          <w:rFonts w:ascii="Fira Sans" w:hAnsi="Fira Sans" w:cs="Times New Roman"/>
          <w:sz w:val="19"/>
          <w:szCs w:val="19"/>
        </w:rPr>
        <w:t xml:space="preserve">. Aktualizowane będą wykazy gestorów i aktów prawnych, do których statystyka odwołuje się w prowadzonych badaniach, a także nowe lub zmieniane klasyfikacje. Do wprowadzenia tych metadanych włączone zostaną jednostki spoza statystyki, które są realizatorami badań zgodnie z </w:t>
      </w:r>
      <w:proofErr w:type="spellStart"/>
      <w:r w:rsidR="008C232D">
        <w:rPr>
          <w:rFonts w:ascii="Fira Sans" w:hAnsi="Fira Sans" w:cs="Times New Roman"/>
          <w:sz w:val="19"/>
          <w:szCs w:val="19"/>
        </w:rPr>
        <w:t>Pbssp</w:t>
      </w:r>
      <w:proofErr w:type="spellEnd"/>
      <w:r w:rsidR="00EE5997" w:rsidRPr="00FF689A">
        <w:rPr>
          <w:rFonts w:ascii="Fira Sans" w:hAnsi="Fira Sans" w:cs="Times New Roman"/>
          <w:sz w:val="19"/>
          <w:szCs w:val="19"/>
        </w:rPr>
        <w:t>.</w:t>
      </w:r>
    </w:p>
    <w:p w:rsidR="00961CD8" w:rsidRPr="00FF689A" w:rsidRDefault="006C7F03" w:rsidP="00A37E3A">
      <w:pPr>
        <w:spacing w:before="30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F264FB" w:rsidRPr="00FF689A" w:rsidRDefault="00F264FB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Wybrane obszary metadanych, np.: Słownik Pojęć, </w:t>
      </w:r>
      <w:r w:rsidR="008C3EEC" w:rsidRPr="008C3EEC">
        <w:rPr>
          <w:rFonts w:ascii="Fira Sans" w:hAnsi="Fira Sans" w:cs="Times New Roman"/>
          <w:sz w:val="19"/>
          <w:szCs w:val="19"/>
        </w:rPr>
        <w:t>Wielkości i wskaźniki ogłaszane przez Prezesa GUS</w:t>
      </w:r>
      <w:r w:rsidR="008C3EEC">
        <w:rPr>
          <w:rFonts w:ascii="Fira Sans" w:hAnsi="Fira Sans" w:cs="Times New Roman"/>
          <w:sz w:val="19"/>
          <w:szCs w:val="19"/>
        </w:rPr>
        <w:t>,</w:t>
      </w:r>
      <w:r w:rsidR="008C3EEC" w:rsidRPr="008C3EEC">
        <w:rPr>
          <w:rFonts w:ascii="Fira Sans" w:hAnsi="Fira Sans" w:cs="Times New Roman"/>
          <w:sz w:val="19"/>
          <w:szCs w:val="19"/>
        </w:rPr>
        <w:t xml:space="preserve"> </w:t>
      </w:r>
      <w:r w:rsidRPr="00FF689A">
        <w:rPr>
          <w:rFonts w:ascii="Fira Sans" w:hAnsi="Fira Sans" w:cs="Times New Roman"/>
          <w:sz w:val="19"/>
          <w:szCs w:val="19"/>
        </w:rPr>
        <w:t>Repozytorium Standardów Informacyjnych (RSI), Program badań statystycznych statystyki publicznej (</w:t>
      </w:r>
      <w:proofErr w:type="spellStart"/>
      <w:r w:rsidRPr="00FF689A">
        <w:rPr>
          <w:rFonts w:ascii="Fira Sans" w:hAnsi="Fira Sans" w:cs="Times New Roman"/>
          <w:sz w:val="19"/>
          <w:szCs w:val="19"/>
        </w:rPr>
        <w:t>Pbssp</w:t>
      </w:r>
      <w:proofErr w:type="spellEnd"/>
      <w:r w:rsidRPr="00FF689A">
        <w:rPr>
          <w:rFonts w:ascii="Fira Sans" w:hAnsi="Fira Sans" w:cs="Times New Roman"/>
          <w:sz w:val="19"/>
          <w:szCs w:val="19"/>
        </w:rPr>
        <w:t xml:space="preserve">), szczegółowy format przekazywanych danych są prezentowane na Portalu Informacyjnym GUS </w:t>
      </w:r>
      <w:hyperlink r:id="rId28" w:history="1">
        <w:r w:rsidRPr="008C3EEC">
          <w:rPr>
            <w:rStyle w:val="Hipercze"/>
            <w:rFonts w:ascii="Fira Sans" w:hAnsi="Fira Sans" w:cs="Times New Roman"/>
            <w:i/>
            <w:sz w:val="19"/>
            <w:szCs w:val="19"/>
          </w:rPr>
          <w:t>http://stat.gov.pl</w:t>
        </w:r>
      </w:hyperlink>
    </w:p>
    <w:p w:rsidR="00961CD8" w:rsidRPr="00FF689A" w:rsidRDefault="00F264FB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Metadane gromadzone w Repozytorium wykorzystywane są również przy prezentacji wyników w Dziedzinowych Bazach Wiedzy</w:t>
      </w:r>
      <w:r w:rsidR="006C7F03" w:rsidRPr="00FF689A">
        <w:rPr>
          <w:rFonts w:ascii="Fira Sans" w:hAnsi="Fira Sans" w:cs="Times New Roman"/>
          <w:sz w:val="19"/>
          <w:szCs w:val="19"/>
        </w:rPr>
        <w:t>.</w:t>
      </w:r>
    </w:p>
    <w:p w:rsidR="00961CD8" w:rsidRPr="00FF689A" w:rsidRDefault="006C7F03" w:rsidP="00A37E3A">
      <w:pPr>
        <w:spacing w:before="30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FF689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GUS - Departament Standardów i Rejestrów</w:t>
      </w:r>
    </w:p>
    <w:p w:rsidR="00961CD8" w:rsidRPr="00FF689A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FF689A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48" w:name="_Toc526497620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616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16" name="AutoShape 107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49" href="#spistr" style="position:absolute;left:0;text-align:left;margin-left:-7.25pt;margin-top:0;width:43.95pt;height:17pt;z-index:-251554816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5.01.66</w:t>
      </w:r>
      <w:bookmarkEnd w:id="48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49" w:name="_Toc526497621"/>
      <w:r w:rsidRPr="00FF689A">
        <w:rPr>
          <w:rFonts w:ascii="Fira Sans" w:hAnsi="Fira Sans"/>
          <w:color w:val="00B050"/>
          <w:sz w:val="28"/>
          <w:szCs w:val="28"/>
        </w:rPr>
        <w:t>DBW Rachunki narodowe</w:t>
      </w:r>
      <w:bookmarkEnd w:id="49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FF689A" w:rsidRDefault="006C7F03" w:rsidP="003B5914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Dziedzinowa Baza Wiedzy z zakresu rachunków narodowych (DBW RN) stanowi źródło informacji o stanie gospodarki kraju i procesach w niej zachodzących, opracowanych zgodnie z wytycznymi i zaleceniami zawartymi w "Europejskim Systemie Rachunków (ESA 2010)", określającym wspólne standardy, definicje, klasyfikacje oraz zasady metodologiczne prowadzenia rachunków w państwach członkowskich UE. Na system rachunków narodowych składają się powiązane w sposób logiczny rachunki makroekonomiczne, których zadaniem jest dostarczenie syntetycznego i jednocześnie kompleksowego obrazu stanu gospodarki. W systemie rachunków narodowych zestawiane są rachunki roczne i kwartalne.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FF689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Sukcesywne wzbogacanie zakresu informacyjnego oraz wprowadzanie nowych rozwiązań technologicznych.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961CD8" w:rsidRPr="00FF689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Wykorzystanie wyników wtórnych badań prowadzonych w systemie rachunków narodowych i regionalnych.</w:t>
      </w:r>
    </w:p>
    <w:p w:rsidR="00905317" w:rsidRPr="00FF689A" w:rsidRDefault="00905317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FF689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Aktualizacja roczna i kwartalna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905317" w:rsidRPr="00FF689A" w:rsidRDefault="0090531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905317" w:rsidRPr="00FF689A" w:rsidRDefault="0090531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Internet:</w:t>
      </w:r>
    </w:p>
    <w:p w:rsidR="00905317" w:rsidRPr="00FF689A" w:rsidRDefault="0090531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905317" w:rsidRPr="00FF689A" w:rsidRDefault="0090531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29" w:history="1">
        <w:r w:rsidRPr="0081414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961CD8" w:rsidRPr="00FF689A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FF689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FF689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GUS - Departament Rachunków Narodowych, GUS - US Katowice, Centrum Informatyki Statystycznej (CIS)</w:t>
      </w:r>
    </w:p>
    <w:p w:rsidR="00961CD8" w:rsidRPr="00FF689A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FF689A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50" w:name="_Toc526497622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626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15" name="AutoShape 108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50" href="#spistr" style="position:absolute;left:0;text-align:left;margin-left:-7.25pt;margin-top:0;width:43.95pt;height:17pt;z-index:-251553792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5.01.67</w:t>
      </w:r>
      <w:bookmarkEnd w:id="50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51" w:name="_Toc526497623"/>
      <w:r w:rsidRPr="00FF689A">
        <w:rPr>
          <w:rFonts w:ascii="Fira Sans" w:hAnsi="Fira Sans"/>
          <w:color w:val="00B050"/>
          <w:sz w:val="28"/>
          <w:szCs w:val="28"/>
        </w:rPr>
        <w:t>DBW Handel zagraniczny</w:t>
      </w:r>
      <w:bookmarkEnd w:id="51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FF689A" w:rsidRDefault="006C7F03" w:rsidP="003B5914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Dziedzinowa Baza Wiedzy Handel Zagraniczny zawiera informacje o wymianie towarowej z zagranicą w podziale na kraje partnerskie oraz towary, w oparciu o klasyfikacje towarowe: Nomenklaturę Scaloną CN, Międzynarodową Standardową Klasyfikację Handlu SITC, Klasyfikację Towarową Handlu Zagranicznego według Głównych Kategorii Ekonomicznych BEC, Polską Klasyfikację Wyrobów i Usług PKWiU. </w:t>
      </w:r>
      <w:r w:rsidR="006338CD">
        <w:rPr>
          <w:rFonts w:ascii="Fira Sans" w:hAnsi="Fira Sans" w:cs="Times New Roman"/>
          <w:sz w:val="19"/>
          <w:szCs w:val="19"/>
        </w:rPr>
        <w:t xml:space="preserve">Wskaźniki wolumenu o obrotach handlu zagranicznego według sekcji SITC w podziale na kraje Unii Europejskiej i Europy Środkowo-Wschodniej. </w:t>
      </w:r>
      <w:r w:rsidRPr="00FF689A">
        <w:rPr>
          <w:rFonts w:ascii="Fira Sans" w:hAnsi="Fira Sans" w:cs="Times New Roman"/>
          <w:sz w:val="19"/>
          <w:szCs w:val="19"/>
        </w:rPr>
        <w:t>W bazie zaprezentowano również dane o międzynarodowym handlu usługami w podziale na państwa partnerskie.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F264FB" w:rsidRPr="00FF689A" w:rsidRDefault="00F264FB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Stopniowe wzbogacanie zakresu informacyjnego oraz wprowadzanie nowych rozwiązań technologicznych.</w:t>
      </w:r>
      <w:r w:rsidR="00F059D8">
        <w:rPr>
          <w:rFonts w:ascii="Fira Sans" w:hAnsi="Fira Sans" w:cs="Times New Roman"/>
          <w:sz w:val="19"/>
          <w:szCs w:val="19"/>
        </w:rPr>
        <w:t xml:space="preserve"> Planowane jest rozszerzenie Dziedzinowej Bazy Wiedzy o wskaźniki rozdysponowania importu i eksportu według Głównych Kategorii Ekonomicznych (BEC) w cenach stałych.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F264FB" w:rsidRPr="00FF689A" w:rsidRDefault="00F264FB" w:rsidP="003B5914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Źródła danych:</w:t>
      </w:r>
    </w:p>
    <w:p w:rsidR="00F264FB" w:rsidRPr="00FF689A" w:rsidRDefault="00F264FB" w:rsidP="003B5914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 obroty towarowe – dane Ministerstwa Finansów – deklaracja INTRASTAT, zgłoszenia celne,</w:t>
      </w:r>
    </w:p>
    <w:p w:rsidR="00F264FB" w:rsidRPr="00FF689A" w:rsidRDefault="00F264FB" w:rsidP="003B5914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 obroty usługowe – sprawozdanie DNU-R, DNU-K.</w:t>
      </w:r>
    </w:p>
    <w:p w:rsidR="00F264FB" w:rsidRPr="00FF689A" w:rsidRDefault="00F264FB" w:rsidP="003B5914">
      <w:pPr>
        <w:jc w:val="both"/>
        <w:rPr>
          <w:rFonts w:ascii="Fira Sans" w:hAnsi="Fira Sans" w:cs="Times New Roman"/>
          <w:sz w:val="19"/>
          <w:szCs w:val="19"/>
        </w:rPr>
      </w:pPr>
    </w:p>
    <w:p w:rsidR="00F264FB" w:rsidRPr="00FF689A" w:rsidRDefault="00F264FB" w:rsidP="003B5914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Aktualizacja danych:</w:t>
      </w:r>
    </w:p>
    <w:p w:rsidR="00F264FB" w:rsidRPr="00FF689A" w:rsidRDefault="00F264FB" w:rsidP="003B5914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 obroty towarowe – aktualizacja miesięczna,</w:t>
      </w:r>
    </w:p>
    <w:p w:rsidR="00F264FB" w:rsidRPr="00FF689A" w:rsidRDefault="00F264FB" w:rsidP="003B5914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- obroty usługowe – aktualizacja roczna.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905317" w:rsidRPr="00FF689A" w:rsidRDefault="0090531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905317" w:rsidRPr="00FF689A" w:rsidRDefault="0090531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Internet:</w:t>
      </w:r>
    </w:p>
    <w:p w:rsidR="00905317" w:rsidRPr="00FF689A" w:rsidRDefault="0090531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905317" w:rsidRPr="00FF689A" w:rsidRDefault="0090531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30" w:history="1">
        <w:r w:rsidRPr="0081414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961CD8" w:rsidRPr="00FF689A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FF689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3B5914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>GUS - Departament Handlu i Usług, Centrum Informatyki Statystycznej (CIS)</w:t>
      </w:r>
    </w:p>
    <w:p w:rsidR="00961CD8" w:rsidRPr="003B5914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3B5914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52" w:name="_Toc526497624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637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14" name="AutoShape 109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51" href="#spistr" style="position:absolute;left:0;text-align:left;margin-left:-7.25pt;margin-top:0;width:43.95pt;height:17pt;z-index:-251552768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5.01.68</w:t>
      </w:r>
      <w:bookmarkEnd w:id="52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53" w:name="_Toc526497625"/>
      <w:r w:rsidRPr="00FF689A">
        <w:rPr>
          <w:rFonts w:ascii="Fira Sans" w:hAnsi="Fira Sans"/>
          <w:color w:val="00B050"/>
          <w:sz w:val="28"/>
          <w:szCs w:val="28"/>
        </w:rPr>
        <w:t>DBW Demografia</w:t>
      </w:r>
      <w:bookmarkEnd w:id="53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FF689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Dziedzinowa Baza Wiedzy Demografia zawiera wyniki bieżących badań demograficznych w zakresie liczby i struktury ludności, ruchu naturalnego (urodzenia, zgony, małżeństwa, rozwody, separacje) oraz migracji ludności, a także dotyczących trwania życia i prognoz demograficznych.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FF689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Sukcesywne wzbogacanie zakresu informacyjnego oraz wprowadzanie nowych rozwiązań technologicznych.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961CD8" w:rsidRPr="00FF689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Dane bieżące z zakresu urodzeń, zgonów, małżeństw, rozwodów, migracji i trwania życia - za okresy roczne</w:t>
      </w:r>
    </w:p>
    <w:p w:rsidR="00961CD8" w:rsidRPr="00FF689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Bilanse ludności - za okresy półroczne i roczne</w:t>
      </w:r>
    </w:p>
    <w:p w:rsidR="00961CD8" w:rsidRPr="00FF689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Prognozy demograficzne - cyklicznie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905317" w:rsidRPr="00FF689A" w:rsidRDefault="0090531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905317" w:rsidRPr="00FF689A" w:rsidRDefault="0090531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Internet:</w:t>
      </w:r>
    </w:p>
    <w:p w:rsidR="00905317" w:rsidRPr="00FF689A" w:rsidRDefault="0090531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905317" w:rsidRPr="00FF689A" w:rsidRDefault="0090531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31" w:history="1">
        <w:r w:rsidRPr="0081414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961CD8" w:rsidRPr="00FF689A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FF689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FF689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GUS - Departament Badań Demograficznych, GUS - US Olsztyn, Centrum Informatyki Statystycznej (CIS)</w:t>
      </w:r>
    </w:p>
    <w:p w:rsidR="00961CD8" w:rsidRPr="00FF689A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FF689A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54" w:name="_Toc526497626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647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13" name="AutoShape 110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52" href="#spistr" style="position:absolute;left:0;text-align:left;margin-left:-7.25pt;margin-top:0;width:43.95pt;height:17pt;z-index:-251551744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5.01.69</w:t>
      </w:r>
      <w:bookmarkEnd w:id="54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55" w:name="_Toc526497627"/>
      <w:r w:rsidRPr="00FF689A">
        <w:rPr>
          <w:rFonts w:ascii="Fira Sans" w:hAnsi="Fira Sans"/>
          <w:color w:val="00B050"/>
          <w:sz w:val="28"/>
          <w:szCs w:val="28"/>
        </w:rPr>
        <w:t>DBW Rynek pracy</w:t>
      </w:r>
      <w:bookmarkEnd w:id="55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FF689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Dziedzinowa Baza Wiedzy Rynek Pracy jest źródłem informacji zarówno o podażowej, jak i popytowej stronie rynku pracy, umożliwiającym wszechstronną analizę stanu i strumieni (zasoby pracy/kapitał ludzki versus popyt na pracę/miejsca pracy) oraz stopnia wykorzystania i dopasowania obu stron rynku pracy (wykorzystane/niewykorzystane zasoby pracy oraz obsadzone/wolne miejsca pracy), z pełną charakterystyką społeczno-ekonomiczną i zawodową każdej wyróżnionej zbiorowości. Statystyka rynku pracy to także informacje o kosztach pracy, poziomie i zróżnicowaniu wynagrodzeń, czasie pracy oraz szeroko rozumianych warunkach pracy.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FF689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Sukcesywne wzbogacanie zakresu informacyjnego oraz wprowadzanie nowych rozwiązań technologicznych.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AA1169" w:rsidRPr="00FF689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Formularze BAEL: ZD, ZG. Sprawozdania GUS: Z-02, Z-03, Z-05, Z-06, Z-10, Z-12, Z-KW, Z-KS, SP-3 (w zakresie zmiennych dotyczących rynku pracy), informacje o pracujących w jednostkach budżetowych prowadzących działalność w zakresie obrony narodowej i bezpieczeństwa publicznego (dane M</w:t>
      </w:r>
      <w:r w:rsidR="00D540B3" w:rsidRPr="00FF689A">
        <w:rPr>
          <w:rFonts w:ascii="Fira Sans" w:hAnsi="Fira Sans" w:cs="Times New Roman"/>
          <w:sz w:val="19"/>
          <w:szCs w:val="19"/>
        </w:rPr>
        <w:t xml:space="preserve">inisterstwa </w:t>
      </w:r>
      <w:r w:rsidRPr="00FF689A">
        <w:rPr>
          <w:rFonts w:ascii="Fira Sans" w:hAnsi="Fira Sans" w:cs="Times New Roman"/>
          <w:sz w:val="19"/>
          <w:szCs w:val="19"/>
        </w:rPr>
        <w:t>O</w:t>
      </w:r>
      <w:r w:rsidR="00D540B3" w:rsidRPr="00FF689A">
        <w:rPr>
          <w:rFonts w:ascii="Fira Sans" w:hAnsi="Fira Sans" w:cs="Times New Roman"/>
          <w:sz w:val="19"/>
          <w:szCs w:val="19"/>
        </w:rPr>
        <w:t xml:space="preserve">brony </w:t>
      </w:r>
      <w:r w:rsidRPr="00FF689A">
        <w:rPr>
          <w:rFonts w:ascii="Fira Sans" w:hAnsi="Fira Sans" w:cs="Times New Roman"/>
          <w:sz w:val="19"/>
          <w:szCs w:val="19"/>
        </w:rPr>
        <w:t>N</w:t>
      </w:r>
      <w:r w:rsidR="00D540B3" w:rsidRPr="00FF689A">
        <w:rPr>
          <w:rFonts w:ascii="Fira Sans" w:hAnsi="Fira Sans" w:cs="Times New Roman"/>
          <w:sz w:val="19"/>
          <w:szCs w:val="19"/>
        </w:rPr>
        <w:t>arodowej</w:t>
      </w:r>
      <w:r w:rsidRPr="00FF689A">
        <w:rPr>
          <w:rFonts w:ascii="Fira Sans" w:hAnsi="Fira Sans" w:cs="Times New Roman"/>
          <w:sz w:val="19"/>
          <w:szCs w:val="19"/>
        </w:rPr>
        <w:t xml:space="preserve"> i M</w:t>
      </w:r>
      <w:r w:rsidR="00D540B3" w:rsidRPr="00FF689A">
        <w:rPr>
          <w:rFonts w:ascii="Fira Sans" w:hAnsi="Fira Sans" w:cs="Times New Roman"/>
          <w:sz w:val="19"/>
          <w:szCs w:val="19"/>
        </w:rPr>
        <w:t>inisterstwa Spraw Wewnętrznych i Administracji</w:t>
      </w:r>
      <w:r w:rsidRPr="00FF689A">
        <w:rPr>
          <w:rFonts w:ascii="Fira Sans" w:hAnsi="Fira Sans" w:cs="Times New Roman"/>
          <w:sz w:val="19"/>
          <w:szCs w:val="19"/>
        </w:rPr>
        <w:t xml:space="preserve">), wtórne wykorzystanie informacji o liczbie duchownych różnych wyznań oraz szacunki GUS dotyczące: pracujących w indywidualnych gospodarstwach rolnych oraz zatrudnionych w fundacjach, stowarzyszeniach, partiach politycznych, organizacjach społecznych, organizacjach pracodawców, samorządach gospodarczego i zawodowego. </w:t>
      </w:r>
    </w:p>
    <w:p w:rsidR="00961CD8" w:rsidRPr="00FF689A" w:rsidRDefault="00197E11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Sprawozdanie Ministerstwa Rodziny, Pracy i Polityki Społecznej: MRPiPS-01 wraz z załącznikiem 1, 2 i 3</w:t>
      </w:r>
      <w:r w:rsidR="006C7F03" w:rsidRPr="00FF689A">
        <w:rPr>
          <w:rFonts w:ascii="Fira Sans" w:hAnsi="Fira Sans" w:cs="Times New Roman"/>
          <w:sz w:val="19"/>
          <w:szCs w:val="19"/>
        </w:rPr>
        <w:t xml:space="preserve">. </w:t>
      </w:r>
    </w:p>
    <w:p w:rsidR="00961CD8" w:rsidRPr="00FF689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W zależności od źródła, dane aktualizowane z częstotliwością miesięczną, kwartalną, roczną, dwu</w:t>
      </w:r>
      <w:r w:rsidR="00AA1169" w:rsidRPr="00FF689A">
        <w:rPr>
          <w:rFonts w:ascii="Fira Sans" w:hAnsi="Fira Sans" w:cs="Times New Roman"/>
          <w:sz w:val="19"/>
          <w:szCs w:val="19"/>
        </w:rPr>
        <w:t>-</w:t>
      </w:r>
      <w:r w:rsidRPr="00FF689A">
        <w:rPr>
          <w:rFonts w:ascii="Fira Sans" w:hAnsi="Fira Sans" w:cs="Times New Roman"/>
          <w:sz w:val="19"/>
          <w:szCs w:val="19"/>
        </w:rPr>
        <w:t xml:space="preserve"> lub czteroletnią.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D867F6" w:rsidRPr="00FF689A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D867F6" w:rsidRPr="00FF689A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Internet:</w:t>
      </w:r>
    </w:p>
    <w:p w:rsidR="00D867F6" w:rsidRPr="00FF689A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D867F6" w:rsidRPr="00FF689A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32" w:history="1">
        <w:r w:rsidRPr="0081414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961CD8" w:rsidRPr="00FF689A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FF689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FF689A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GUS - US Bydgoszcz, GUS - D</w:t>
      </w:r>
      <w:r w:rsidR="003B5914">
        <w:rPr>
          <w:rFonts w:ascii="Fira Sans" w:hAnsi="Fira Sans" w:cs="Times New Roman"/>
          <w:sz w:val="19"/>
          <w:szCs w:val="19"/>
        </w:rPr>
        <w:t xml:space="preserve">epartament </w:t>
      </w:r>
      <w:r w:rsidRPr="00FF689A">
        <w:rPr>
          <w:rFonts w:ascii="Fira Sans" w:hAnsi="Fira Sans" w:cs="Times New Roman"/>
          <w:sz w:val="19"/>
          <w:szCs w:val="19"/>
        </w:rPr>
        <w:t>Rynku Pracy, Centrum Informatyki Statystycznej (CIS)</w:t>
      </w:r>
    </w:p>
    <w:p w:rsidR="00961CD8" w:rsidRPr="00FF689A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FF689A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56" w:name="_Toc526497628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657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12" name="AutoShape 111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53" href="#spistr" style="position:absolute;left:0;text-align:left;margin-left:-7.25pt;margin-top:0;width:43.95pt;height:17pt;z-index:-251550720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5.01.70</w:t>
      </w:r>
      <w:bookmarkEnd w:id="56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57" w:name="_Toc526497629"/>
      <w:r w:rsidRPr="00FF689A">
        <w:rPr>
          <w:rFonts w:ascii="Fira Sans" w:hAnsi="Fira Sans"/>
          <w:color w:val="00B050"/>
          <w:sz w:val="28"/>
          <w:szCs w:val="28"/>
        </w:rPr>
        <w:t>DBW Leśnictwo</w:t>
      </w:r>
      <w:bookmarkEnd w:id="57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3B5914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 xml:space="preserve">Dziedzinowa Baza Wiedzy Leśnictwo stanowi źródło informacji o stanie zasobów leśnych oraz zachodzących w nich zmianach zarówno powierzchniowych jak i drzewnych na pniu. Baza zawiera również informacje dotyczące hodowli i gospodarczego wykorzystania lasu, zagrożeń środowiska leśnego oraz ekonomicznych aspektów leśnictwa. 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FF689A" w:rsidRDefault="006C7F03" w:rsidP="004C1580">
      <w:pPr>
        <w:jc w:val="both"/>
        <w:rPr>
          <w:rFonts w:ascii="Fira Sans" w:hAnsi="Fira Sans" w:cs="Times New Roman"/>
        </w:rPr>
      </w:pPr>
      <w:r w:rsidRPr="00FF689A">
        <w:rPr>
          <w:rFonts w:ascii="Fira Sans" w:hAnsi="Fira Sans" w:cs="Times New Roman"/>
        </w:rPr>
        <w:t>Sukcesywne wzbogacanie zakresu informacyjnego oraz wprowadzanie nowych rozwiązań technologicznych.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961CD8" w:rsidRPr="003B5914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 xml:space="preserve">Sprawozdania: L-01 Sprawozdanie o lasach publicznych (bez lasów gminnych i wchodzących w skład Zasobów Własności Rolnej Skarbu Państwa), L-02 Sprawozdanie o </w:t>
      </w:r>
      <w:proofErr w:type="spellStart"/>
      <w:r w:rsidRPr="003B5914">
        <w:rPr>
          <w:rFonts w:ascii="Fira Sans" w:hAnsi="Fira Sans" w:cs="Times New Roman"/>
          <w:sz w:val="19"/>
          <w:szCs w:val="19"/>
        </w:rPr>
        <w:t>zadrzewieniach</w:t>
      </w:r>
      <w:proofErr w:type="spellEnd"/>
      <w:r w:rsidRPr="003B5914">
        <w:rPr>
          <w:rFonts w:ascii="Fira Sans" w:hAnsi="Fira Sans" w:cs="Times New Roman"/>
          <w:sz w:val="19"/>
          <w:szCs w:val="19"/>
        </w:rPr>
        <w:t xml:space="preserve">, L-03 Sprawozdanie o lasach prywatnych (osób fizycznych </w:t>
      </w:r>
      <w:r w:rsidR="00D867F6" w:rsidRPr="003B5914">
        <w:rPr>
          <w:rFonts w:ascii="Fira Sans" w:hAnsi="Fira Sans" w:cs="Times New Roman"/>
          <w:sz w:val="19"/>
          <w:szCs w:val="19"/>
        </w:rPr>
        <w:br/>
      </w:r>
      <w:r w:rsidRPr="003B5914">
        <w:rPr>
          <w:rFonts w:ascii="Fira Sans" w:hAnsi="Fira Sans" w:cs="Times New Roman"/>
          <w:sz w:val="19"/>
          <w:szCs w:val="19"/>
        </w:rPr>
        <w:t>i prawnych), SG-01 Statystyka gminy: leśnictwo i ochrona środowiska, R-10</w:t>
      </w:r>
      <w:r w:rsidR="00A67143" w:rsidRPr="003B5914">
        <w:rPr>
          <w:rFonts w:ascii="Fira Sans" w:hAnsi="Fira Sans" w:cs="Times New Roman"/>
          <w:sz w:val="19"/>
          <w:szCs w:val="19"/>
        </w:rPr>
        <w:t>S</w:t>
      </w:r>
      <w:r w:rsidRPr="003B5914">
        <w:rPr>
          <w:rFonts w:ascii="Fira Sans" w:hAnsi="Fira Sans" w:cs="Times New Roman"/>
          <w:sz w:val="19"/>
          <w:szCs w:val="19"/>
        </w:rPr>
        <w:t xml:space="preserve"> Sprawozdanie o skupie produktów rolnych </w:t>
      </w:r>
      <w:r w:rsidR="00D867F6" w:rsidRPr="003B5914">
        <w:rPr>
          <w:rFonts w:ascii="Fira Sans" w:hAnsi="Fira Sans" w:cs="Times New Roman"/>
          <w:sz w:val="19"/>
          <w:szCs w:val="19"/>
        </w:rPr>
        <w:br/>
      </w:r>
      <w:r w:rsidRPr="003B5914">
        <w:rPr>
          <w:rFonts w:ascii="Fira Sans" w:hAnsi="Fira Sans" w:cs="Times New Roman"/>
          <w:sz w:val="19"/>
          <w:szCs w:val="19"/>
        </w:rPr>
        <w:t xml:space="preserve">i leśnych. </w:t>
      </w:r>
    </w:p>
    <w:p w:rsidR="00961CD8" w:rsidRPr="003B5914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>Wtórne wykorzystanie danych zagregowanych: formularze SP-3, F-03 i SG-01 cz.4 (dot. środków trwałych i nakładów inwestycyjnych), formularze Z-06 i SP-3 (dot. przeciętnego zatrudnienia i wynagrodzenia)</w:t>
      </w:r>
      <w:r w:rsidR="00AA79CE">
        <w:rPr>
          <w:rFonts w:ascii="Fira Sans" w:hAnsi="Fira Sans" w:cs="Times New Roman"/>
          <w:sz w:val="19"/>
          <w:szCs w:val="19"/>
        </w:rPr>
        <w:t xml:space="preserve">. </w:t>
      </w:r>
    </w:p>
    <w:p w:rsidR="00961CD8" w:rsidRPr="003B5914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 xml:space="preserve">Zewnętrzne źródła danych: System Informatyczny Lasów Państwowych, System informacyjny </w:t>
      </w:r>
      <w:r w:rsidR="00AA79CE" w:rsidRPr="00AA79CE">
        <w:rPr>
          <w:rFonts w:ascii="Fira Sans" w:hAnsi="Fira Sans" w:cs="Times New Roman"/>
          <w:sz w:val="19"/>
          <w:szCs w:val="19"/>
        </w:rPr>
        <w:t>Krajowego Ośrodka Wsparcia Rolnictwa</w:t>
      </w:r>
      <w:r w:rsidRPr="003B5914">
        <w:rPr>
          <w:rFonts w:ascii="Fira Sans" w:hAnsi="Fira Sans" w:cs="Times New Roman"/>
          <w:sz w:val="19"/>
          <w:szCs w:val="19"/>
        </w:rPr>
        <w:t>, wielkoobszarowa inwentaryzacja stanu lasu, systemy informacyjne Instytutu Badawczego Leśnictwa: państwowy monitoring środowiska oraz Krajowy System Informacji o Pożarach Lasów, Sprawozdanie OŚ-27 Ministerstwa Środowiska z przebiegu realizacji przepisów o ochronie gruntów rolnych i leśnych.</w:t>
      </w:r>
    </w:p>
    <w:p w:rsidR="00D867F6" w:rsidRPr="003B5914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3B5914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>Aktualizacja roczna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D867F6" w:rsidRPr="003B5914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D867F6" w:rsidRPr="003B5914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>Internet:</w:t>
      </w:r>
    </w:p>
    <w:p w:rsidR="00D867F6" w:rsidRPr="003B5914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D867F6" w:rsidRPr="003B5914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33" w:history="1">
        <w:r w:rsidRPr="0081414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961CD8" w:rsidRPr="003B5914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3B5914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3B5914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 xml:space="preserve">GUS - US Białystok, </w:t>
      </w:r>
      <w:r w:rsidR="00922C25">
        <w:rPr>
          <w:rFonts w:ascii="Fira Sans" w:hAnsi="Fira Sans" w:cs="Times New Roman"/>
          <w:sz w:val="19"/>
          <w:szCs w:val="19"/>
        </w:rPr>
        <w:t xml:space="preserve">GUS – Departament Badań Przestrzennych i Środowiska, </w:t>
      </w:r>
      <w:r w:rsidRPr="003B5914">
        <w:rPr>
          <w:rFonts w:ascii="Fira Sans" w:hAnsi="Fira Sans" w:cs="Times New Roman"/>
          <w:sz w:val="19"/>
          <w:szCs w:val="19"/>
        </w:rPr>
        <w:t>Centrum Informatyki Statystycznej (CIS)</w:t>
      </w:r>
    </w:p>
    <w:p w:rsidR="00961CD8" w:rsidRPr="003B5914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3B5914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58" w:name="_Toc526497630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6678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11" name="AutoShape 11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54" href="#spistr" style="position:absolute;left:0;text-align:left;margin-left:-7.25pt;margin-top:0;width:43.95pt;height:17pt;z-index:-251549696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5.01.71</w:t>
      </w:r>
      <w:bookmarkEnd w:id="58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59" w:name="_Toc526497631"/>
      <w:r w:rsidRPr="00FF689A">
        <w:rPr>
          <w:rFonts w:ascii="Fira Sans" w:hAnsi="Fira Sans"/>
          <w:color w:val="00B050"/>
          <w:sz w:val="28"/>
          <w:szCs w:val="28"/>
        </w:rPr>
        <w:t>DBW Ochrona Przyrody</w:t>
      </w:r>
      <w:bookmarkEnd w:id="59"/>
    </w:p>
    <w:p w:rsidR="00961CD8" w:rsidRPr="00FF689A" w:rsidRDefault="006C7F03" w:rsidP="004C1580">
      <w:pPr>
        <w:spacing w:before="240" w:after="120"/>
        <w:jc w:val="both"/>
        <w:rPr>
          <w:rStyle w:val="Pogrubienie"/>
          <w:rFonts w:ascii="Fira Sans" w:hAnsi="Fira Sans"/>
        </w:rPr>
      </w:pPr>
      <w:r w:rsidRPr="00FF689A">
        <w:rPr>
          <w:rStyle w:val="Pogrubienie"/>
          <w:rFonts w:ascii="Fira Sans" w:hAnsi="Fira Sans"/>
        </w:rPr>
        <w:t>1. Charakterystyka</w:t>
      </w:r>
    </w:p>
    <w:p w:rsidR="00961CD8" w:rsidRPr="003B5914" w:rsidRDefault="00A6714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>Dziedzinowa Baza Wiedzy Ochrona Przyrody zawiera dane charakteryzujące obiekty i obszary objęte ochroną prawną ze względu na potrzebę zachowania, zrównoważonego użytkowania oraz odnawiania zasobów, tworów i składników przyrody. Baza zawiera bloki tematyczne prezentujące: podstawowe dane o obszarach objętych formami ochrony przyrody, dane o parkach narodowych, rezerwatach przyrody oraz obszarach Natura 2000. W kolejnym etapie prac planuje się wzbogacanie zakresu informacyjnego bazy o dane dotyczące obszarów chronionego krajobrazu, parków krajobrazowych</w:t>
      </w:r>
      <w:r w:rsidR="00AA1169" w:rsidRPr="003B5914">
        <w:rPr>
          <w:rFonts w:ascii="Fira Sans" w:hAnsi="Fira Sans" w:cs="Times New Roman"/>
          <w:sz w:val="19"/>
          <w:szCs w:val="19"/>
        </w:rPr>
        <w:t xml:space="preserve"> </w:t>
      </w:r>
      <w:r w:rsidRPr="003B5914">
        <w:rPr>
          <w:rFonts w:ascii="Fira Sans" w:hAnsi="Fira Sans" w:cs="Times New Roman"/>
          <w:sz w:val="19"/>
          <w:szCs w:val="19"/>
        </w:rPr>
        <w:t>i pomników przyrody. Baza zawierać będzie również informacje statystyczne na temat ogrodów botanicznych i zoologicznych, tj. obiektów mających na celu odpowiednio ochronę flory i utrzymanie różnorodności fauny poza miejscem ich naturalnego występowania, jak również dane dotyczące wybranych zwierząt chronionych oraz terenów zieleni w miastach i na wsi.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3B5914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>Sukcesywne wzbogacanie zakresu informacyjnego oraz wprowadzanie nowych rozwiązań technologicznych.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961CD8" w:rsidRPr="003B5914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>Sprawozdania GUS:</w:t>
      </w:r>
    </w:p>
    <w:p w:rsidR="00961CD8" w:rsidRPr="003B5914" w:rsidRDefault="00D867F6" w:rsidP="003B5914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 xml:space="preserve">- </w:t>
      </w:r>
      <w:r w:rsidR="006C7F03" w:rsidRPr="003B5914">
        <w:rPr>
          <w:rFonts w:ascii="Fira Sans" w:hAnsi="Fira Sans" w:cs="Times New Roman"/>
          <w:sz w:val="19"/>
          <w:szCs w:val="19"/>
        </w:rPr>
        <w:t>Sprawozdanie o ochronie przyrody i krajobrazu (OS-7 z zał. 1, 2a, 2b);</w:t>
      </w:r>
    </w:p>
    <w:p w:rsidR="00961CD8" w:rsidRPr="003B5914" w:rsidRDefault="00D867F6" w:rsidP="003B5914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 xml:space="preserve">- </w:t>
      </w:r>
      <w:r w:rsidR="006C7F03" w:rsidRPr="003B5914">
        <w:rPr>
          <w:rFonts w:ascii="Fira Sans" w:hAnsi="Fira Sans" w:cs="Times New Roman"/>
          <w:sz w:val="19"/>
          <w:szCs w:val="19"/>
        </w:rPr>
        <w:t>Statystyka gminy: leśnictwo i ochrona środowiska (SG-01 cz. 2 dział 2 i 3);</w:t>
      </w:r>
    </w:p>
    <w:p w:rsidR="00961CD8" w:rsidRPr="003B5914" w:rsidRDefault="00D867F6" w:rsidP="003B5914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 xml:space="preserve">- </w:t>
      </w:r>
      <w:r w:rsidR="00A67143" w:rsidRPr="003B5914">
        <w:rPr>
          <w:rFonts w:ascii="Fira Sans" w:hAnsi="Fira Sans" w:cs="Times New Roman"/>
          <w:sz w:val="19"/>
          <w:szCs w:val="19"/>
        </w:rPr>
        <w:t>Załącznik do Sprawozdania o zasobach mieszkaniowych (M-01) dotyczący zieleni osiedlowej.</w:t>
      </w:r>
    </w:p>
    <w:p w:rsidR="00961CD8" w:rsidRPr="003B5914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>Dane Generalnej Dyrekcji Ochrony Środowiska</w:t>
      </w:r>
    </w:p>
    <w:p w:rsidR="00D867F6" w:rsidRPr="003B5914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3B5914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>Aktualizacja roczna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D867F6" w:rsidRPr="003B5914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D867F6" w:rsidRPr="003B5914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>Internet:</w:t>
      </w:r>
    </w:p>
    <w:p w:rsidR="00D867F6" w:rsidRPr="003B5914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D867F6" w:rsidRPr="003B5914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34" w:history="1">
        <w:r w:rsidRPr="0081414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961CD8" w:rsidRPr="003B5914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3B5914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3B5914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 xml:space="preserve">GUS - US Białystok, </w:t>
      </w:r>
      <w:r w:rsidR="00922C25" w:rsidRPr="00922C25">
        <w:rPr>
          <w:rFonts w:ascii="Fira Sans" w:hAnsi="Fira Sans" w:cs="Times New Roman"/>
          <w:sz w:val="19"/>
          <w:szCs w:val="19"/>
        </w:rPr>
        <w:t xml:space="preserve">GUS – Departament Badań Przestrzennych i Środowiska, </w:t>
      </w:r>
      <w:r w:rsidRPr="003B5914">
        <w:rPr>
          <w:rFonts w:ascii="Fira Sans" w:hAnsi="Fira Sans" w:cs="Times New Roman"/>
          <w:sz w:val="19"/>
          <w:szCs w:val="19"/>
        </w:rPr>
        <w:t>Centrum Informatyki Statystycznej (CIS)</w:t>
      </w:r>
    </w:p>
    <w:p w:rsidR="00961CD8" w:rsidRPr="003B5914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3B5914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60" w:name="_Toc526497632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678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9" name="AutoShape 113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55" href="#spistr" style="position:absolute;left:0;text-align:left;margin-left:-7.25pt;margin-top:0;width:43.95pt;height:17pt;z-index:-251548672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5.01.72</w:t>
      </w:r>
      <w:bookmarkEnd w:id="60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61" w:name="_Toc526497633"/>
      <w:r w:rsidRPr="00FF689A">
        <w:rPr>
          <w:rFonts w:ascii="Fira Sans" w:hAnsi="Fira Sans"/>
          <w:color w:val="00B050"/>
          <w:sz w:val="28"/>
          <w:szCs w:val="28"/>
        </w:rPr>
        <w:t>DBW Budownictwo</w:t>
      </w:r>
      <w:bookmarkEnd w:id="61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3B5914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>Dziedzinowa Baza Wiedzy Budownictwo prezentuje dane dotyczące rynku budowlanego. Zawiera informacje na temat sprzedaży produkcji budowlano-montażowej, pozwoleń wydanych na budowę obiektów budowlanych oraz efektów rzeczowych budownictwa mieszkaniowego.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3B5914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>Sukcesywne wzbogacanie zakresu informacyjnego oraz wprowadzanie nowych rozwiązań technologicznych.</w:t>
      </w:r>
    </w:p>
    <w:p w:rsidR="003647E4" w:rsidRPr="003B5914" w:rsidRDefault="003647E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>Planowane jest rozszerzenie Dziedzinowej Bazy Wiedzy o następujące bloki tematyczne:</w:t>
      </w:r>
    </w:p>
    <w:p w:rsidR="003647E4" w:rsidRPr="003B5914" w:rsidRDefault="00C67832" w:rsidP="003B5914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>- wartoś</w:t>
      </w:r>
      <w:r w:rsidR="007521CE">
        <w:rPr>
          <w:rFonts w:ascii="Fira Sans" w:hAnsi="Fira Sans" w:cs="Times New Roman"/>
          <w:sz w:val="19"/>
          <w:szCs w:val="19"/>
        </w:rPr>
        <w:t>ć</w:t>
      </w:r>
      <w:r w:rsidRPr="003B5914">
        <w:rPr>
          <w:rFonts w:ascii="Fira Sans" w:hAnsi="Fira Sans" w:cs="Times New Roman"/>
          <w:sz w:val="19"/>
          <w:szCs w:val="19"/>
        </w:rPr>
        <w:t xml:space="preserve"> sprzedaży produkcji budowlano-montażowej dla jednostek o liczbie pracujących powyżej 9 osób</w:t>
      </w:r>
      <w:r w:rsidR="007521CE">
        <w:rPr>
          <w:rFonts w:ascii="Fira Sans" w:hAnsi="Fira Sans" w:cs="Times New Roman"/>
          <w:sz w:val="19"/>
          <w:szCs w:val="19"/>
        </w:rPr>
        <w:t>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961CD8" w:rsidRPr="003B5914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 xml:space="preserve">Sprawozdania GUS: DG-1 Meldunek o działalności gospodarczej, B-01 - sprawozdanie o sprzedaży produkcji budowlano-montażowej przedsiębiorstw budowlanych; B-05 - sprawozdanie o wydanych pozwoleniach na budowę </w:t>
      </w:r>
      <w:r w:rsidR="00D867F6" w:rsidRPr="003B5914">
        <w:rPr>
          <w:rFonts w:ascii="Fira Sans" w:hAnsi="Fira Sans" w:cs="Times New Roman"/>
          <w:sz w:val="19"/>
          <w:szCs w:val="19"/>
        </w:rPr>
        <w:br/>
      </w:r>
      <w:r w:rsidRPr="003B5914">
        <w:rPr>
          <w:rFonts w:ascii="Fira Sans" w:hAnsi="Fira Sans" w:cs="Times New Roman"/>
          <w:sz w:val="19"/>
          <w:szCs w:val="19"/>
        </w:rPr>
        <w:t>obiektów budowlanych; B-06 - meldunek o budownictwie mieszkaniowym; B-07 - sprawozdanie o budynkach mieszkalnych i mieszkaniach w budynkach niemieszkalnych oddanych do użytkowania.</w:t>
      </w:r>
    </w:p>
    <w:p w:rsidR="00D867F6" w:rsidRPr="003B5914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3B5914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>Aktualizacja miesięczna, kwartalna, roczna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D867F6" w:rsidRPr="003B5914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D867F6" w:rsidRPr="003B5914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>Internet:</w:t>
      </w:r>
    </w:p>
    <w:p w:rsidR="00D867F6" w:rsidRPr="003B5914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D867F6" w:rsidRPr="003B5914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35" w:history="1">
        <w:r w:rsidRPr="0081414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961CD8" w:rsidRPr="003B5914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3B5914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3B5914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3B5914">
        <w:rPr>
          <w:rFonts w:ascii="Fira Sans" w:hAnsi="Fira Sans" w:cs="Times New Roman"/>
          <w:sz w:val="19"/>
          <w:szCs w:val="19"/>
        </w:rPr>
        <w:t>GUS - US Lublin, Centrum Informatyki Statystycznej (CIS)</w:t>
      </w:r>
    </w:p>
    <w:p w:rsidR="00961CD8" w:rsidRPr="003B5914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3B5914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62" w:name="_Toc526497634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688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8" name="AutoShape 114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350EF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56" href="#spistr" style="position:absolute;left:0;text-align:left;margin-left:-7.25pt;margin-top:0;width:43.95pt;height:17pt;z-index:-251547648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350EF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5.01.73</w:t>
      </w:r>
      <w:bookmarkEnd w:id="62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63" w:name="_Toc526497635"/>
      <w:r w:rsidRPr="00FF689A">
        <w:rPr>
          <w:rFonts w:ascii="Fira Sans" w:hAnsi="Fira Sans"/>
          <w:color w:val="00B050"/>
          <w:sz w:val="28"/>
          <w:szCs w:val="28"/>
        </w:rPr>
        <w:t>DBW Infrastruktura Komunalna i Mieszkaniowa</w:t>
      </w:r>
      <w:bookmarkEnd w:id="63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B9589C" w:rsidRDefault="003647E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Dziedzinowa Baza Wiedzy Infrastruktura Komunalna i Mieszkaniowa zawiera dane o infrastrukturze komunalnej (wodociąg</w:t>
      </w:r>
      <w:r w:rsidR="00991566">
        <w:rPr>
          <w:rFonts w:ascii="Fira Sans" w:hAnsi="Fira Sans" w:cs="Times New Roman"/>
          <w:sz w:val="19"/>
          <w:szCs w:val="19"/>
        </w:rPr>
        <w:t>ach</w:t>
      </w:r>
      <w:r w:rsidRPr="00B9589C">
        <w:rPr>
          <w:rFonts w:ascii="Fira Sans" w:hAnsi="Fira Sans" w:cs="Times New Roman"/>
          <w:sz w:val="19"/>
          <w:szCs w:val="19"/>
        </w:rPr>
        <w:t xml:space="preserve"> i kanalizacji) w zakresie świadczonych usług, funkcjonujących urządzeniach wodociągowo-</w:t>
      </w:r>
      <w:r w:rsidR="00B9589C">
        <w:rPr>
          <w:rFonts w:ascii="Fira Sans" w:hAnsi="Fira Sans" w:cs="Times New Roman"/>
          <w:sz w:val="19"/>
          <w:szCs w:val="19"/>
        </w:rPr>
        <w:t xml:space="preserve"> </w:t>
      </w:r>
      <w:r w:rsidRPr="00B9589C">
        <w:rPr>
          <w:rFonts w:ascii="Fira Sans" w:hAnsi="Fira Sans" w:cs="Times New Roman"/>
          <w:sz w:val="19"/>
          <w:szCs w:val="19"/>
        </w:rPr>
        <w:t xml:space="preserve">kanalizacyjnych, eksploatacji tych urządzeń. </w:t>
      </w:r>
      <w:r w:rsidR="00991566" w:rsidRPr="00991566">
        <w:rPr>
          <w:rFonts w:ascii="Fira Sans" w:hAnsi="Fira Sans" w:cs="Times New Roman"/>
          <w:sz w:val="19"/>
          <w:szCs w:val="19"/>
        </w:rPr>
        <w:t xml:space="preserve">Zakres informacji o odpadach obejmuje ilości zebranych zmieszanych i zebranych selektywnie odpadów komunalnych. </w:t>
      </w:r>
      <w:r w:rsidRPr="00B9589C">
        <w:rPr>
          <w:rFonts w:ascii="Fira Sans" w:hAnsi="Fira Sans" w:cs="Times New Roman"/>
          <w:sz w:val="19"/>
          <w:szCs w:val="19"/>
        </w:rPr>
        <w:t>W bazie zaprezentowano również dane dotyczące gospodarki mieszkaniowej w zakresie stanu zasobów mieszkaniowych: liczby mieszkań i powierzchni użytkowej oraz liczby izb a także wyposażenia mieszkań w poszczególne urządzenia i instalacje techniczno-sanitarne tj. wodociąg, kanalizacja, łazienka, centralne ogrzewanie oraz gaz z sieci.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Sukcesywne wzbogacanie zakresu informacyjnego oraz wprowadzanie nowych rozwiązań technologicznych.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  <w:bCs w:val="0"/>
        </w:rPr>
      </w:pPr>
      <w:r w:rsidRPr="00FF689A">
        <w:rPr>
          <w:rStyle w:val="Tytuksiki"/>
          <w:rFonts w:ascii="Fira Sans" w:hAnsi="Fira Sans"/>
          <w:bCs w:val="0"/>
        </w:rPr>
        <w:t>3. Źródła i częstotliwość aktualizacji</w:t>
      </w: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Sprawozdania GUS: M-01, M-06, M-09, GKM-11 i GKM-12 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Aktualizacja roczna 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Internet: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36" w:history="1">
        <w:r w:rsidRPr="0081414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961CD8" w:rsidRPr="00B9589C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GUS - Departament Handlu i Usług, GUS - US Lublin, Centrum Informatyki Statystycznej (CIS)</w:t>
      </w:r>
    </w:p>
    <w:p w:rsidR="00961CD8" w:rsidRPr="00B9589C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B9589C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64" w:name="_Toc526497636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6985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7" name="AutoShape 115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476286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57" href="#spistr" style="position:absolute;left:0;text-align:left;margin-left:-7.25pt;margin-top:0;width:43.95pt;height:17pt;z-index:-251546624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476286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5.01.74</w:t>
      </w:r>
      <w:bookmarkEnd w:id="64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65" w:name="_Toc526497637"/>
      <w:r w:rsidRPr="00FF689A">
        <w:rPr>
          <w:rFonts w:ascii="Fira Sans" w:hAnsi="Fira Sans"/>
          <w:color w:val="00B050"/>
          <w:sz w:val="28"/>
          <w:szCs w:val="28"/>
        </w:rPr>
        <w:t>DBW Stan i Ochrona Środowiska</w:t>
      </w:r>
      <w:bookmarkEnd w:id="65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B9589C" w:rsidRDefault="003647E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Dziedzinowa Baza Wiedzy Stan i Ochrona Środowiska stanowi źródło informacji o stanie, zagrożeniach i ochronie elementów środowiska. W bazie dostępne są informacje zgrupowane w blokach tematycznych dotyczących zanieczyszczeń i ochrony powietrza oraz wytwarzania i zagospodarowania odpadów innych niż komunalne. Baza zawierać będzie także informacje na temat wykorzystania, zanieczyszczeń i ochrony wód oraz ekonomicznych aspektów ochrony środowiska.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Sukcesywne wzbogacanie zakresu informacyjnego oraz wprowadzanie nowych rozwiązań technologicznych.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Sprawozdania GUS: OS-1, OS</w:t>
      </w:r>
      <w:r w:rsidR="003647E4" w:rsidRPr="00B9589C">
        <w:rPr>
          <w:rFonts w:ascii="Fira Sans" w:hAnsi="Fira Sans" w:cs="Times New Roman"/>
          <w:sz w:val="19"/>
          <w:szCs w:val="19"/>
        </w:rPr>
        <w:t>-</w:t>
      </w:r>
      <w:r w:rsidRPr="00B9589C">
        <w:rPr>
          <w:rFonts w:ascii="Fira Sans" w:hAnsi="Fira Sans" w:cs="Times New Roman"/>
          <w:sz w:val="19"/>
          <w:szCs w:val="19"/>
        </w:rPr>
        <w:t>3, OS</w:t>
      </w:r>
      <w:r w:rsidR="003647E4" w:rsidRPr="00B9589C">
        <w:rPr>
          <w:rFonts w:ascii="Fira Sans" w:hAnsi="Fira Sans" w:cs="Times New Roman"/>
          <w:sz w:val="19"/>
          <w:szCs w:val="19"/>
        </w:rPr>
        <w:t>-</w:t>
      </w:r>
      <w:r w:rsidRPr="00B9589C">
        <w:rPr>
          <w:rFonts w:ascii="Fira Sans" w:hAnsi="Fira Sans" w:cs="Times New Roman"/>
          <w:sz w:val="19"/>
          <w:szCs w:val="19"/>
        </w:rPr>
        <w:t>4, OS</w:t>
      </w:r>
      <w:r w:rsidR="003647E4" w:rsidRPr="00B9589C">
        <w:rPr>
          <w:rFonts w:ascii="Fira Sans" w:hAnsi="Fira Sans" w:cs="Times New Roman"/>
          <w:sz w:val="19"/>
          <w:szCs w:val="19"/>
        </w:rPr>
        <w:t>-</w:t>
      </w:r>
      <w:r w:rsidRPr="00B9589C">
        <w:rPr>
          <w:rFonts w:ascii="Fira Sans" w:hAnsi="Fira Sans" w:cs="Times New Roman"/>
          <w:sz w:val="19"/>
          <w:szCs w:val="19"/>
        </w:rPr>
        <w:t>5, OS-6, załącznik do sprawozdań: F</w:t>
      </w:r>
      <w:r w:rsidR="003647E4" w:rsidRPr="00B9589C">
        <w:rPr>
          <w:rFonts w:ascii="Fira Sans" w:hAnsi="Fira Sans" w:cs="Times New Roman"/>
          <w:sz w:val="19"/>
          <w:szCs w:val="19"/>
        </w:rPr>
        <w:t>-</w:t>
      </w:r>
      <w:r w:rsidRPr="00B9589C">
        <w:rPr>
          <w:rFonts w:ascii="Fira Sans" w:hAnsi="Fira Sans" w:cs="Times New Roman"/>
          <w:sz w:val="19"/>
          <w:szCs w:val="19"/>
        </w:rPr>
        <w:t>03, SP i SG</w:t>
      </w:r>
      <w:r w:rsidR="003647E4" w:rsidRPr="00B9589C">
        <w:rPr>
          <w:rFonts w:ascii="Fira Sans" w:hAnsi="Fira Sans" w:cs="Times New Roman"/>
          <w:sz w:val="19"/>
          <w:szCs w:val="19"/>
        </w:rPr>
        <w:t>-</w:t>
      </w:r>
      <w:r w:rsidRPr="00B9589C">
        <w:rPr>
          <w:rFonts w:ascii="Fira Sans" w:hAnsi="Fira Sans" w:cs="Times New Roman"/>
          <w:sz w:val="19"/>
          <w:szCs w:val="19"/>
        </w:rPr>
        <w:t>01 - środki trwałe oraz wtórne wykorzystanie danych ze sprawozdania M</w:t>
      </w:r>
      <w:r w:rsidR="003647E4" w:rsidRPr="00B9589C">
        <w:rPr>
          <w:rFonts w:ascii="Fira Sans" w:hAnsi="Fira Sans" w:cs="Times New Roman"/>
          <w:sz w:val="19"/>
          <w:szCs w:val="19"/>
        </w:rPr>
        <w:t>-</w:t>
      </w:r>
      <w:r w:rsidRPr="00B9589C">
        <w:rPr>
          <w:rFonts w:ascii="Fira Sans" w:hAnsi="Fira Sans" w:cs="Times New Roman"/>
          <w:sz w:val="19"/>
          <w:szCs w:val="19"/>
        </w:rPr>
        <w:t>06.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Aktualizacja roczna.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Internet: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37" w:history="1">
        <w:r w:rsidRPr="0081414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961CD8" w:rsidRPr="00B9589C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B9589C" w:rsidRDefault="00D612F7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GUS - US Katowice, </w:t>
      </w:r>
      <w:r w:rsidR="006C7F03" w:rsidRPr="00B9589C">
        <w:rPr>
          <w:rFonts w:ascii="Fira Sans" w:hAnsi="Fira Sans" w:cs="Times New Roman"/>
          <w:sz w:val="19"/>
          <w:szCs w:val="19"/>
        </w:rPr>
        <w:t xml:space="preserve">GUS - Departament Badań </w:t>
      </w:r>
      <w:r w:rsidR="0081414F">
        <w:rPr>
          <w:rFonts w:ascii="Fira Sans" w:hAnsi="Fira Sans" w:cs="Times New Roman"/>
          <w:sz w:val="19"/>
          <w:szCs w:val="19"/>
        </w:rPr>
        <w:t>Przestrzen</w:t>
      </w:r>
      <w:r w:rsidR="006C7F03" w:rsidRPr="00B9589C">
        <w:rPr>
          <w:rFonts w:ascii="Fira Sans" w:hAnsi="Fira Sans" w:cs="Times New Roman"/>
          <w:sz w:val="19"/>
          <w:szCs w:val="19"/>
        </w:rPr>
        <w:t>nych i Środowiska, Centrum Informatyki Statystycznej (CIS)</w:t>
      </w:r>
    </w:p>
    <w:p w:rsidR="00961CD8" w:rsidRPr="00B9589C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B9589C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66" w:name="_Toc526497638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708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6" name="AutoShape 116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476286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58" href="#spistr" style="position:absolute;left:0;text-align:left;margin-left:-7.25pt;margin-top:0;width:43.95pt;height:17pt;z-index:-251545600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476286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5.01.75</w:t>
      </w:r>
      <w:bookmarkEnd w:id="66"/>
    </w:p>
    <w:p w:rsidR="00961CD8" w:rsidRPr="00B9589C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pacing w:val="-4"/>
          <w:sz w:val="28"/>
          <w:szCs w:val="28"/>
        </w:rPr>
      </w:pPr>
      <w:bookmarkStart w:id="67" w:name="_Toc526497639"/>
      <w:r w:rsidRPr="00B9589C">
        <w:rPr>
          <w:rFonts w:ascii="Fira Sans" w:hAnsi="Fira Sans"/>
          <w:color w:val="00B050"/>
          <w:spacing w:val="-4"/>
          <w:sz w:val="28"/>
          <w:szCs w:val="28"/>
        </w:rPr>
        <w:t>DBW Statystyka Krótkookresowa Przedsiębiorstw Niefinansowych</w:t>
      </w:r>
      <w:bookmarkEnd w:id="67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Dziedzinowa Baza Wiedzy Statystyka Krótkookresowa Przedsiębiorstw Niefinansowych zawiera krótkookresowe dane </w:t>
      </w:r>
      <w:r w:rsidR="00D867F6" w:rsidRPr="00B9589C">
        <w:rPr>
          <w:rFonts w:ascii="Fira Sans" w:hAnsi="Fira Sans" w:cs="Times New Roman"/>
          <w:sz w:val="19"/>
          <w:szCs w:val="19"/>
        </w:rPr>
        <w:br/>
      </w:r>
      <w:r w:rsidRPr="00B9589C">
        <w:rPr>
          <w:rFonts w:ascii="Fira Sans" w:hAnsi="Fira Sans" w:cs="Times New Roman"/>
          <w:sz w:val="19"/>
          <w:szCs w:val="19"/>
        </w:rPr>
        <w:t>o działalności przedsiębiorstw niefinansowych, w podziale na podstawowe rodzaje działalności, tj. przemysł, budownictwo, handel oraz transport.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Sukcesywne wzbogacanie zakresu informacyjnego oraz wprowadzanie nowych rozwiązań technologicznych.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Wyniki comiesięcznego badania prowadzonego na formularzu meldunku DG-1 Ocena bieżącej działalności gospodarczej przedsiębiorstw oraz kwartalnego badania na załączniku do meldunku DG-1 dla przedsiębiorstw budowlanych.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Aktualizacja miesięczna i kwartalna.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Internet: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38" w:history="1">
        <w:r w:rsidRPr="0081414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961CD8" w:rsidRPr="00B9589C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GUS - US Poznań, GUS - </w:t>
      </w:r>
      <w:r w:rsidR="00F519B5" w:rsidRPr="00F519B5">
        <w:rPr>
          <w:rFonts w:ascii="Fira Sans" w:hAnsi="Fira Sans" w:cs="Times New Roman"/>
          <w:sz w:val="19"/>
          <w:szCs w:val="19"/>
        </w:rPr>
        <w:t>Departament Przedsiębiorstw</w:t>
      </w:r>
      <w:r w:rsidRPr="00B9589C">
        <w:rPr>
          <w:rFonts w:ascii="Fira Sans" w:hAnsi="Fira Sans" w:cs="Times New Roman"/>
          <w:sz w:val="19"/>
          <w:szCs w:val="19"/>
        </w:rPr>
        <w:t>, Centrum Informatyki Statystycznej (CIS)</w:t>
      </w:r>
    </w:p>
    <w:p w:rsidR="00961CD8" w:rsidRPr="00B9589C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B9589C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68" w:name="_Toc526497640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719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5" name="AutoShape 117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476286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59" href="#spistr" style="position:absolute;left:0;text-align:left;margin-left:-7.25pt;margin-top:0;width:43.95pt;height:17pt;z-index:-251544576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476286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5.01.76</w:t>
      </w:r>
      <w:bookmarkEnd w:id="68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69" w:name="_Toc526497641"/>
      <w:r w:rsidRPr="00FF689A">
        <w:rPr>
          <w:rFonts w:ascii="Fira Sans" w:hAnsi="Fira Sans"/>
          <w:color w:val="00B050"/>
          <w:sz w:val="28"/>
          <w:szCs w:val="28"/>
        </w:rPr>
        <w:t>DBW Atlas Regionów</w:t>
      </w:r>
      <w:bookmarkEnd w:id="69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Dziedzinowa Baza Wiedzy Atlas Regionów umożliwia szerokiemu gronu odbiorców szybki i wygodny dostęp</w:t>
      </w:r>
      <w:r w:rsidR="006C4521">
        <w:rPr>
          <w:rFonts w:ascii="Fira Sans" w:hAnsi="Fira Sans" w:cs="Times New Roman"/>
          <w:sz w:val="19"/>
          <w:szCs w:val="19"/>
        </w:rPr>
        <w:t xml:space="preserve"> </w:t>
      </w:r>
      <w:r w:rsidRPr="00B9589C">
        <w:rPr>
          <w:rFonts w:ascii="Fira Sans" w:hAnsi="Fira Sans" w:cs="Times New Roman"/>
          <w:sz w:val="19"/>
          <w:szCs w:val="19"/>
        </w:rPr>
        <w:t xml:space="preserve">do najważniejszych danych statystycznych opisujących jednostki przestrzenne na mapach: kartogramach i kartodiagramach, z wykorzystaniem interaktywnych opcji dotyczących ustalenia zakresu terytorialnego, momentu czasowego, parametrów analitycznych. Użytkownik </w:t>
      </w:r>
      <w:r w:rsidR="003647E4" w:rsidRPr="00B9589C">
        <w:rPr>
          <w:rFonts w:ascii="Fira Sans" w:hAnsi="Fira Sans" w:cs="Times New Roman"/>
          <w:sz w:val="19"/>
          <w:szCs w:val="19"/>
        </w:rPr>
        <w:t>ma także</w:t>
      </w:r>
      <w:r w:rsidRPr="00B9589C">
        <w:rPr>
          <w:rFonts w:ascii="Fira Sans" w:hAnsi="Fira Sans" w:cs="Times New Roman"/>
          <w:sz w:val="19"/>
          <w:szCs w:val="19"/>
        </w:rPr>
        <w:t xml:space="preserve"> możliwość uzyskania zestawienia tabelarycznego</w:t>
      </w:r>
      <w:r w:rsidR="006C4521">
        <w:rPr>
          <w:rFonts w:ascii="Fira Sans" w:hAnsi="Fira Sans" w:cs="Times New Roman"/>
          <w:sz w:val="19"/>
          <w:szCs w:val="19"/>
        </w:rPr>
        <w:t xml:space="preserve"> </w:t>
      </w:r>
      <w:r w:rsidRPr="00B9589C">
        <w:rPr>
          <w:rFonts w:ascii="Fira Sans" w:hAnsi="Fira Sans" w:cs="Times New Roman"/>
          <w:sz w:val="19"/>
          <w:szCs w:val="19"/>
        </w:rPr>
        <w:t>z danymi</w:t>
      </w:r>
      <w:r w:rsidR="003647E4" w:rsidRPr="00B9589C">
        <w:rPr>
          <w:rFonts w:ascii="Fira Sans" w:hAnsi="Fira Sans" w:cs="Times New Roman"/>
          <w:sz w:val="19"/>
          <w:szCs w:val="19"/>
        </w:rPr>
        <w:t>, prezentowanymi na mapach i wykresach</w:t>
      </w:r>
      <w:r w:rsidRPr="00B9589C">
        <w:rPr>
          <w:rFonts w:ascii="Fira Sans" w:hAnsi="Fira Sans" w:cs="Times New Roman"/>
          <w:sz w:val="19"/>
          <w:szCs w:val="19"/>
        </w:rPr>
        <w:t xml:space="preserve">. </w:t>
      </w:r>
      <w:r w:rsidR="0079131F" w:rsidRPr="00B9589C">
        <w:rPr>
          <w:rFonts w:ascii="Fira Sans" w:hAnsi="Fira Sans" w:cs="Times New Roman"/>
          <w:sz w:val="19"/>
          <w:szCs w:val="19"/>
        </w:rPr>
        <w:t>Atlas zawiera informacje o sytuacji gospodarczej, demograficznej, społecznej i środowiskowej jednostek podziału administracyjnego (kraj, województwo, powiat, gmina) oraz statystycznego (układy regionalne)</w:t>
      </w:r>
      <w:r w:rsidRPr="00B9589C">
        <w:rPr>
          <w:rFonts w:ascii="Fira Sans" w:hAnsi="Fira Sans" w:cs="Times New Roman"/>
          <w:sz w:val="19"/>
          <w:szCs w:val="19"/>
        </w:rPr>
        <w:t>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B9589C" w:rsidRDefault="003647E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Atlas będzie sukcesywnie uzupełniany o aktualne dane dla już prezentowanych zjawisk statystycznych, a także o wskaźniki charakteryzujące nowe, zgodne z zapotrzebowaniem zgł</w:t>
      </w:r>
      <w:r w:rsidR="004573FB" w:rsidRPr="00B9589C">
        <w:rPr>
          <w:rFonts w:ascii="Fira Sans" w:hAnsi="Fira Sans" w:cs="Times New Roman"/>
          <w:sz w:val="19"/>
          <w:szCs w:val="19"/>
        </w:rPr>
        <w:t>a</w:t>
      </w:r>
      <w:r w:rsidRPr="00B9589C">
        <w:rPr>
          <w:rFonts w:ascii="Fira Sans" w:hAnsi="Fira Sans" w:cs="Times New Roman"/>
          <w:sz w:val="19"/>
          <w:szCs w:val="19"/>
        </w:rPr>
        <w:t>sz</w:t>
      </w:r>
      <w:r w:rsidR="004573FB" w:rsidRPr="00B9589C">
        <w:rPr>
          <w:rFonts w:ascii="Fira Sans" w:hAnsi="Fira Sans" w:cs="Times New Roman"/>
          <w:sz w:val="19"/>
          <w:szCs w:val="19"/>
        </w:rPr>
        <w:t>a</w:t>
      </w:r>
      <w:r w:rsidRPr="00B9589C">
        <w:rPr>
          <w:rFonts w:ascii="Fira Sans" w:hAnsi="Fira Sans" w:cs="Times New Roman"/>
          <w:sz w:val="19"/>
          <w:szCs w:val="19"/>
        </w:rPr>
        <w:t>nym przez korzystających, obszary tematyczne. Sukcesywnie będą wdrażane kolejne funkcjonalności (udogodnienia systemu udostępniania danych), zidentyfikowane na podstawie własnych doświadczeń oraz ewentualnych uwag odbiorców.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961CD8" w:rsidRPr="00B9589C" w:rsidRDefault="0045681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Dane aktualizowane w trybie rocznym gromadzone są na podstawie wyników badań pierwotnych i wtórnych prowadzonych w ramach programu badań statystycznych statystyki publicznej, a także na podstawie zawartości rejestrów oraz administracyjnych systemów informacyjnych. Źródłem danych dla Atlasu są zasoby Banku Danych Lokalnych (BDL). Uzupełnianie bieżących danych następuje sukcesywnie, zgodnie z terminami aktualizacji BDL.</w:t>
      </w:r>
    </w:p>
    <w:p w:rsidR="00961CD8" w:rsidRPr="00FF689A" w:rsidRDefault="006C7F03" w:rsidP="004C1580">
      <w:pPr>
        <w:spacing w:before="240" w:after="120"/>
        <w:jc w:val="both"/>
        <w:rPr>
          <w:rFonts w:ascii="Fira Sans" w:hAnsi="Fira Sans" w:cs="Times New Roman"/>
          <w:b/>
          <w:bCs/>
          <w:sz w:val="22"/>
          <w:szCs w:val="22"/>
        </w:rPr>
      </w:pPr>
      <w:r w:rsidRPr="00FF689A">
        <w:rPr>
          <w:rFonts w:ascii="Fira Sans" w:hAnsi="Fira Sans" w:cs="Times New Roman"/>
          <w:b/>
          <w:bCs/>
          <w:sz w:val="22"/>
          <w:szCs w:val="22"/>
        </w:rPr>
        <w:t>4. Termin i formy udostępnienia danych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Internet: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39" w:history="1">
        <w:r w:rsidRPr="0081414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79131F" w:rsidRPr="00B9589C" w:rsidRDefault="0079131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- link ze strony Banku Danych Lokalnych: </w:t>
      </w:r>
      <w:hyperlink r:id="rId40" w:history="1">
        <w:r w:rsidRPr="00426E26">
          <w:rPr>
            <w:rStyle w:val="Hipercze"/>
            <w:rFonts w:ascii="Fira Sans" w:hAnsi="Fira Sans"/>
            <w:i/>
            <w:sz w:val="19"/>
            <w:szCs w:val="19"/>
          </w:rPr>
          <w:t>bdl.stat.gov.pl</w:t>
        </w:r>
      </w:hyperlink>
      <w:r w:rsidRPr="00B9589C">
        <w:rPr>
          <w:rFonts w:ascii="Fira Sans" w:hAnsi="Fira Sans" w:cs="Times New Roman"/>
          <w:sz w:val="19"/>
          <w:szCs w:val="19"/>
        </w:rPr>
        <w:t xml:space="preserve"> </w:t>
      </w:r>
    </w:p>
    <w:p w:rsidR="0079131F" w:rsidRPr="00B9589C" w:rsidRDefault="0079131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Prezentacja graficzna (mapy, wykresy) oraz tabelaryczna, dostęp poprzez przeglądarkę internetową, </w:t>
      </w:r>
      <w:r w:rsidR="006C4521" w:rsidRPr="006C4521">
        <w:rPr>
          <w:rFonts w:ascii="Fira Sans" w:hAnsi="Fira Sans" w:cs="Times New Roman"/>
          <w:sz w:val="19"/>
          <w:szCs w:val="19"/>
        </w:rPr>
        <w:t xml:space="preserve">możliwość eksportu mapy i danych do plików </w:t>
      </w:r>
      <w:r w:rsidRPr="00B9589C">
        <w:rPr>
          <w:rFonts w:ascii="Fira Sans" w:hAnsi="Fira Sans" w:cs="Times New Roman"/>
          <w:sz w:val="19"/>
          <w:szCs w:val="19"/>
        </w:rPr>
        <w:t>w wielu formatach.</w:t>
      </w:r>
    </w:p>
    <w:p w:rsidR="00961CD8" w:rsidRPr="00B9589C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B9589C" w:rsidRDefault="0079131F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GUS - US Wrocław, </w:t>
      </w:r>
      <w:r w:rsidR="006C7F03" w:rsidRPr="00B9589C">
        <w:rPr>
          <w:rFonts w:ascii="Fira Sans" w:hAnsi="Fira Sans" w:cs="Times New Roman"/>
          <w:sz w:val="19"/>
          <w:szCs w:val="19"/>
        </w:rPr>
        <w:t xml:space="preserve">GUS - Departament Badań </w:t>
      </w:r>
      <w:r w:rsidR="00B9589C">
        <w:rPr>
          <w:rFonts w:ascii="Fira Sans" w:hAnsi="Fira Sans" w:cs="Times New Roman"/>
          <w:sz w:val="19"/>
          <w:szCs w:val="19"/>
        </w:rPr>
        <w:t>Przestrzennych</w:t>
      </w:r>
      <w:r w:rsidR="006C7F03" w:rsidRPr="00B9589C">
        <w:rPr>
          <w:rFonts w:ascii="Fira Sans" w:hAnsi="Fira Sans" w:cs="Times New Roman"/>
          <w:sz w:val="19"/>
          <w:szCs w:val="19"/>
        </w:rPr>
        <w:t xml:space="preserve"> i Środowiska</w:t>
      </w:r>
    </w:p>
    <w:p w:rsidR="00961CD8" w:rsidRPr="00B9589C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B9589C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70" w:name="_Toc526497642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729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4" name="AutoShape 118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476286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60" href="#spistr" style="position:absolute;left:0;text-align:left;margin-left:-7.25pt;margin-top:0;width:43.95pt;height:17pt;z-index:-251543552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476286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5.01.77</w:t>
      </w:r>
      <w:bookmarkEnd w:id="70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71" w:name="_Toc526497643"/>
      <w:r w:rsidRPr="00FF689A">
        <w:rPr>
          <w:rFonts w:ascii="Fira Sans" w:hAnsi="Fira Sans"/>
          <w:color w:val="00B050"/>
          <w:sz w:val="28"/>
          <w:szCs w:val="28"/>
        </w:rPr>
        <w:t>DBW Przekroje terytorialne Bank Danych Lokalnych</w:t>
      </w:r>
      <w:bookmarkEnd w:id="71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961CD8" w:rsidRPr="00B9589C" w:rsidRDefault="00EA53A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Dziedzinowa Baza Wiedzy Przekroje </w:t>
      </w:r>
      <w:r w:rsidR="004573FB" w:rsidRPr="00B9589C">
        <w:rPr>
          <w:rFonts w:ascii="Fira Sans" w:hAnsi="Fira Sans" w:cs="Times New Roman"/>
          <w:sz w:val="19"/>
          <w:szCs w:val="19"/>
        </w:rPr>
        <w:t>t</w:t>
      </w:r>
      <w:r w:rsidRPr="00B9589C">
        <w:rPr>
          <w:rFonts w:ascii="Fira Sans" w:hAnsi="Fira Sans" w:cs="Times New Roman"/>
          <w:sz w:val="19"/>
          <w:szCs w:val="19"/>
        </w:rPr>
        <w:t xml:space="preserve">erytorialne Bank Danych Lokalnych (PT BDL) zawiera dane o gospodarce i gospodarstwach domowych, innowacjach, finansach publicznych, społeczeństwie, demografii i środowisku, opisujące jednostki różnych szczebli podziału </w:t>
      </w:r>
      <w:r w:rsidR="0079131F" w:rsidRPr="00B9589C">
        <w:rPr>
          <w:rFonts w:ascii="Fira Sans" w:hAnsi="Fira Sans" w:cs="Times New Roman"/>
          <w:sz w:val="19"/>
          <w:szCs w:val="19"/>
        </w:rPr>
        <w:t>administracyjnego (kraj, województwo, powiat, gmina, miejscowość) oraz statystycznego (układy regionalne)</w:t>
      </w:r>
      <w:r w:rsidRPr="00B9589C">
        <w:rPr>
          <w:rFonts w:ascii="Fira Sans" w:hAnsi="Fira Sans" w:cs="Times New Roman"/>
          <w:sz w:val="19"/>
          <w:szCs w:val="19"/>
        </w:rPr>
        <w:t>. PT BDL oferuje sparametryzowane raporty: Portret terytorium, Dane dla jednostki terytorialnej, Ranking, Statystyczne Vademecum Samorządowca, Wskaźniki zrównoważonego rozwoju. Informacje prezentowane są w formie tablic lub wykresów, a wybrane zjawiska - na mapach.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Sukcesywne wzbogacanie zakresu informacyjnego.</w:t>
      </w:r>
      <w:r w:rsidR="0079131F" w:rsidRPr="00B9589C">
        <w:rPr>
          <w:rFonts w:ascii="Fira Sans" w:hAnsi="Fira Sans" w:cs="Times New Roman"/>
          <w:sz w:val="19"/>
          <w:szCs w:val="19"/>
        </w:rPr>
        <w:t xml:space="preserve"> 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961CD8" w:rsidRPr="00B9589C" w:rsidRDefault="00EA53A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Dane aktualizowane w trybie rocznym i krótkookresowym (miesięcznie, kwartalnie, półrocznie) gromadzone są na podstawie wyników badań pierwotnych i wtórnych prowadzonych w ramach programu badań statystycznych statystyki publicznej, a także na podstawie zawartości rejestrów oraz administracyjnych systemów informacyjnych. Źródłem danych do PT BDL są zasoby Banku Danych Lokalnych (BDL).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Dostęp stały 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Internet: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- Portal informacyjny GUS; 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- bezpośredni dostęp ze strony: </w:t>
      </w:r>
      <w:hyperlink r:id="rId41" w:history="1">
        <w:r w:rsidRPr="0081414F">
          <w:rPr>
            <w:rStyle w:val="Hipercze"/>
            <w:rFonts w:ascii="Fira Sans" w:hAnsi="Fira Sans" w:cs="Times New Roman"/>
            <w:i/>
            <w:sz w:val="19"/>
            <w:szCs w:val="19"/>
          </w:rPr>
          <w:t>swaid.stat.gov.pl</w:t>
        </w:r>
      </w:hyperlink>
    </w:p>
    <w:p w:rsidR="00EA53A4" w:rsidRPr="00B9589C" w:rsidRDefault="00EA53A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- link ze strony Banku Danych Lokalnych: </w:t>
      </w:r>
      <w:hyperlink r:id="rId42" w:history="1">
        <w:r w:rsidRPr="00426E26">
          <w:rPr>
            <w:rStyle w:val="Hipercze"/>
            <w:rFonts w:ascii="Fira Sans" w:hAnsi="Fira Sans" w:cs="Times New Roman"/>
            <w:i/>
            <w:sz w:val="19"/>
            <w:szCs w:val="19"/>
          </w:rPr>
          <w:t>bdl.stat.gov.pl</w:t>
        </w:r>
      </w:hyperlink>
    </w:p>
    <w:p w:rsidR="00961CD8" w:rsidRPr="00B9589C" w:rsidRDefault="00961CD8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Udostępnianie danych uwzględnia obowiązujące przepisy o ochronie tajemnicy statystycznej.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GUS - US Wrocław, GUS - Departament Badań </w:t>
      </w:r>
      <w:r w:rsidR="00B9589C">
        <w:rPr>
          <w:rFonts w:ascii="Fira Sans" w:hAnsi="Fira Sans" w:cs="Times New Roman"/>
          <w:sz w:val="19"/>
          <w:szCs w:val="19"/>
        </w:rPr>
        <w:t>Przestrzen</w:t>
      </w:r>
      <w:r w:rsidRPr="00B9589C">
        <w:rPr>
          <w:rFonts w:ascii="Fira Sans" w:hAnsi="Fira Sans" w:cs="Times New Roman"/>
          <w:sz w:val="19"/>
          <w:szCs w:val="19"/>
        </w:rPr>
        <w:t>nych i Środowiska, Centrum Informatyki Statystycznej (CIS)</w:t>
      </w:r>
    </w:p>
    <w:p w:rsidR="00961CD8" w:rsidRPr="00B9589C" w:rsidRDefault="00961CD8" w:rsidP="004C1580">
      <w:pPr>
        <w:jc w:val="both"/>
        <w:rPr>
          <w:rFonts w:ascii="Fira Sans" w:hAnsi="Fira Sans" w:cs="Times New Roman"/>
          <w:sz w:val="19"/>
          <w:szCs w:val="19"/>
        </w:rPr>
        <w:sectPr w:rsidR="00961CD8" w:rsidRPr="00B9589C">
          <w:pgSz w:w="11906" w:h="16838"/>
          <w:pgMar w:top="850" w:right="850" w:bottom="850" w:left="850" w:header="708" w:footer="560" w:gutter="0"/>
          <w:cols w:space="708"/>
        </w:sectPr>
      </w:pPr>
    </w:p>
    <w:p w:rsidR="00961CD8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72" w:name="_Toc526497644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739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3" name="AutoShape 119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476286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61" href="#spistr" style="position:absolute;left:0;text-align:left;margin-left:-7.25pt;margin-top:0;width:43.95pt;height:17pt;z-index:-251542528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476286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F03" w:rsidRPr="00FF689A">
        <w:rPr>
          <w:rFonts w:ascii="Fira Sans" w:hAnsi="Fira Sans"/>
          <w:color w:val="00B050"/>
        </w:rPr>
        <w:t>5.01.78</w:t>
      </w:r>
      <w:bookmarkEnd w:id="72"/>
    </w:p>
    <w:p w:rsidR="00961CD8" w:rsidRPr="00FF689A" w:rsidRDefault="006C7F03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73" w:name="_Toc526497645"/>
      <w:r w:rsidRPr="00FF689A">
        <w:rPr>
          <w:rFonts w:ascii="Fira Sans" w:hAnsi="Fira Sans"/>
          <w:color w:val="00B050"/>
          <w:sz w:val="28"/>
          <w:szCs w:val="28"/>
        </w:rPr>
        <w:t xml:space="preserve">Baza organizacji oraz instytucji polskich i polonijnych </w:t>
      </w:r>
      <w:r w:rsidR="00D867F6" w:rsidRPr="00FF689A">
        <w:rPr>
          <w:rFonts w:ascii="Fira Sans" w:hAnsi="Fira Sans"/>
          <w:color w:val="00B050"/>
          <w:sz w:val="28"/>
          <w:szCs w:val="28"/>
        </w:rPr>
        <w:br/>
      </w:r>
      <w:r w:rsidRPr="00FF689A">
        <w:rPr>
          <w:rFonts w:ascii="Fira Sans" w:hAnsi="Fira Sans"/>
          <w:color w:val="00B050"/>
          <w:sz w:val="28"/>
          <w:szCs w:val="28"/>
        </w:rPr>
        <w:t>za granicą</w:t>
      </w:r>
      <w:bookmarkEnd w:id="73"/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EA53A4" w:rsidRPr="00B9589C" w:rsidRDefault="00EA53A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Celem prowadzenia bazy jest prezentowanie oraz cykliczna aktualizacja zasobu informacyjnego, dokumentującego organizacyjny i instytucjonalny aspekt obecności i aktywności Polonii oraz Polaków za granicą, ze szczególnym uwzględnieniem działalności o charakterze społecznym, kulturalnym i religijnym.</w:t>
      </w:r>
    </w:p>
    <w:p w:rsidR="00EA53A4" w:rsidRPr="00B9589C" w:rsidRDefault="00EA53A4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Zakres podmiotowy bazy danych obejmuje:</w:t>
      </w:r>
    </w:p>
    <w:p w:rsidR="00EA53A4" w:rsidRPr="00B9589C" w:rsidRDefault="00EA53A4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- organizacje oraz instytucje polskie i polonijne o charakterze społecznym, kulturalnym i religijnym</w:t>
      </w:r>
      <w:r w:rsidR="00197E11" w:rsidRPr="00B9589C">
        <w:rPr>
          <w:rFonts w:ascii="Fira Sans" w:hAnsi="Fira Sans" w:cs="Times New Roman"/>
          <w:sz w:val="19"/>
          <w:szCs w:val="19"/>
        </w:rPr>
        <w:t>,</w:t>
      </w:r>
      <w:r w:rsidRPr="00B9589C">
        <w:rPr>
          <w:rFonts w:ascii="Fira Sans" w:hAnsi="Fira Sans" w:cs="Times New Roman"/>
          <w:sz w:val="19"/>
          <w:szCs w:val="19"/>
        </w:rPr>
        <w:t xml:space="preserve"> założone poza granicami kraju;</w:t>
      </w:r>
    </w:p>
    <w:p w:rsidR="00EA53A4" w:rsidRPr="00B9589C" w:rsidRDefault="00EA53A4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- organizacje i instytucje polskie założone w Polsce, o ile prowadzą stałą działalność poza granicami kraju i posiadają tam siedzibę (np. Szkolne Punkty Konsultacyjne przy ambasadach RP, zagraniczne placówki duszpasterskie polskich zgromadzeń zakonnych, w tym prowadzące duszpasterstwo polskie i polonijne);</w:t>
      </w:r>
    </w:p>
    <w:p w:rsidR="00EA53A4" w:rsidRPr="00B9589C" w:rsidRDefault="00EA53A4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- organizacje i instytucje polskie założone w Polsce przed 1 września 1939 r. funkcjonujące w okresie późniejszym poza granicami kraju, o dużym znaczeniu dla społecznego, kulturowego i religijnego życia polskiej diaspory, a nierzadko dla polskiego dziedzictwa narodowego w ogóle (np. Towarzystwo Straży Mogił Polskich Bohaterów we Lwowie, Cmentarz Łyczakowski, Cmentarz Na Rossie etc.);</w:t>
      </w:r>
    </w:p>
    <w:p w:rsidR="00EA53A4" w:rsidRPr="00B9589C" w:rsidRDefault="00EA53A4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- pozostałe, różnorodne formy obecności i działalności polskiej diaspory, funkcjonujące w ramach struktur instytucjonalnych kraju przebywania (np. Zbiory polskie Instytutu Hoovera w USA, Muzeum Adama Mickiewicza - Oddział Muzeum Sztuki Tureckiej i Islamskiej w Stambule, Rozgłośnia Polska Radia Wolna Europa, Cmentarz "</w:t>
      </w:r>
      <w:proofErr w:type="spellStart"/>
      <w:r w:rsidRPr="00B9589C">
        <w:rPr>
          <w:rFonts w:ascii="Fira Sans" w:hAnsi="Fira Sans" w:cs="Times New Roman"/>
          <w:sz w:val="19"/>
          <w:szCs w:val="19"/>
        </w:rPr>
        <w:t>Polish</w:t>
      </w:r>
      <w:proofErr w:type="spellEnd"/>
      <w:r w:rsidRPr="00B9589C">
        <w:rPr>
          <w:rFonts w:ascii="Fira Sans" w:hAnsi="Fira Sans" w:cs="Times New Roman"/>
          <w:sz w:val="19"/>
          <w:szCs w:val="19"/>
        </w:rPr>
        <w:t xml:space="preserve"> War </w:t>
      </w:r>
      <w:proofErr w:type="spellStart"/>
      <w:r w:rsidRPr="00B9589C">
        <w:rPr>
          <w:rFonts w:ascii="Fira Sans" w:hAnsi="Fira Sans" w:cs="Times New Roman"/>
          <w:sz w:val="19"/>
          <w:szCs w:val="19"/>
        </w:rPr>
        <w:t>Cemetery</w:t>
      </w:r>
      <w:proofErr w:type="spellEnd"/>
      <w:r w:rsidRPr="00B9589C">
        <w:rPr>
          <w:rFonts w:ascii="Fira Sans" w:hAnsi="Fira Sans" w:cs="Times New Roman"/>
          <w:sz w:val="19"/>
          <w:szCs w:val="19"/>
        </w:rPr>
        <w:t>" w Bredzie);</w:t>
      </w:r>
    </w:p>
    <w:p w:rsidR="00EA53A4" w:rsidRPr="00B9589C" w:rsidRDefault="00EA53A4" w:rsidP="004C1580">
      <w:pPr>
        <w:ind w:left="113" w:hanging="113"/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- z uwagi na skalę oraz blisko dwustuletnią historię polskiego wychodźstwa włączono w ograniczonym zakresie również organizacje oraz instytucje, które formalnie i faktycznie zakończyły działalność, jednak ich znaczenie i spuścizna pozostają istotnym, a niekiedy wręcz fundamentalnym składnikiem duchowej i materialnej kultury polskiej diaspory oraz polskiego dziedzictwa narodowego (np. Polski Instytut Historyczny w Szwecji, Stowarzyszenie Polskich Kombatantów w Wielkiej Brytanii, czy "Kultura" - miesięcznik Instytutu Literackiego w Maison Laffitte);</w:t>
      </w:r>
    </w:p>
    <w:p w:rsidR="00EA53A4" w:rsidRPr="00B9589C" w:rsidRDefault="00EA53A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Baza nie obejmuje polskich placówek dyplomatycznych i konsularnych oraz Instytutów Polskich za granicą.</w:t>
      </w:r>
    </w:p>
    <w:p w:rsidR="00EA53A4" w:rsidRPr="00B9589C" w:rsidRDefault="00EA53A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Zastosowana typologia wyróżnia </w:t>
      </w:r>
      <w:r w:rsidR="00197E11" w:rsidRPr="00B9589C">
        <w:rPr>
          <w:rFonts w:ascii="Fira Sans" w:hAnsi="Fira Sans" w:cs="Times New Roman"/>
          <w:sz w:val="19"/>
          <w:szCs w:val="19"/>
        </w:rPr>
        <w:t>8</w:t>
      </w:r>
      <w:r w:rsidRPr="00B9589C">
        <w:rPr>
          <w:rFonts w:ascii="Fira Sans" w:hAnsi="Fira Sans" w:cs="Times New Roman"/>
          <w:sz w:val="19"/>
          <w:szCs w:val="19"/>
        </w:rPr>
        <w:t xml:space="preserve"> głównych kategorii jednostek:</w:t>
      </w:r>
    </w:p>
    <w:p w:rsidR="00EA53A4" w:rsidRPr="00B9589C" w:rsidRDefault="00EA53A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- organizacje, stowarzyszenia, fundacje,</w:t>
      </w:r>
    </w:p>
    <w:p w:rsidR="00EA53A4" w:rsidRPr="00B9589C" w:rsidRDefault="00EA53A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- organizacje i instytucje federacyjne,</w:t>
      </w:r>
    </w:p>
    <w:p w:rsidR="00EA53A4" w:rsidRPr="00B9589C" w:rsidRDefault="00EA53A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- organizacje i instytucje </w:t>
      </w:r>
      <w:r w:rsidR="00197E11" w:rsidRPr="00B9589C">
        <w:rPr>
          <w:rFonts w:ascii="Fira Sans" w:hAnsi="Fira Sans" w:cs="Times New Roman"/>
          <w:sz w:val="19"/>
          <w:szCs w:val="19"/>
        </w:rPr>
        <w:t>wyznaniowe</w:t>
      </w:r>
      <w:r w:rsidRPr="00B9589C">
        <w:rPr>
          <w:rFonts w:ascii="Fira Sans" w:hAnsi="Fira Sans" w:cs="Times New Roman"/>
          <w:sz w:val="19"/>
          <w:szCs w:val="19"/>
        </w:rPr>
        <w:t>,</w:t>
      </w:r>
    </w:p>
    <w:p w:rsidR="00EA53A4" w:rsidRPr="00B9589C" w:rsidRDefault="00EA53A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- instytucje społeczno-kulturalne i oświatowe,</w:t>
      </w:r>
    </w:p>
    <w:p w:rsidR="00EA53A4" w:rsidRPr="00B9589C" w:rsidRDefault="00EA53A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- instytucje kultury / pamięci,</w:t>
      </w:r>
    </w:p>
    <w:p w:rsidR="00EA53A4" w:rsidRPr="00B9589C" w:rsidRDefault="00EA53A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- instytucje i podmioty gospodarcze,</w:t>
      </w:r>
    </w:p>
    <w:p w:rsidR="00EA53A4" w:rsidRPr="00B9589C" w:rsidRDefault="00EA53A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- media</w:t>
      </w:r>
      <w:r w:rsidR="00197E11" w:rsidRPr="00B9589C">
        <w:rPr>
          <w:rFonts w:ascii="Fira Sans" w:hAnsi="Fira Sans" w:cs="Times New Roman"/>
          <w:sz w:val="19"/>
          <w:szCs w:val="19"/>
        </w:rPr>
        <w:t xml:space="preserve"> i rynek książki,</w:t>
      </w:r>
    </w:p>
    <w:p w:rsidR="00197E11" w:rsidRPr="00B9589C" w:rsidRDefault="00197E11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- przedstawicielstwa zagraniczne.</w:t>
      </w:r>
    </w:p>
    <w:p w:rsidR="00961CD8" w:rsidRPr="00B9589C" w:rsidRDefault="00EA53A4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Zakres zmiennych opisujących jednostki obejmuje m.in.: nazwę organizacji/instytucji, rok rozpoczęcia działalności, zmienne kategoryzujące rodzaj oraz rodzaj szczegółowy organizacji/instytucji, </w:t>
      </w:r>
      <w:r w:rsidR="0028409C" w:rsidRPr="00B9589C">
        <w:rPr>
          <w:rFonts w:ascii="Fira Sans" w:hAnsi="Fira Sans" w:cs="Times New Roman"/>
          <w:sz w:val="19"/>
          <w:szCs w:val="19"/>
        </w:rPr>
        <w:t>lokalizację</w:t>
      </w:r>
      <w:r w:rsidRPr="00B9589C">
        <w:rPr>
          <w:rFonts w:ascii="Fira Sans" w:hAnsi="Fira Sans" w:cs="Times New Roman"/>
          <w:sz w:val="19"/>
          <w:szCs w:val="19"/>
        </w:rPr>
        <w:t xml:space="preserve"> siedziby organizacji/</w:t>
      </w:r>
      <w:r w:rsidR="00B9589C">
        <w:rPr>
          <w:rFonts w:ascii="Fira Sans" w:hAnsi="Fira Sans" w:cs="Times New Roman"/>
          <w:sz w:val="19"/>
          <w:szCs w:val="19"/>
        </w:rPr>
        <w:t xml:space="preserve"> </w:t>
      </w:r>
      <w:r w:rsidRPr="00B9589C">
        <w:rPr>
          <w:rFonts w:ascii="Fira Sans" w:hAnsi="Fira Sans" w:cs="Times New Roman"/>
          <w:sz w:val="19"/>
          <w:szCs w:val="19"/>
        </w:rPr>
        <w:t>instytucji (kraj, jednostka podziału administracyjnego, miejscowość), osoby powiązane (w tym członkowie władz organizacji/instytucji), adres internetowy oraz adres poczty elektronicznej organizacji/instytucji, informację czy organizacja/instytucja prowadzi działalność.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961CD8" w:rsidRPr="00B9589C" w:rsidRDefault="0028409C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Prace nad rozszerzeniem zakresu przedmiotowego oraz zwiększeniem funkcjonalności bazy danych.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Baza organizacji oraz instytucji polskich i polonijnych za granicą jest zasilana zarówno danymi ze źródeł administracyjnych, jak i </w:t>
      </w:r>
      <w:proofErr w:type="spellStart"/>
      <w:r w:rsidRPr="00B9589C">
        <w:rPr>
          <w:rFonts w:ascii="Fira Sans" w:hAnsi="Fira Sans" w:cs="Times New Roman"/>
          <w:sz w:val="19"/>
          <w:szCs w:val="19"/>
        </w:rPr>
        <w:t>pozaadministracyjnych</w:t>
      </w:r>
      <w:proofErr w:type="spellEnd"/>
      <w:r w:rsidRPr="00B9589C">
        <w:rPr>
          <w:rFonts w:ascii="Fira Sans" w:hAnsi="Fira Sans" w:cs="Times New Roman"/>
          <w:sz w:val="19"/>
          <w:szCs w:val="19"/>
        </w:rPr>
        <w:t>. Wśród nich znajdują się:</w:t>
      </w: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- strony internetowe oraz organy prasowe jednostki (podmiotu) badania;</w:t>
      </w: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- strony internetowe oraz organy prasowe organizacji federacyjnej bądź instytucji nadrzędnej jednostki (podmiotu) badania;</w:t>
      </w: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- zasoby informacyjne instytucji kraju przebywania (w tym źródła administracyjne);</w:t>
      </w: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- zasoby informacyjne administracji publicznej w Polsce;</w:t>
      </w: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 xml:space="preserve">- zasoby informacyjne organizacji oraz instytucji </w:t>
      </w:r>
      <w:proofErr w:type="spellStart"/>
      <w:r w:rsidRPr="00B9589C">
        <w:rPr>
          <w:rFonts w:ascii="Fira Sans" w:hAnsi="Fira Sans" w:cs="Times New Roman"/>
          <w:sz w:val="19"/>
          <w:szCs w:val="19"/>
        </w:rPr>
        <w:t>pozaadministracyjnych</w:t>
      </w:r>
      <w:proofErr w:type="spellEnd"/>
      <w:r w:rsidRPr="00B9589C">
        <w:rPr>
          <w:rFonts w:ascii="Fira Sans" w:hAnsi="Fira Sans" w:cs="Times New Roman"/>
          <w:sz w:val="19"/>
          <w:szCs w:val="19"/>
        </w:rPr>
        <w:t xml:space="preserve"> w Polsce;</w:t>
      </w: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- media polonijne oraz pozostałe (wydawnictwa, druki ciągłe i zwarte).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Aktualizacja danych zgromadzonych w bazie odbywa się także w oparciu o informacje przekazywane bezpośrednio przez jednostki (podmioty) badania przy użyciu formularza w wersji elektronicznej (off-</w:t>
      </w:r>
      <w:proofErr w:type="spellStart"/>
      <w:r w:rsidRPr="00B9589C">
        <w:rPr>
          <w:rFonts w:ascii="Fira Sans" w:hAnsi="Fira Sans" w:cs="Times New Roman"/>
          <w:sz w:val="19"/>
          <w:szCs w:val="19"/>
        </w:rPr>
        <w:t>line</w:t>
      </w:r>
      <w:proofErr w:type="spellEnd"/>
      <w:r w:rsidRPr="00B9589C">
        <w:rPr>
          <w:rFonts w:ascii="Fira Sans" w:hAnsi="Fira Sans" w:cs="Times New Roman"/>
          <w:sz w:val="19"/>
          <w:szCs w:val="19"/>
        </w:rPr>
        <w:t>).</w:t>
      </w:r>
    </w:p>
    <w:p w:rsidR="00D867F6" w:rsidRPr="00B9589C" w:rsidRDefault="00D867F6" w:rsidP="004C1580">
      <w:pPr>
        <w:jc w:val="both"/>
        <w:rPr>
          <w:rFonts w:ascii="Fira Sans" w:hAnsi="Fira Sans" w:cs="Times New Roman"/>
          <w:sz w:val="19"/>
          <w:szCs w:val="19"/>
        </w:rPr>
      </w:pP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lastRenderedPageBreak/>
        <w:t>Dane są aktualizowane corocznie.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4573FB" w:rsidRPr="00B9589C" w:rsidRDefault="00A00402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Internet - Portal Infor</w:t>
      </w:r>
      <w:r w:rsidR="006C7F03" w:rsidRPr="00B9589C">
        <w:rPr>
          <w:rFonts w:ascii="Fira Sans" w:hAnsi="Fira Sans" w:cs="Times New Roman"/>
          <w:sz w:val="19"/>
          <w:szCs w:val="19"/>
        </w:rPr>
        <w:t xml:space="preserve">macyjny GUS; </w:t>
      </w:r>
    </w:p>
    <w:p w:rsidR="00961CD8" w:rsidRPr="00B9589C" w:rsidRDefault="004573FB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E</w:t>
      </w:r>
      <w:r w:rsidR="006C7F03" w:rsidRPr="00B9589C">
        <w:rPr>
          <w:rFonts w:ascii="Fira Sans" w:hAnsi="Fira Sans" w:cs="Times New Roman"/>
          <w:sz w:val="19"/>
          <w:szCs w:val="19"/>
        </w:rPr>
        <w:t>lektroniczne nośniki informacji (w przypadku zamówień indywidualnych).</w:t>
      </w:r>
    </w:p>
    <w:p w:rsidR="00961CD8" w:rsidRPr="00FF689A" w:rsidRDefault="006C7F0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961CD8" w:rsidRPr="00B9589C" w:rsidRDefault="006C7F03" w:rsidP="004C1580">
      <w:pPr>
        <w:jc w:val="both"/>
        <w:rPr>
          <w:rFonts w:ascii="Fira Sans" w:hAnsi="Fira Sans" w:cs="Times New Roman"/>
          <w:sz w:val="19"/>
          <w:szCs w:val="19"/>
        </w:rPr>
      </w:pPr>
      <w:r w:rsidRPr="00B9589C">
        <w:rPr>
          <w:rFonts w:ascii="Fira Sans" w:hAnsi="Fira Sans" w:cs="Times New Roman"/>
          <w:sz w:val="19"/>
          <w:szCs w:val="19"/>
        </w:rPr>
        <w:t>GUS - Departament Badań Demograficznych</w:t>
      </w:r>
    </w:p>
    <w:p w:rsidR="006C7F03" w:rsidRPr="00FF689A" w:rsidRDefault="006C7F03" w:rsidP="004C1580">
      <w:pPr>
        <w:jc w:val="both"/>
        <w:rPr>
          <w:rFonts w:ascii="Fira Sans" w:hAnsi="Fira Sans" w:cs="Times New Roman"/>
        </w:rPr>
      </w:pPr>
    </w:p>
    <w:p w:rsidR="00A047B7" w:rsidRPr="00FF689A" w:rsidRDefault="00A047B7" w:rsidP="004C1580">
      <w:pPr>
        <w:jc w:val="both"/>
        <w:rPr>
          <w:rFonts w:ascii="Fira Sans" w:hAnsi="Fira Sans" w:cs="Times New Roman"/>
        </w:rPr>
      </w:pPr>
    </w:p>
    <w:p w:rsidR="00A047B7" w:rsidRPr="00FF689A" w:rsidRDefault="00A047B7" w:rsidP="004C1580">
      <w:pPr>
        <w:widowControl/>
        <w:autoSpaceDE/>
        <w:autoSpaceDN/>
        <w:adjustRightInd/>
        <w:spacing w:after="200" w:line="276" w:lineRule="auto"/>
        <w:jc w:val="both"/>
        <w:rPr>
          <w:rFonts w:ascii="Fira Sans" w:hAnsi="Fira Sans" w:cs="Times New Roman"/>
        </w:rPr>
      </w:pPr>
      <w:r w:rsidRPr="00FF689A">
        <w:rPr>
          <w:rFonts w:ascii="Fira Sans" w:hAnsi="Fira Sans" w:cs="Times New Roman"/>
        </w:rPr>
        <w:br w:type="page"/>
      </w:r>
    </w:p>
    <w:p w:rsidR="00A047B7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74" w:name="_Toc526497646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7804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2" name="AutoShape 121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A047B7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62" href="#spistr" style="position:absolute;left:0;text-align:left;margin-left:-7.25pt;margin-top:0;width:43.95pt;height:17pt;z-index:-251538432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A047B7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047B7" w:rsidRPr="00FF689A">
        <w:rPr>
          <w:rFonts w:ascii="Fira Sans" w:hAnsi="Fira Sans"/>
          <w:color w:val="00B050"/>
        </w:rPr>
        <w:t>5.01.79</w:t>
      </w:r>
      <w:bookmarkEnd w:id="74"/>
    </w:p>
    <w:p w:rsidR="00A047B7" w:rsidRPr="00FF689A" w:rsidRDefault="00A047B7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75" w:name="_Toc526497647"/>
      <w:r w:rsidRPr="00FF689A">
        <w:rPr>
          <w:rFonts w:ascii="Fira Sans" w:hAnsi="Fira Sans"/>
          <w:color w:val="00B050"/>
          <w:sz w:val="28"/>
          <w:szCs w:val="28"/>
        </w:rPr>
        <w:t>Wskaźniki zrównoważonego rozwoju</w:t>
      </w:r>
      <w:bookmarkEnd w:id="75"/>
    </w:p>
    <w:p w:rsidR="00A047B7" w:rsidRPr="00FF689A" w:rsidRDefault="00A047B7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FA0ABD" w:rsidRPr="00FA0ABD" w:rsidRDefault="00FA0ABD" w:rsidP="00FA0ABD">
      <w:pPr>
        <w:jc w:val="both"/>
        <w:rPr>
          <w:rFonts w:ascii="Fira Sans" w:hAnsi="Fira Sans" w:cs="Times New Roman"/>
          <w:sz w:val="19"/>
          <w:szCs w:val="19"/>
        </w:rPr>
      </w:pPr>
      <w:r w:rsidRPr="00FA0ABD">
        <w:rPr>
          <w:rFonts w:ascii="Fira Sans" w:hAnsi="Fira Sans" w:cs="Times New Roman"/>
          <w:sz w:val="19"/>
          <w:szCs w:val="19"/>
        </w:rPr>
        <w:t>Aplikacja zawiera dane dla Polski dotyczące wskaźników zrównoważonego rozwoju. Prezentowane są dwa zestawy danych:</w:t>
      </w:r>
    </w:p>
    <w:p w:rsidR="00FA0ABD" w:rsidRPr="00FA0ABD" w:rsidRDefault="00FA0ABD" w:rsidP="00FA0ABD">
      <w:pPr>
        <w:ind w:left="142" w:hanging="142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 xml:space="preserve">- </w:t>
      </w:r>
      <w:r w:rsidRPr="00FA0ABD">
        <w:rPr>
          <w:rFonts w:ascii="Fira Sans" w:hAnsi="Fira Sans" w:cs="Times New Roman"/>
          <w:sz w:val="19"/>
          <w:szCs w:val="19"/>
        </w:rPr>
        <w:t>wskaźniki przyjęte przez ONZ, służące monitorowaniu wdrażania celów Agendy na Rzecz Zrównoważonego Rozwoju 2030 na poziomie globalnym;</w:t>
      </w:r>
    </w:p>
    <w:p w:rsidR="00FA0ABD" w:rsidRPr="00FA0ABD" w:rsidRDefault="00FA0ABD" w:rsidP="00FA0ABD">
      <w:pPr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 xml:space="preserve">- </w:t>
      </w:r>
      <w:r w:rsidRPr="00FA0ABD">
        <w:rPr>
          <w:rFonts w:ascii="Fira Sans" w:hAnsi="Fira Sans" w:cs="Times New Roman"/>
          <w:sz w:val="19"/>
          <w:szCs w:val="19"/>
        </w:rPr>
        <w:t>wskaźniki monitorujące priorytety krajowe.</w:t>
      </w:r>
    </w:p>
    <w:p w:rsidR="00A047B7" w:rsidRPr="00FF689A" w:rsidRDefault="00FA0ABD" w:rsidP="00FA0ABD">
      <w:pPr>
        <w:jc w:val="both"/>
        <w:rPr>
          <w:rFonts w:ascii="Fira Sans" w:hAnsi="Fira Sans" w:cs="Times New Roman"/>
          <w:sz w:val="19"/>
          <w:szCs w:val="19"/>
        </w:rPr>
      </w:pPr>
      <w:r w:rsidRPr="00FA0ABD">
        <w:rPr>
          <w:rFonts w:ascii="Fira Sans" w:hAnsi="Fira Sans" w:cs="Times New Roman"/>
          <w:sz w:val="19"/>
          <w:szCs w:val="19"/>
        </w:rPr>
        <w:t>Zamieszczając zestaw wskaźników przyjętych przez ONZ, GUS wypełnia zobowiązanie dotyczące raportowania dla potrzeb międzynarodowych. Analizę informacji ułatwiają narzędzia do wizualizacji danych w formie wykresów, jak również obszerny zbiór metadanych.</w:t>
      </w:r>
    </w:p>
    <w:p w:rsidR="00A047B7" w:rsidRPr="00FF689A" w:rsidRDefault="00A047B7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A047B7" w:rsidRPr="00FF689A" w:rsidRDefault="00A047B7" w:rsidP="00824202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Przewiduje się rozwój funkcjonalności aplikacji, pozwalający na sprawniejsze i bardziej intuicyjne korzystanie z jej zasobów. Zakładane jest doskonalenie sposobu prezentacji danych</w:t>
      </w:r>
      <w:r w:rsidR="00FA0ABD">
        <w:rPr>
          <w:rFonts w:ascii="Fira Sans" w:hAnsi="Fira Sans" w:cs="Times New Roman"/>
          <w:sz w:val="19"/>
          <w:szCs w:val="19"/>
        </w:rPr>
        <w:t xml:space="preserve"> – szersze wykorzystanie metod graficznych ma ułatwić użytkownikowi szybką identyfikację trendów związanych z poszczególnymi wskaźnikami zrównoważonego rozwoju</w:t>
      </w:r>
      <w:r w:rsidR="00FA0ABD" w:rsidRPr="00FF689A">
        <w:rPr>
          <w:rFonts w:ascii="Fira Sans" w:hAnsi="Fira Sans" w:cs="Times New Roman"/>
          <w:sz w:val="19"/>
          <w:szCs w:val="19"/>
        </w:rPr>
        <w:t>.</w:t>
      </w:r>
      <w:r w:rsidR="00FA0ABD">
        <w:rPr>
          <w:rFonts w:ascii="Fira Sans" w:hAnsi="Fira Sans" w:cs="Times New Roman"/>
          <w:sz w:val="19"/>
          <w:szCs w:val="19"/>
        </w:rPr>
        <w:t xml:space="preserve"> Modernizowane będą także funkcjonalności platformy służące raportowaniu wskaźników monitorujących implementację celów Agendy 2030 na potrzeby organizacji międzynarodowych</w:t>
      </w:r>
      <w:r w:rsidR="00FA0ABD" w:rsidRPr="00FF689A">
        <w:rPr>
          <w:rFonts w:ascii="Fira Sans" w:hAnsi="Fira Sans" w:cs="Times New Roman"/>
          <w:sz w:val="19"/>
          <w:szCs w:val="19"/>
        </w:rPr>
        <w:t>.</w:t>
      </w:r>
    </w:p>
    <w:p w:rsidR="00A047B7" w:rsidRPr="00FF689A" w:rsidRDefault="00A047B7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A047B7" w:rsidRPr="00FF689A" w:rsidRDefault="00A047B7" w:rsidP="00824202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Aplikacja zawiera wskaźniki ze statystyki publicznej oraz z innych źródeł, m.in. resortów, instytucji naukowych, baz danych instytucji i organizacji międzynarodowych. </w:t>
      </w:r>
    </w:p>
    <w:p w:rsidR="00A047B7" w:rsidRPr="00FF689A" w:rsidRDefault="00A047B7" w:rsidP="00824202">
      <w:pPr>
        <w:spacing w:before="12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Aktualizacja – sukcesywnie; nie rzadziej niż raz na kwartał. </w:t>
      </w:r>
    </w:p>
    <w:p w:rsidR="00A047B7" w:rsidRPr="00FF689A" w:rsidRDefault="00A047B7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A047B7" w:rsidRPr="00824202" w:rsidRDefault="00A047B7" w:rsidP="004C1580">
      <w:pPr>
        <w:spacing w:after="12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824202">
        <w:rPr>
          <w:rFonts w:ascii="Fira Sans" w:hAnsi="Fira Sans" w:cs="Times New Roman"/>
          <w:sz w:val="19"/>
          <w:szCs w:val="19"/>
        </w:rPr>
        <w:t>Internet - Portal informacyjny GUS</w:t>
      </w:r>
    </w:p>
    <w:p w:rsidR="00A047B7" w:rsidRPr="00824202" w:rsidRDefault="00A047B7" w:rsidP="004C1580">
      <w:pPr>
        <w:spacing w:after="12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824202">
        <w:rPr>
          <w:rFonts w:ascii="Fira Sans" w:hAnsi="Fira Sans" w:cs="Times New Roman"/>
          <w:sz w:val="19"/>
          <w:szCs w:val="19"/>
        </w:rPr>
        <w:t xml:space="preserve">Bezpośredni dostęp ze strony: </w:t>
      </w:r>
      <w:hyperlink r:id="rId43" w:history="1">
        <w:r w:rsidR="00FA0ABD" w:rsidRPr="00FA0ABD">
          <w:rPr>
            <w:rStyle w:val="Hipercze"/>
            <w:rFonts w:ascii="Fira Sans" w:hAnsi="Fira Sans" w:cs="Times New Roman"/>
            <w:i/>
            <w:sz w:val="19"/>
            <w:szCs w:val="19"/>
          </w:rPr>
          <w:t>https://sdg.stat.gov.pl/</w:t>
        </w:r>
      </w:hyperlink>
      <w:r w:rsidRPr="00824202">
        <w:rPr>
          <w:rFonts w:ascii="Fira Sans" w:hAnsi="Fira Sans" w:cs="Times New Roman"/>
          <w:sz w:val="19"/>
          <w:szCs w:val="19"/>
        </w:rPr>
        <w:t xml:space="preserve"> </w:t>
      </w:r>
    </w:p>
    <w:p w:rsidR="00A047B7" w:rsidRPr="00FF689A" w:rsidRDefault="00A047B7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A047B7" w:rsidRPr="00FF689A" w:rsidRDefault="00A047B7" w:rsidP="004C1580">
      <w:pPr>
        <w:spacing w:after="12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GUS – Departament</w:t>
      </w:r>
      <w:r w:rsidR="00824202">
        <w:rPr>
          <w:rFonts w:ascii="Fira Sans" w:hAnsi="Fira Sans" w:cs="Times New Roman"/>
          <w:sz w:val="19"/>
          <w:szCs w:val="19"/>
        </w:rPr>
        <w:t xml:space="preserve"> </w:t>
      </w:r>
      <w:r w:rsidRPr="00FF689A">
        <w:rPr>
          <w:rFonts w:ascii="Fira Sans" w:hAnsi="Fira Sans" w:cs="Times New Roman"/>
          <w:sz w:val="19"/>
          <w:szCs w:val="19"/>
        </w:rPr>
        <w:t xml:space="preserve">Opracowań </w:t>
      </w:r>
      <w:r w:rsidR="00824202">
        <w:rPr>
          <w:rFonts w:ascii="Fira Sans" w:hAnsi="Fira Sans" w:cs="Times New Roman"/>
          <w:sz w:val="19"/>
          <w:szCs w:val="19"/>
        </w:rPr>
        <w:t>Statystycznych</w:t>
      </w:r>
      <w:r w:rsidRPr="00FF689A">
        <w:rPr>
          <w:rFonts w:ascii="Fira Sans" w:hAnsi="Fira Sans" w:cs="Times New Roman"/>
          <w:sz w:val="19"/>
          <w:szCs w:val="19"/>
        </w:rPr>
        <w:t xml:space="preserve">, GUS – US </w:t>
      </w:r>
      <w:r w:rsidR="00FA0ABD">
        <w:rPr>
          <w:rFonts w:ascii="Fira Sans" w:hAnsi="Fira Sans" w:cs="Times New Roman"/>
          <w:sz w:val="19"/>
          <w:szCs w:val="19"/>
        </w:rPr>
        <w:t>Szczecin</w:t>
      </w:r>
    </w:p>
    <w:p w:rsidR="00A047B7" w:rsidRPr="00FF689A" w:rsidRDefault="00A047B7" w:rsidP="004C1580">
      <w:pPr>
        <w:jc w:val="both"/>
        <w:rPr>
          <w:rFonts w:ascii="Fira Sans" w:hAnsi="Fira Sans" w:cs="Times New Roman"/>
        </w:rPr>
      </w:pPr>
    </w:p>
    <w:p w:rsidR="00A047B7" w:rsidRPr="00FF689A" w:rsidRDefault="00A047B7" w:rsidP="004C1580">
      <w:pPr>
        <w:jc w:val="both"/>
        <w:rPr>
          <w:rFonts w:ascii="Fira Sans" w:hAnsi="Fira Sans" w:cs="Times New Roman"/>
        </w:rPr>
      </w:pPr>
    </w:p>
    <w:p w:rsidR="00EF70F3" w:rsidRPr="00FF689A" w:rsidRDefault="00EF70F3" w:rsidP="004C1580">
      <w:pPr>
        <w:widowControl/>
        <w:autoSpaceDE/>
        <w:autoSpaceDN/>
        <w:adjustRightInd/>
        <w:spacing w:after="200" w:line="276" w:lineRule="auto"/>
        <w:jc w:val="both"/>
        <w:rPr>
          <w:rFonts w:ascii="Fira Sans" w:hAnsi="Fira Sans" w:cs="Times New Roman"/>
        </w:rPr>
      </w:pPr>
      <w:r w:rsidRPr="00FF689A">
        <w:rPr>
          <w:rFonts w:ascii="Fira Sans" w:hAnsi="Fira Sans" w:cs="Times New Roman"/>
        </w:rPr>
        <w:br w:type="page"/>
      </w:r>
    </w:p>
    <w:p w:rsidR="00EF70F3" w:rsidRPr="00FF689A" w:rsidRDefault="00D02BC0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76" w:name="_Toc526497648"/>
      <w:r>
        <w:rPr>
          <w:rFonts w:ascii="Fira Sans" w:hAnsi="Fira Sans"/>
          <w:noProof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78009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9525" t="6350" r="13335" b="6350"/>
                <wp:wrapSquare wrapText="bothSides"/>
                <wp:docPr id="1" name="AutoShape 12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F2" w:rsidRPr="00A00402" w:rsidRDefault="00B329F2" w:rsidP="00EF70F3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063" href="#spistr" style="position:absolute;left:0;text-align:left;margin-left:-7.25pt;margin-top:0;width:43.95pt;height:17pt;z-index:-251536384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" o:button="t" fillcolor="#d8d8d8 [2732]" strokecolor="#7f7f7f [1612]">
                <v:fill color2="#d8d8d8 [2732]" o:detectmouseclick="t" focus="100%" type="gradient"/>
                <v:textbox>
                  <w:txbxContent>
                    <w:p w:rsidR="00B329F2" w:rsidRPr="00A00402" w:rsidRDefault="00B329F2" w:rsidP="00EF70F3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F70F3" w:rsidRPr="00FF689A">
        <w:rPr>
          <w:rFonts w:ascii="Fira Sans" w:hAnsi="Fira Sans"/>
          <w:color w:val="00B050"/>
        </w:rPr>
        <w:t>5.01.</w:t>
      </w:r>
      <w:r w:rsidR="00B0632C" w:rsidRPr="00FF689A">
        <w:rPr>
          <w:rFonts w:ascii="Fira Sans" w:hAnsi="Fira Sans"/>
          <w:color w:val="00B050"/>
        </w:rPr>
        <w:t>80</w:t>
      </w:r>
      <w:bookmarkEnd w:id="76"/>
    </w:p>
    <w:p w:rsidR="00EF70F3" w:rsidRPr="00FF689A" w:rsidRDefault="004D1E2D" w:rsidP="004C1580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77" w:name="_Toc526497649"/>
      <w:r w:rsidRPr="00FF689A">
        <w:rPr>
          <w:rFonts w:ascii="Fira Sans" w:hAnsi="Fira Sans"/>
          <w:color w:val="00B050"/>
          <w:sz w:val="28"/>
          <w:szCs w:val="28"/>
        </w:rPr>
        <w:t>Bank Danych Makroekonomicznych</w:t>
      </w:r>
      <w:bookmarkEnd w:id="77"/>
    </w:p>
    <w:p w:rsidR="00EF70F3" w:rsidRPr="00FF689A" w:rsidRDefault="00EF70F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1. Charakterystyka</w:t>
      </w:r>
    </w:p>
    <w:p w:rsidR="00EF70F3" w:rsidRPr="00FF689A" w:rsidRDefault="004D1E2D" w:rsidP="00824202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Bank Danych Makroekonomicznych (BDM) jest statystyczną bazą gromadzącą wartości liczbowe i wskaźniki statystyczne charakteryzujące sytuację społeczną i gospodarczą Polski w skali makro. Baza, umożliwia dostęp do podstawowych danych zebranych w postaci miesięcznych, kwartalnych i rocznych, długich szeregów czasowych dla różnych obszarów tematycznych i w wybranych przekrojach.</w:t>
      </w:r>
    </w:p>
    <w:p w:rsidR="00EF70F3" w:rsidRPr="00FF689A" w:rsidRDefault="00EF70F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2. Planowane prace rozwojowe</w:t>
      </w:r>
    </w:p>
    <w:p w:rsidR="004D1E2D" w:rsidRPr="00FF689A" w:rsidRDefault="004D1E2D" w:rsidP="00824202">
      <w:pPr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W planach rozwojowych zakłada się:</w:t>
      </w:r>
    </w:p>
    <w:p w:rsidR="004D1E2D" w:rsidRPr="00FF689A" w:rsidRDefault="004D1E2D" w:rsidP="00824202">
      <w:pPr>
        <w:numPr>
          <w:ilvl w:val="0"/>
          <w:numId w:val="16"/>
        </w:numPr>
        <w:ind w:left="142" w:hanging="142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poszerzanie zakresu prezentowanych informacji w odpowiedzi na potrzeby użytkowników, zgodnie z Programem </w:t>
      </w:r>
      <w:r w:rsidR="00B0632C" w:rsidRPr="00FF689A">
        <w:rPr>
          <w:rFonts w:ascii="Fira Sans" w:hAnsi="Fira Sans" w:cs="Times New Roman"/>
          <w:sz w:val="19"/>
          <w:szCs w:val="19"/>
        </w:rPr>
        <w:t>b</w:t>
      </w:r>
      <w:r w:rsidRPr="00FF689A">
        <w:rPr>
          <w:rFonts w:ascii="Fira Sans" w:hAnsi="Fira Sans" w:cs="Times New Roman"/>
          <w:sz w:val="19"/>
          <w:szCs w:val="19"/>
        </w:rPr>
        <w:t xml:space="preserve">adań </w:t>
      </w:r>
      <w:r w:rsidR="00B0632C" w:rsidRPr="00FF689A">
        <w:rPr>
          <w:rFonts w:ascii="Fira Sans" w:hAnsi="Fira Sans" w:cs="Times New Roman"/>
          <w:sz w:val="19"/>
          <w:szCs w:val="19"/>
        </w:rPr>
        <w:t>s</w:t>
      </w:r>
      <w:r w:rsidRPr="00FF689A">
        <w:rPr>
          <w:rFonts w:ascii="Fira Sans" w:hAnsi="Fira Sans" w:cs="Times New Roman"/>
          <w:sz w:val="19"/>
          <w:szCs w:val="19"/>
        </w:rPr>
        <w:t xml:space="preserve">tatystycznych </w:t>
      </w:r>
      <w:r w:rsidR="00B0632C" w:rsidRPr="00FF689A">
        <w:rPr>
          <w:rFonts w:ascii="Fira Sans" w:hAnsi="Fira Sans" w:cs="Times New Roman"/>
          <w:sz w:val="19"/>
          <w:szCs w:val="19"/>
        </w:rPr>
        <w:t>s</w:t>
      </w:r>
      <w:r w:rsidRPr="00FF689A">
        <w:rPr>
          <w:rFonts w:ascii="Fira Sans" w:hAnsi="Fira Sans" w:cs="Times New Roman"/>
          <w:sz w:val="19"/>
          <w:szCs w:val="19"/>
        </w:rPr>
        <w:t xml:space="preserve">tatystyki </w:t>
      </w:r>
      <w:r w:rsidR="00B0632C" w:rsidRPr="00FF689A">
        <w:rPr>
          <w:rFonts w:ascii="Fira Sans" w:hAnsi="Fira Sans" w:cs="Times New Roman"/>
          <w:sz w:val="19"/>
          <w:szCs w:val="19"/>
        </w:rPr>
        <w:t>p</w:t>
      </w:r>
      <w:r w:rsidRPr="00FF689A">
        <w:rPr>
          <w:rFonts w:ascii="Fira Sans" w:hAnsi="Fira Sans" w:cs="Times New Roman"/>
          <w:sz w:val="19"/>
          <w:szCs w:val="19"/>
        </w:rPr>
        <w:t>ublicznej</w:t>
      </w:r>
      <w:r w:rsidR="00B0632C" w:rsidRPr="00FF689A">
        <w:rPr>
          <w:rFonts w:ascii="Fira Sans" w:hAnsi="Fira Sans" w:cs="Times New Roman"/>
          <w:sz w:val="19"/>
          <w:szCs w:val="19"/>
        </w:rPr>
        <w:t>,</w:t>
      </w:r>
      <w:r w:rsidRPr="00FF689A" w:rsidDel="000E4DB1">
        <w:rPr>
          <w:rFonts w:ascii="Fira Sans" w:hAnsi="Fira Sans" w:cs="Times New Roman"/>
          <w:sz w:val="19"/>
          <w:szCs w:val="19"/>
        </w:rPr>
        <w:t xml:space="preserve"> </w:t>
      </w:r>
    </w:p>
    <w:p w:rsidR="00EF70F3" w:rsidRPr="00FF689A" w:rsidRDefault="004D1E2D" w:rsidP="00824202">
      <w:pPr>
        <w:pStyle w:val="Akapitzlist"/>
        <w:numPr>
          <w:ilvl w:val="0"/>
          <w:numId w:val="16"/>
        </w:numPr>
        <w:ind w:left="142" w:hanging="142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przygotowanie systemu do zarządzania danymi w bazie</w:t>
      </w:r>
      <w:r w:rsidR="00EF70F3" w:rsidRPr="00FF689A">
        <w:rPr>
          <w:rFonts w:ascii="Fira Sans" w:hAnsi="Fira Sans" w:cs="Times New Roman"/>
          <w:sz w:val="19"/>
          <w:szCs w:val="19"/>
        </w:rPr>
        <w:t>.</w:t>
      </w:r>
    </w:p>
    <w:p w:rsidR="00EF70F3" w:rsidRPr="00FF689A" w:rsidRDefault="00EF70F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3. Źródła i częstotliwość aktualizacji</w:t>
      </w:r>
    </w:p>
    <w:p w:rsidR="00B0632C" w:rsidRPr="00FF689A" w:rsidRDefault="00B0632C" w:rsidP="00824202">
      <w:pPr>
        <w:spacing w:before="12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Źródłem danych dla BDM są wyniki badań statystyki publicznej oraz zasoby innych administracyjnych systemów informacyjnych (w tym np. Narodowego Banku Polskiego, Ministerstwa Finansów i Rozwoju, Komisji Nadzoru Finansowego).</w:t>
      </w:r>
    </w:p>
    <w:p w:rsidR="00EF70F3" w:rsidRPr="00FF689A" w:rsidRDefault="00B0632C" w:rsidP="00824202">
      <w:pPr>
        <w:spacing w:before="12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Aktualizacja danych odbywa się na bieżąco, tj. w miarę dostępności danych i zgodnie z harmonogramem publikowania danych przez GUS, najczęściej w trybie miesięcznym, kwartalnym i rocznym</w:t>
      </w:r>
      <w:r w:rsidR="00EF70F3" w:rsidRPr="00FF689A">
        <w:rPr>
          <w:rFonts w:ascii="Fira Sans" w:hAnsi="Fira Sans" w:cs="Times New Roman"/>
          <w:sz w:val="19"/>
          <w:szCs w:val="19"/>
        </w:rPr>
        <w:t xml:space="preserve">. </w:t>
      </w:r>
    </w:p>
    <w:p w:rsidR="00EF70F3" w:rsidRPr="00FF689A" w:rsidRDefault="00EF70F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4. Termin i formy udostępnienia danych</w:t>
      </w:r>
    </w:p>
    <w:p w:rsidR="00EF70F3" w:rsidRPr="00FF689A" w:rsidRDefault="00EF70F3" w:rsidP="00824202">
      <w:pPr>
        <w:spacing w:after="12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>Internet - Portal informacyjny GUS</w:t>
      </w:r>
    </w:p>
    <w:p w:rsidR="00EF70F3" w:rsidRPr="00FF689A" w:rsidRDefault="00EF70F3" w:rsidP="00824202">
      <w:pPr>
        <w:spacing w:after="12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Bezpośredni dostęp ze strony: </w:t>
      </w:r>
      <w:hyperlink r:id="rId44" w:history="1">
        <w:r w:rsidR="00B0632C" w:rsidRPr="00824202">
          <w:rPr>
            <w:rStyle w:val="Hipercze"/>
            <w:rFonts w:ascii="Fira Sans" w:hAnsi="Fira Sans" w:cs="Times New Roman"/>
            <w:i/>
            <w:sz w:val="19"/>
            <w:szCs w:val="19"/>
          </w:rPr>
          <w:t>http://bdm.stat.gov.pl/</w:t>
        </w:r>
      </w:hyperlink>
    </w:p>
    <w:p w:rsidR="00EF70F3" w:rsidRPr="00FF689A" w:rsidRDefault="00EF70F3" w:rsidP="004C1580">
      <w:pPr>
        <w:spacing w:before="240" w:after="120"/>
        <w:jc w:val="both"/>
        <w:rPr>
          <w:rStyle w:val="Tytuksiki"/>
          <w:rFonts w:ascii="Fira Sans" w:hAnsi="Fira Sans"/>
        </w:rPr>
      </w:pPr>
      <w:r w:rsidRPr="00FF689A">
        <w:rPr>
          <w:rStyle w:val="Tytuksiki"/>
          <w:rFonts w:ascii="Fira Sans" w:hAnsi="Fira Sans"/>
        </w:rPr>
        <w:t>5. Administrator</w:t>
      </w:r>
    </w:p>
    <w:p w:rsidR="00B0632C" w:rsidRPr="00FF689A" w:rsidRDefault="00B0632C" w:rsidP="00824202">
      <w:pPr>
        <w:spacing w:after="120"/>
        <w:jc w:val="both"/>
        <w:rPr>
          <w:rFonts w:ascii="Fira Sans" w:hAnsi="Fira Sans" w:cs="Times New Roman"/>
          <w:sz w:val="19"/>
          <w:szCs w:val="19"/>
        </w:rPr>
      </w:pPr>
      <w:r w:rsidRPr="00FF689A">
        <w:rPr>
          <w:rFonts w:ascii="Fira Sans" w:hAnsi="Fira Sans" w:cs="Times New Roman"/>
          <w:sz w:val="19"/>
          <w:szCs w:val="19"/>
        </w:rPr>
        <w:t xml:space="preserve">GUS – Departament Opracowań </w:t>
      </w:r>
      <w:r w:rsidR="00824202">
        <w:rPr>
          <w:rFonts w:ascii="Fira Sans" w:hAnsi="Fira Sans" w:cs="Times New Roman"/>
          <w:sz w:val="19"/>
          <w:szCs w:val="19"/>
        </w:rPr>
        <w:t>Statystycznych</w:t>
      </w:r>
      <w:r w:rsidRPr="00FF689A">
        <w:rPr>
          <w:rFonts w:ascii="Fira Sans" w:hAnsi="Fira Sans" w:cs="Times New Roman"/>
          <w:sz w:val="19"/>
          <w:szCs w:val="19"/>
        </w:rPr>
        <w:t>, GUS – US Poznań – Ośrodek Inżynierii Danych</w:t>
      </w:r>
    </w:p>
    <w:p w:rsidR="00B0632C" w:rsidRPr="00FF689A" w:rsidRDefault="00B0632C" w:rsidP="004C1580">
      <w:pPr>
        <w:spacing w:after="120" w:line="240" w:lineRule="exact"/>
        <w:jc w:val="both"/>
        <w:rPr>
          <w:rFonts w:ascii="Fira Sans" w:hAnsi="Fira Sans" w:cs="Times New Roman"/>
          <w:sz w:val="19"/>
          <w:szCs w:val="19"/>
        </w:rPr>
      </w:pPr>
    </w:p>
    <w:p w:rsidR="00B0632C" w:rsidRDefault="00B0632C" w:rsidP="004C1580">
      <w:pPr>
        <w:widowControl/>
        <w:autoSpaceDE/>
        <w:autoSpaceDN/>
        <w:adjustRightInd/>
        <w:spacing w:after="200" w:line="276" w:lineRule="auto"/>
        <w:jc w:val="both"/>
        <w:rPr>
          <w:rFonts w:ascii="Fira Sans" w:hAnsi="Fira Sans" w:cs="Times New Roman"/>
          <w:sz w:val="19"/>
          <w:szCs w:val="19"/>
        </w:rPr>
      </w:pPr>
    </w:p>
    <w:p w:rsidR="001942C5" w:rsidRDefault="001942C5" w:rsidP="004C1580">
      <w:pPr>
        <w:widowControl/>
        <w:autoSpaceDE/>
        <w:autoSpaceDN/>
        <w:adjustRightInd/>
        <w:spacing w:after="200" w:line="276" w:lineRule="auto"/>
        <w:jc w:val="both"/>
        <w:rPr>
          <w:rFonts w:ascii="Fira Sans" w:hAnsi="Fira Sans" w:cs="Times New Roman"/>
          <w:sz w:val="19"/>
          <w:szCs w:val="19"/>
        </w:rPr>
      </w:pPr>
    </w:p>
    <w:p w:rsidR="001942C5" w:rsidRDefault="001942C5">
      <w:pPr>
        <w:widowControl/>
        <w:autoSpaceDE/>
        <w:autoSpaceDN/>
        <w:adjustRightInd/>
        <w:spacing w:after="200" w:line="276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br w:type="page"/>
      </w:r>
    </w:p>
    <w:p w:rsidR="00A63C46" w:rsidRPr="00A63C46" w:rsidRDefault="00A63C46" w:rsidP="00A63C46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</w:rPr>
      </w:pPr>
      <w:bookmarkStart w:id="78" w:name="_Toc526422302"/>
      <w:bookmarkStart w:id="79" w:name="_Toc526497650"/>
      <w:r w:rsidRPr="00A63C46">
        <w:rPr>
          <w:rFonts w:ascii="Fira Sans" w:hAnsi="Fira Sans"/>
          <w:color w:val="00B050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8165" cy="215900"/>
                <wp:effectExtent l="5715" t="9525" r="7620" b="12700"/>
                <wp:wrapSquare wrapText="bothSides"/>
                <wp:docPr id="19" name="Prostokąt zaokrąglony 19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3C46" w:rsidRPr="00A00402" w:rsidRDefault="00A63C46" w:rsidP="00A63C46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40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powrót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9" o:spid="_x0000_s1064" href="#spistr" style="position:absolute;left:0;text-align:left;margin-left:-7.25pt;margin-top:0;width:43.95pt;height:17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" o:button="t" fillcolor="#d8d8d8 [2732]" strokecolor="#7f7f7f [1612]">
                <v:fill color2="#d8d8d8 [2732]" o:detectmouseclick="t" focus="100%" type="gradient"/>
                <v:textbox>
                  <w:txbxContent>
                    <w:p w:rsidR="00A63C46" w:rsidRPr="00A00402" w:rsidRDefault="00A63C46" w:rsidP="00A63C46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40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powrót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A63C46">
        <w:rPr>
          <w:rFonts w:ascii="Fira Sans" w:hAnsi="Fira Sans"/>
          <w:color w:val="00B050"/>
        </w:rPr>
        <w:t>5.01.81</w:t>
      </w:r>
      <w:bookmarkEnd w:id="78"/>
      <w:bookmarkEnd w:id="79"/>
    </w:p>
    <w:p w:rsidR="00A63C46" w:rsidRPr="00A63C46" w:rsidRDefault="00A63C46" w:rsidP="00A63C46">
      <w:pPr>
        <w:pStyle w:val="Cytatintensywny"/>
        <w:pBdr>
          <w:bottom w:val="single" w:sz="4" w:space="4" w:color="00B050"/>
        </w:pBdr>
        <w:jc w:val="both"/>
        <w:outlineLvl w:val="0"/>
        <w:rPr>
          <w:rFonts w:ascii="Fira Sans" w:hAnsi="Fira Sans"/>
          <w:color w:val="00B050"/>
          <w:sz w:val="28"/>
          <w:szCs w:val="28"/>
        </w:rPr>
      </w:pPr>
      <w:bookmarkStart w:id="80" w:name="_Toc526422303"/>
      <w:bookmarkStart w:id="81" w:name="_Toc526497651"/>
      <w:r w:rsidRPr="00A63C46">
        <w:rPr>
          <w:rFonts w:ascii="Fira Sans" w:hAnsi="Fira Sans"/>
          <w:color w:val="00B050"/>
          <w:sz w:val="28"/>
          <w:szCs w:val="28"/>
        </w:rPr>
        <w:t>Bank Danych Polska</w:t>
      </w:r>
      <w:bookmarkEnd w:id="80"/>
      <w:bookmarkEnd w:id="81"/>
    </w:p>
    <w:p w:rsidR="00A63C46" w:rsidRPr="00A63C46" w:rsidRDefault="00A63C46" w:rsidP="00A63C46">
      <w:pPr>
        <w:spacing w:before="240" w:after="120"/>
        <w:jc w:val="both"/>
        <w:rPr>
          <w:rFonts w:ascii="Fira Sans" w:hAnsi="Fira Sans"/>
          <w:b/>
          <w:bCs/>
          <w:smallCaps/>
          <w:spacing w:val="5"/>
        </w:rPr>
      </w:pPr>
      <w:r w:rsidRPr="00A63C46">
        <w:rPr>
          <w:rFonts w:ascii="Fira Sans" w:hAnsi="Fira Sans"/>
          <w:b/>
          <w:bCs/>
          <w:smallCaps/>
          <w:spacing w:val="5"/>
        </w:rPr>
        <w:t>1. Charakterystyka</w:t>
      </w:r>
    </w:p>
    <w:p w:rsidR="00A63C46" w:rsidRPr="00A63C46" w:rsidRDefault="00A63C46" w:rsidP="00A63C46">
      <w:pPr>
        <w:jc w:val="both"/>
        <w:rPr>
          <w:rFonts w:ascii="Fira Sans" w:hAnsi="Fira Sans" w:cs="Times New Roman"/>
          <w:sz w:val="19"/>
          <w:szCs w:val="19"/>
        </w:rPr>
      </w:pPr>
      <w:r w:rsidRPr="00A63C46">
        <w:rPr>
          <w:rFonts w:ascii="Fira Sans" w:hAnsi="Fira Sans" w:cs="Times New Roman"/>
          <w:sz w:val="19"/>
          <w:szCs w:val="19"/>
        </w:rPr>
        <w:t>Bank Danych Polska (BDP) jest bazą gromadzącą historyczne dane dotyczące kraju ogółem pochodzące z systemu polskiej statystyki publicznej.</w:t>
      </w:r>
    </w:p>
    <w:p w:rsidR="00A63C46" w:rsidRPr="00A63C46" w:rsidRDefault="00A63C46" w:rsidP="00A63C46">
      <w:pPr>
        <w:jc w:val="both"/>
        <w:rPr>
          <w:rFonts w:ascii="Fira Sans" w:hAnsi="Fira Sans" w:cs="Times New Roman"/>
          <w:sz w:val="19"/>
          <w:szCs w:val="19"/>
        </w:rPr>
      </w:pPr>
      <w:r w:rsidRPr="00A63C46">
        <w:rPr>
          <w:rFonts w:ascii="Fira Sans" w:hAnsi="Fira Sans" w:cs="Times New Roman"/>
          <w:sz w:val="19"/>
          <w:szCs w:val="19"/>
        </w:rPr>
        <w:t>Szeregi czasowe, w zależności od wybranej kategorii, rozpoczynają się w 1946 r. a kończą w 1999 r.</w:t>
      </w:r>
    </w:p>
    <w:p w:rsidR="00A63C46" w:rsidRPr="00A63C46" w:rsidRDefault="00A63C46" w:rsidP="00A63C46">
      <w:pPr>
        <w:jc w:val="both"/>
        <w:rPr>
          <w:rFonts w:ascii="Fira Sans" w:hAnsi="Fira Sans" w:cs="Times New Roman"/>
          <w:sz w:val="19"/>
          <w:szCs w:val="19"/>
        </w:rPr>
      </w:pPr>
      <w:r w:rsidRPr="00A63C46">
        <w:rPr>
          <w:rFonts w:ascii="Fira Sans" w:hAnsi="Fira Sans" w:cs="Times New Roman"/>
          <w:sz w:val="19"/>
          <w:szCs w:val="19"/>
        </w:rPr>
        <w:t>Informacje są prezentowane w postaci tablic i wykresów, które mogą być eksportowane do powszechnie używanych formatów.</w:t>
      </w:r>
    </w:p>
    <w:p w:rsidR="00A63C46" w:rsidRPr="00A63C46" w:rsidRDefault="00A63C46" w:rsidP="00A63C46">
      <w:pPr>
        <w:spacing w:before="240" w:after="120"/>
        <w:jc w:val="both"/>
        <w:rPr>
          <w:rFonts w:ascii="Fira Sans" w:hAnsi="Fira Sans"/>
          <w:b/>
          <w:bCs/>
          <w:smallCaps/>
          <w:spacing w:val="5"/>
        </w:rPr>
      </w:pPr>
      <w:r w:rsidRPr="00A63C46">
        <w:rPr>
          <w:rFonts w:ascii="Fira Sans" w:hAnsi="Fira Sans"/>
          <w:b/>
          <w:bCs/>
          <w:smallCaps/>
          <w:spacing w:val="5"/>
        </w:rPr>
        <w:t>2. Planowane prace rozwojowe</w:t>
      </w:r>
    </w:p>
    <w:p w:rsidR="00A63C46" w:rsidRPr="00A63C46" w:rsidRDefault="00A63C46" w:rsidP="00A63C46">
      <w:pPr>
        <w:jc w:val="both"/>
        <w:rPr>
          <w:rFonts w:ascii="Fira Sans" w:hAnsi="Fira Sans" w:cs="Times New Roman"/>
          <w:sz w:val="19"/>
          <w:szCs w:val="19"/>
        </w:rPr>
      </w:pPr>
      <w:r w:rsidRPr="00A63C46">
        <w:rPr>
          <w:rFonts w:ascii="Fira Sans" w:hAnsi="Fira Sans" w:cs="Times New Roman"/>
          <w:sz w:val="19"/>
          <w:szCs w:val="19"/>
        </w:rPr>
        <w:t>-</w:t>
      </w:r>
    </w:p>
    <w:p w:rsidR="00A63C46" w:rsidRPr="00A63C46" w:rsidRDefault="00A63C46" w:rsidP="00A63C46">
      <w:pPr>
        <w:spacing w:before="240" w:after="120"/>
        <w:jc w:val="both"/>
        <w:rPr>
          <w:rFonts w:ascii="Fira Sans" w:hAnsi="Fira Sans"/>
          <w:b/>
          <w:bCs/>
          <w:smallCaps/>
          <w:spacing w:val="5"/>
        </w:rPr>
      </w:pPr>
      <w:r w:rsidRPr="00A63C46">
        <w:rPr>
          <w:rFonts w:ascii="Fira Sans" w:hAnsi="Fira Sans"/>
          <w:b/>
          <w:bCs/>
          <w:smallCaps/>
          <w:spacing w:val="5"/>
        </w:rPr>
        <w:t>3. Źródła i częstotliwość aktualizacji</w:t>
      </w:r>
    </w:p>
    <w:p w:rsidR="00A63C46" w:rsidRPr="00A63C46" w:rsidRDefault="00A63C46" w:rsidP="00A63C46">
      <w:pPr>
        <w:spacing w:before="120"/>
        <w:jc w:val="both"/>
        <w:rPr>
          <w:rFonts w:ascii="Fira Sans" w:hAnsi="Fira Sans" w:cs="Times New Roman"/>
          <w:sz w:val="19"/>
          <w:szCs w:val="19"/>
        </w:rPr>
      </w:pPr>
      <w:r w:rsidRPr="00A63C46">
        <w:rPr>
          <w:rFonts w:ascii="Fira Sans" w:hAnsi="Fira Sans" w:cs="Times New Roman"/>
          <w:sz w:val="19"/>
          <w:szCs w:val="19"/>
        </w:rPr>
        <w:t xml:space="preserve">Historyczna Baza Polska </w:t>
      </w:r>
    </w:p>
    <w:p w:rsidR="00A63C46" w:rsidRPr="00A63C46" w:rsidRDefault="00A63C46" w:rsidP="00A63C46">
      <w:pPr>
        <w:spacing w:before="240" w:after="120"/>
        <w:jc w:val="both"/>
        <w:rPr>
          <w:rFonts w:ascii="Fira Sans" w:hAnsi="Fira Sans"/>
          <w:b/>
          <w:bCs/>
          <w:smallCaps/>
          <w:spacing w:val="5"/>
        </w:rPr>
      </w:pPr>
      <w:r w:rsidRPr="00A63C46">
        <w:rPr>
          <w:rFonts w:ascii="Fira Sans" w:hAnsi="Fira Sans"/>
          <w:b/>
          <w:bCs/>
          <w:smallCaps/>
          <w:spacing w:val="5"/>
        </w:rPr>
        <w:t>4. Termin i formy udostępnienia danych</w:t>
      </w:r>
    </w:p>
    <w:p w:rsidR="00A63C46" w:rsidRPr="00A63C46" w:rsidRDefault="00A63C46" w:rsidP="00A63C46">
      <w:pPr>
        <w:spacing w:after="120"/>
        <w:jc w:val="both"/>
        <w:rPr>
          <w:rFonts w:ascii="Fira Sans" w:hAnsi="Fira Sans" w:cs="Times New Roman"/>
          <w:sz w:val="19"/>
          <w:szCs w:val="19"/>
        </w:rPr>
      </w:pPr>
      <w:r w:rsidRPr="00A63C46">
        <w:rPr>
          <w:rFonts w:ascii="Fira Sans" w:hAnsi="Fira Sans" w:cs="Times New Roman"/>
          <w:sz w:val="19"/>
          <w:szCs w:val="19"/>
        </w:rPr>
        <w:t>Internet - Portal informacyjny GUS</w:t>
      </w:r>
    </w:p>
    <w:p w:rsidR="00A63C46" w:rsidRPr="00A63C46" w:rsidRDefault="00A63C46" w:rsidP="00A63C46">
      <w:pPr>
        <w:spacing w:after="120"/>
        <w:jc w:val="both"/>
        <w:rPr>
          <w:rFonts w:ascii="Fira Sans" w:hAnsi="Fira Sans" w:cs="Times New Roman"/>
          <w:sz w:val="19"/>
          <w:szCs w:val="19"/>
        </w:rPr>
      </w:pPr>
      <w:r w:rsidRPr="00A63C46">
        <w:rPr>
          <w:rFonts w:ascii="Fira Sans" w:hAnsi="Fira Sans" w:cs="Times New Roman"/>
          <w:sz w:val="19"/>
          <w:szCs w:val="19"/>
        </w:rPr>
        <w:t xml:space="preserve">Bezpośredni dostęp ze strony: </w:t>
      </w:r>
      <w:hyperlink r:id="rId45" w:history="1">
        <w:r w:rsidRPr="00A63C46">
          <w:rPr>
            <w:rFonts w:ascii="Fira Sans" w:hAnsi="Fira Sans" w:cs="Times New Roman"/>
            <w:i/>
            <w:color w:val="0000FF"/>
            <w:sz w:val="19"/>
            <w:szCs w:val="19"/>
            <w:u w:val="single"/>
          </w:rPr>
          <w:t>http://bdp.stat.gov.pl/</w:t>
        </w:r>
      </w:hyperlink>
    </w:p>
    <w:p w:rsidR="00A63C46" w:rsidRPr="00A63C46" w:rsidRDefault="00A63C46" w:rsidP="00A63C46">
      <w:pPr>
        <w:spacing w:before="240" w:after="120"/>
        <w:jc w:val="both"/>
        <w:rPr>
          <w:rFonts w:ascii="Fira Sans" w:hAnsi="Fira Sans"/>
          <w:b/>
          <w:bCs/>
          <w:smallCaps/>
          <w:spacing w:val="5"/>
        </w:rPr>
      </w:pPr>
      <w:r w:rsidRPr="00A63C46">
        <w:rPr>
          <w:rFonts w:ascii="Fira Sans" w:hAnsi="Fira Sans"/>
          <w:b/>
          <w:bCs/>
          <w:smallCaps/>
          <w:spacing w:val="5"/>
        </w:rPr>
        <w:t>5. Administrator</w:t>
      </w:r>
    </w:p>
    <w:p w:rsidR="00A63C46" w:rsidRPr="00A63C46" w:rsidRDefault="00A63C46" w:rsidP="00A63C46">
      <w:pPr>
        <w:spacing w:after="120"/>
        <w:jc w:val="both"/>
        <w:rPr>
          <w:rFonts w:ascii="Fira Sans" w:hAnsi="Fira Sans" w:cs="Times New Roman"/>
          <w:sz w:val="19"/>
          <w:szCs w:val="19"/>
        </w:rPr>
      </w:pPr>
      <w:r w:rsidRPr="00A63C46">
        <w:rPr>
          <w:rFonts w:ascii="Fira Sans" w:hAnsi="Fira Sans" w:cs="Times New Roman"/>
          <w:sz w:val="19"/>
          <w:szCs w:val="19"/>
        </w:rPr>
        <w:t>GUS – Departament Opracowań Statystycznych, GUS – US Poznań – Ośrodek Inżynierii Danych</w:t>
      </w:r>
    </w:p>
    <w:p w:rsidR="001942C5" w:rsidRPr="00FF689A" w:rsidRDefault="001942C5" w:rsidP="001942C5">
      <w:pPr>
        <w:spacing w:after="120" w:line="240" w:lineRule="exact"/>
        <w:jc w:val="both"/>
        <w:rPr>
          <w:rFonts w:ascii="Fira Sans" w:hAnsi="Fira Sans" w:cs="Times New Roman"/>
          <w:sz w:val="19"/>
          <w:szCs w:val="19"/>
        </w:rPr>
      </w:pPr>
    </w:p>
    <w:p w:rsidR="001942C5" w:rsidRPr="00FF689A" w:rsidRDefault="001942C5" w:rsidP="004C1580">
      <w:pPr>
        <w:widowControl/>
        <w:autoSpaceDE/>
        <w:autoSpaceDN/>
        <w:adjustRightInd/>
        <w:spacing w:after="200" w:line="276" w:lineRule="auto"/>
        <w:jc w:val="both"/>
        <w:rPr>
          <w:rFonts w:ascii="Fira Sans" w:hAnsi="Fira Sans" w:cs="Times New Roman"/>
          <w:sz w:val="19"/>
          <w:szCs w:val="19"/>
        </w:rPr>
      </w:pPr>
    </w:p>
    <w:sectPr w:rsidR="001942C5" w:rsidRPr="00FF689A" w:rsidSect="00961CD8">
      <w:pgSz w:w="11906" w:h="16838"/>
      <w:pgMar w:top="850" w:right="850" w:bottom="850" w:left="850" w:header="708" w:footer="5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94" w:rsidRDefault="005C4194" w:rsidP="006E17CF">
      <w:r>
        <w:separator/>
      </w:r>
    </w:p>
  </w:endnote>
  <w:endnote w:type="continuationSeparator" w:id="0">
    <w:p w:rsidR="005C4194" w:rsidRDefault="005C4194" w:rsidP="006E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705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329F2" w:rsidRDefault="00B329F2">
        <w:pPr>
          <w:pStyle w:val="Stopka"/>
          <w:jc w:val="center"/>
        </w:pPr>
        <w:r w:rsidRPr="00A1515C">
          <w:rPr>
            <w:rFonts w:asciiTheme="minorHAnsi" w:hAnsiTheme="minorHAnsi"/>
          </w:rPr>
          <w:fldChar w:fldCharType="begin"/>
        </w:r>
        <w:r w:rsidRPr="00A1515C">
          <w:rPr>
            <w:rFonts w:asciiTheme="minorHAnsi" w:hAnsiTheme="minorHAnsi"/>
          </w:rPr>
          <w:instrText xml:space="preserve"> PAGE   \* MERGEFORMAT </w:instrText>
        </w:r>
        <w:r w:rsidRPr="00A1515C">
          <w:rPr>
            <w:rFonts w:asciiTheme="minorHAnsi" w:hAnsiTheme="minorHAnsi"/>
          </w:rPr>
          <w:fldChar w:fldCharType="separate"/>
        </w:r>
        <w:r w:rsidR="00A63C46">
          <w:rPr>
            <w:rFonts w:asciiTheme="minorHAnsi" w:hAnsiTheme="minorHAnsi"/>
            <w:noProof/>
          </w:rPr>
          <w:t>21</w:t>
        </w:r>
        <w:r w:rsidRPr="00A1515C">
          <w:rPr>
            <w:rFonts w:asciiTheme="minorHAnsi" w:hAnsiTheme="minorHAnsi"/>
          </w:rPr>
          <w:fldChar w:fldCharType="end"/>
        </w:r>
      </w:p>
    </w:sdtContent>
  </w:sdt>
  <w:p w:rsidR="00B329F2" w:rsidRDefault="00B329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94" w:rsidRDefault="005C4194" w:rsidP="006E17CF">
      <w:r>
        <w:separator/>
      </w:r>
    </w:p>
  </w:footnote>
  <w:footnote w:type="continuationSeparator" w:id="0">
    <w:p w:rsidR="005C4194" w:rsidRDefault="005C4194" w:rsidP="006E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7D4"/>
    <w:multiLevelType w:val="multilevel"/>
    <w:tmpl w:val="DC3097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86F50"/>
    <w:multiLevelType w:val="hybridMultilevel"/>
    <w:tmpl w:val="537879D2"/>
    <w:lvl w:ilvl="0" w:tplc="9D4E2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053E5"/>
    <w:multiLevelType w:val="hybridMultilevel"/>
    <w:tmpl w:val="CF8CC026"/>
    <w:lvl w:ilvl="0" w:tplc="FBF6D08E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33CD"/>
    <w:multiLevelType w:val="hybridMultilevel"/>
    <w:tmpl w:val="FA18F9BE"/>
    <w:lvl w:ilvl="0" w:tplc="1794F68C">
      <w:numFmt w:val="bullet"/>
      <w:lvlText w:val=""/>
      <w:lvlJc w:val="left"/>
      <w:pPr>
        <w:ind w:left="555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109D01D5"/>
    <w:multiLevelType w:val="hybridMultilevel"/>
    <w:tmpl w:val="0B06657C"/>
    <w:lvl w:ilvl="0" w:tplc="426EF830">
      <w:numFmt w:val="bullet"/>
      <w:lvlText w:val=""/>
      <w:lvlJc w:val="left"/>
      <w:pPr>
        <w:ind w:left="555" w:hanging="360"/>
      </w:pPr>
      <w:rPr>
        <w:rFonts w:ascii="Symbol" w:eastAsiaTheme="minorEastAsia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4732"/>
    <w:multiLevelType w:val="hybridMultilevel"/>
    <w:tmpl w:val="0278F27C"/>
    <w:lvl w:ilvl="0" w:tplc="9D4E2E94">
      <w:start w:val="1"/>
      <w:numFmt w:val="bullet"/>
      <w:lvlText w:val="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256BC9"/>
    <w:multiLevelType w:val="hybridMultilevel"/>
    <w:tmpl w:val="AD726C38"/>
    <w:lvl w:ilvl="0" w:tplc="9D4E2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E7588"/>
    <w:multiLevelType w:val="hybridMultilevel"/>
    <w:tmpl w:val="79E279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DCB59EF"/>
    <w:multiLevelType w:val="multilevel"/>
    <w:tmpl w:val="F078C6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18644C"/>
    <w:multiLevelType w:val="hybridMultilevel"/>
    <w:tmpl w:val="0EBECAB2"/>
    <w:lvl w:ilvl="0" w:tplc="9D4E2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249BE"/>
    <w:multiLevelType w:val="hybridMultilevel"/>
    <w:tmpl w:val="6DC0CEEE"/>
    <w:lvl w:ilvl="0" w:tplc="11B48D7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81B0A93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5E4A3B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88386DAC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C1FED2D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87E23B2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B5D41B5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0A8875F2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836F724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1" w15:restartNumberingAfterBreak="0">
    <w:nsid w:val="4576007C"/>
    <w:multiLevelType w:val="hybridMultilevel"/>
    <w:tmpl w:val="87C88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61060"/>
    <w:multiLevelType w:val="hybridMultilevel"/>
    <w:tmpl w:val="96166348"/>
    <w:lvl w:ilvl="0" w:tplc="6144C984">
      <w:numFmt w:val="bullet"/>
      <w:lvlText w:val=""/>
      <w:lvlJc w:val="left"/>
      <w:pPr>
        <w:ind w:left="1146" w:hanging="360"/>
      </w:pPr>
      <w:rPr>
        <w:rFonts w:ascii="Symbol" w:eastAsiaTheme="minorEastAsia" w:hAnsi="Symbol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7C4318A"/>
    <w:multiLevelType w:val="hybridMultilevel"/>
    <w:tmpl w:val="5BFC3142"/>
    <w:lvl w:ilvl="0" w:tplc="0BF86E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D1508"/>
    <w:multiLevelType w:val="hybridMultilevel"/>
    <w:tmpl w:val="FE2C9578"/>
    <w:lvl w:ilvl="0" w:tplc="DC02DA9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22604"/>
    <w:multiLevelType w:val="hybridMultilevel"/>
    <w:tmpl w:val="C082F5EC"/>
    <w:lvl w:ilvl="0" w:tplc="28CEADBE">
      <w:numFmt w:val="bullet"/>
      <w:lvlText w:val=""/>
      <w:lvlJc w:val="left"/>
      <w:pPr>
        <w:ind w:left="555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6" w15:restartNumberingAfterBreak="0">
    <w:nsid w:val="62FD4735"/>
    <w:multiLevelType w:val="hybridMultilevel"/>
    <w:tmpl w:val="F536AC4C"/>
    <w:lvl w:ilvl="0" w:tplc="0BF86E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236DF"/>
    <w:multiLevelType w:val="hybridMultilevel"/>
    <w:tmpl w:val="88104D14"/>
    <w:lvl w:ilvl="0" w:tplc="426EF830">
      <w:numFmt w:val="bullet"/>
      <w:lvlText w:val=""/>
      <w:lvlJc w:val="left"/>
      <w:pPr>
        <w:ind w:left="555" w:hanging="360"/>
      </w:pPr>
      <w:rPr>
        <w:rFonts w:ascii="Symbol" w:eastAsiaTheme="minorEastAsia" w:hAnsi="Symbol" w:cs="Times New Roman" w:hint="default"/>
      </w:rPr>
    </w:lvl>
    <w:lvl w:ilvl="1" w:tplc="4DC29CD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50211"/>
    <w:multiLevelType w:val="hybridMultilevel"/>
    <w:tmpl w:val="023E7162"/>
    <w:lvl w:ilvl="0" w:tplc="B03A25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46838"/>
    <w:multiLevelType w:val="hybridMultilevel"/>
    <w:tmpl w:val="D1B0CF9A"/>
    <w:lvl w:ilvl="0" w:tplc="9D4E2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27899"/>
    <w:multiLevelType w:val="hybridMultilevel"/>
    <w:tmpl w:val="A9A8323C"/>
    <w:lvl w:ilvl="0" w:tplc="0BF86E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9370C"/>
    <w:multiLevelType w:val="hybridMultilevel"/>
    <w:tmpl w:val="30ACB3BE"/>
    <w:lvl w:ilvl="0" w:tplc="0BF86E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27C3B"/>
    <w:multiLevelType w:val="hybridMultilevel"/>
    <w:tmpl w:val="D8CA7A40"/>
    <w:lvl w:ilvl="0" w:tplc="426EF830">
      <w:numFmt w:val="bullet"/>
      <w:lvlText w:val=""/>
      <w:lvlJc w:val="left"/>
      <w:pPr>
        <w:ind w:left="555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19"/>
  </w:num>
  <w:num w:numId="7">
    <w:abstractNumId w:val="22"/>
  </w:num>
  <w:num w:numId="8">
    <w:abstractNumId w:val="11"/>
  </w:num>
  <w:num w:numId="9">
    <w:abstractNumId w:val="18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5"/>
  </w:num>
  <w:num w:numId="15">
    <w:abstractNumId w:val="14"/>
  </w:num>
  <w:num w:numId="16">
    <w:abstractNumId w:val="16"/>
  </w:num>
  <w:num w:numId="17">
    <w:abstractNumId w:val="12"/>
  </w:num>
  <w:num w:numId="18">
    <w:abstractNumId w:val="10"/>
  </w:num>
  <w:num w:numId="19">
    <w:abstractNumId w:val="21"/>
  </w:num>
  <w:num w:numId="20">
    <w:abstractNumId w:val="0"/>
  </w:num>
  <w:num w:numId="21">
    <w:abstractNumId w:val="20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F3"/>
    <w:rsid w:val="00001B3D"/>
    <w:rsid w:val="0001365F"/>
    <w:rsid w:val="000145EE"/>
    <w:rsid w:val="00020082"/>
    <w:rsid w:val="00020C57"/>
    <w:rsid w:val="000316B1"/>
    <w:rsid w:val="00053936"/>
    <w:rsid w:val="00056777"/>
    <w:rsid w:val="00072EAC"/>
    <w:rsid w:val="000A04B7"/>
    <w:rsid w:val="000A0F89"/>
    <w:rsid w:val="000A2A66"/>
    <w:rsid w:val="000A34FC"/>
    <w:rsid w:val="000B0FDF"/>
    <w:rsid w:val="000B2A9C"/>
    <w:rsid w:val="000B488D"/>
    <w:rsid w:val="000B5EB5"/>
    <w:rsid w:val="000B6460"/>
    <w:rsid w:val="000D6BAE"/>
    <w:rsid w:val="000E4F72"/>
    <w:rsid w:val="00101667"/>
    <w:rsid w:val="00101BAF"/>
    <w:rsid w:val="00122B41"/>
    <w:rsid w:val="0013244D"/>
    <w:rsid w:val="00137174"/>
    <w:rsid w:val="00143B84"/>
    <w:rsid w:val="00156D7A"/>
    <w:rsid w:val="0015796C"/>
    <w:rsid w:val="00161727"/>
    <w:rsid w:val="00165105"/>
    <w:rsid w:val="00174D91"/>
    <w:rsid w:val="00190102"/>
    <w:rsid w:val="001942C5"/>
    <w:rsid w:val="00197E11"/>
    <w:rsid w:val="001A20C7"/>
    <w:rsid w:val="001A2DDE"/>
    <w:rsid w:val="001A4DD4"/>
    <w:rsid w:val="001A532D"/>
    <w:rsid w:val="001A5EB3"/>
    <w:rsid w:val="001E2C43"/>
    <w:rsid w:val="001E7593"/>
    <w:rsid w:val="001F183B"/>
    <w:rsid w:val="002133C5"/>
    <w:rsid w:val="002220E9"/>
    <w:rsid w:val="002330D5"/>
    <w:rsid w:val="00234951"/>
    <w:rsid w:val="002447A1"/>
    <w:rsid w:val="002657EB"/>
    <w:rsid w:val="00277CDD"/>
    <w:rsid w:val="0028295E"/>
    <w:rsid w:val="0028409C"/>
    <w:rsid w:val="002A211F"/>
    <w:rsid w:val="002D09B0"/>
    <w:rsid w:val="002E007A"/>
    <w:rsid w:val="002F79AB"/>
    <w:rsid w:val="00317F41"/>
    <w:rsid w:val="00342C04"/>
    <w:rsid w:val="003433C4"/>
    <w:rsid w:val="00350EF8"/>
    <w:rsid w:val="003577B5"/>
    <w:rsid w:val="00360FA7"/>
    <w:rsid w:val="003647E4"/>
    <w:rsid w:val="003768B7"/>
    <w:rsid w:val="00376BBE"/>
    <w:rsid w:val="00392AD2"/>
    <w:rsid w:val="003B5914"/>
    <w:rsid w:val="003B6229"/>
    <w:rsid w:val="003D6900"/>
    <w:rsid w:val="003E0E94"/>
    <w:rsid w:val="003E1ECC"/>
    <w:rsid w:val="003F169F"/>
    <w:rsid w:val="00426E26"/>
    <w:rsid w:val="00430866"/>
    <w:rsid w:val="00434FE0"/>
    <w:rsid w:val="0044664E"/>
    <w:rsid w:val="00456814"/>
    <w:rsid w:val="004573FB"/>
    <w:rsid w:val="00460221"/>
    <w:rsid w:val="00461742"/>
    <w:rsid w:val="00466EFF"/>
    <w:rsid w:val="004757CD"/>
    <w:rsid w:val="00476286"/>
    <w:rsid w:val="004A5CD6"/>
    <w:rsid w:val="004C1580"/>
    <w:rsid w:val="004C50F3"/>
    <w:rsid w:val="004C5BC6"/>
    <w:rsid w:val="004D1E2D"/>
    <w:rsid w:val="004D271B"/>
    <w:rsid w:val="004D74DF"/>
    <w:rsid w:val="004F2D0C"/>
    <w:rsid w:val="004F476B"/>
    <w:rsid w:val="004F6514"/>
    <w:rsid w:val="00503756"/>
    <w:rsid w:val="005143DA"/>
    <w:rsid w:val="00523AD2"/>
    <w:rsid w:val="00524FDD"/>
    <w:rsid w:val="0052500F"/>
    <w:rsid w:val="00543F33"/>
    <w:rsid w:val="0054556D"/>
    <w:rsid w:val="005821BB"/>
    <w:rsid w:val="005A5853"/>
    <w:rsid w:val="005B5FFC"/>
    <w:rsid w:val="005B6389"/>
    <w:rsid w:val="005C4194"/>
    <w:rsid w:val="005F5749"/>
    <w:rsid w:val="00623484"/>
    <w:rsid w:val="006338CD"/>
    <w:rsid w:val="006664B0"/>
    <w:rsid w:val="006778DB"/>
    <w:rsid w:val="00686EED"/>
    <w:rsid w:val="00692FCB"/>
    <w:rsid w:val="006A7101"/>
    <w:rsid w:val="006B409C"/>
    <w:rsid w:val="006C4521"/>
    <w:rsid w:val="006C7F03"/>
    <w:rsid w:val="006E17CF"/>
    <w:rsid w:val="006E3175"/>
    <w:rsid w:val="006F3444"/>
    <w:rsid w:val="006F4831"/>
    <w:rsid w:val="00700DB1"/>
    <w:rsid w:val="00705A84"/>
    <w:rsid w:val="00721A3D"/>
    <w:rsid w:val="00722FC1"/>
    <w:rsid w:val="00726FF1"/>
    <w:rsid w:val="00740414"/>
    <w:rsid w:val="007477D3"/>
    <w:rsid w:val="0075067F"/>
    <w:rsid w:val="007521CE"/>
    <w:rsid w:val="007576FA"/>
    <w:rsid w:val="00767416"/>
    <w:rsid w:val="00771E6A"/>
    <w:rsid w:val="00771F7E"/>
    <w:rsid w:val="0079131F"/>
    <w:rsid w:val="007928B9"/>
    <w:rsid w:val="007B2DC7"/>
    <w:rsid w:val="007D1BC9"/>
    <w:rsid w:val="007D70AF"/>
    <w:rsid w:val="007E5020"/>
    <w:rsid w:val="007E522B"/>
    <w:rsid w:val="007F0F1A"/>
    <w:rsid w:val="007F46CA"/>
    <w:rsid w:val="0081414F"/>
    <w:rsid w:val="00814795"/>
    <w:rsid w:val="00824202"/>
    <w:rsid w:val="00841731"/>
    <w:rsid w:val="008567D7"/>
    <w:rsid w:val="00867490"/>
    <w:rsid w:val="00874744"/>
    <w:rsid w:val="00876938"/>
    <w:rsid w:val="00877D6E"/>
    <w:rsid w:val="00884439"/>
    <w:rsid w:val="0089388B"/>
    <w:rsid w:val="008C232D"/>
    <w:rsid w:val="008C2E7F"/>
    <w:rsid w:val="008C3EEC"/>
    <w:rsid w:val="008C5D7B"/>
    <w:rsid w:val="008D3E27"/>
    <w:rsid w:val="0090164F"/>
    <w:rsid w:val="00903406"/>
    <w:rsid w:val="00905317"/>
    <w:rsid w:val="00916F4C"/>
    <w:rsid w:val="00922C25"/>
    <w:rsid w:val="009471CF"/>
    <w:rsid w:val="00961CD8"/>
    <w:rsid w:val="00965BA8"/>
    <w:rsid w:val="00972762"/>
    <w:rsid w:val="00980A39"/>
    <w:rsid w:val="00991566"/>
    <w:rsid w:val="00993D76"/>
    <w:rsid w:val="00994359"/>
    <w:rsid w:val="009A0422"/>
    <w:rsid w:val="009A3DC5"/>
    <w:rsid w:val="009B0150"/>
    <w:rsid w:val="009B5D1A"/>
    <w:rsid w:val="009C3DED"/>
    <w:rsid w:val="009D1314"/>
    <w:rsid w:val="009D7A42"/>
    <w:rsid w:val="009F408B"/>
    <w:rsid w:val="00A00402"/>
    <w:rsid w:val="00A03579"/>
    <w:rsid w:val="00A047B7"/>
    <w:rsid w:val="00A1515C"/>
    <w:rsid w:val="00A16E25"/>
    <w:rsid w:val="00A37934"/>
    <w:rsid w:val="00A37E3A"/>
    <w:rsid w:val="00A46734"/>
    <w:rsid w:val="00A55E94"/>
    <w:rsid w:val="00A63C46"/>
    <w:rsid w:val="00A67071"/>
    <w:rsid w:val="00A67143"/>
    <w:rsid w:val="00A73B0E"/>
    <w:rsid w:val="00A764C6"/>
    <w:rsid w:val="00AA1169"/>
    <w:rsid w:val="00AA79CE"/>
    <w:rsid w:val="00AB5C30"/>
    <w:rsid w:val="00AC0DCE"/>
    <w:rsid w:val="00AD348A"/>
    <w:rsid w:val="00AE4A95"/>
    <w:rsid w:val="00AE53F5"/>
    <w:rsid w:val="00AE7F85"/>
    <w:rsid w:val="00B0632C"/>
    <w:rsid w:val="00B20E53"/>
    <w:rsid w:val="00B329F2"/>
    <w:rsid w:val="00B33CFC"/>
    <w:rsid w:val="00B41A60"/>
    <w:rsid w:val="00B60BF9"/>
    <w:rsid w:val="00B8021B"/>
    <w:rsid w:val="00B9589C"/>
    <w:rsid w:val="00BA174D"/>
    <w:rsid w:val="00BA4E9E"/>
    <w:rsid w:val="00BB23AE"/>
    <w:rsid w:val="00BB7AED"/>
    <w:rsid w:val="00BD6D8D"/>
    <w:rsid w:val="00BF7729"/>
    <w:rsid w:val="00C06FF1"/>
    <w:rsid w:val="00C078C2"/>
    <w:rsid w:val="00C40319"/>
    <w:rsid w:val="00C4187E"/>
    <w:rsid w:val="00C50DEC"/>
    <w:rsid w:val="00C67832"/>
    <w:rsid w:val="00C700E0"/>
    <w:rsid w:val="00C715AB"/>
    <w:rsid w:val="00C768D6"/>
    <w:rsid w:val="00C8004B"/>
    <w:rsid w:val="00C83E42"/>
    <w:rsid w:val="00CC2EDC"/>
    <w:rsid w:val="00CD215C"/>
    <w:rsid w:val="00CD6BB1"/>
    <w:rsid w:val="00CE1F69"/>
    <w:rsid w:val="00CE21E1"/>
    <w:rsid w:val="00CF631E"/>
    <w:rsid w:val="00D02BC0"/>
    <w:rsid w:val="00D21A9B"/>
    <w:rsid w:val="00D4110B"/>
    <w:rsid w:val="00D46821"/>
    <w:rsid w:val="00D47274"/>
    <w:rsid w:val="00D540B3"/>
    <w:rsid w:val="00D56523"/>
    <w:rsid w:val="00D612F7"/>
    <w:rsid w:val="00D658AF"/>
    <w:rsid w:val="00D6671E"/>
    <w:rsid w:val="00D6732D"/>
    <w:rsid w:val="00D73F6A"/>
    <w:rsid w:val="00D867F6"/>
    <w:rsid w:val="00DA0E84"/>
    <w:rsid w:val="00DB03AE"/>
    <w:rsid w:val="00DF39F4"/>
    <w:rsid w:val="00E001DF"/>
    <w:rsid w:val="00E00716"/>
    <w:rsid w:val="00E040F3"/>
    <w:rsid w:val="00E5383D"/>
    <w:rsid w:val="00E550CB"/>
    <w:rsid w:val="00E55FC8"/>
    <w:rsid w:val="00E624A4"/>
    <w:rsid w:val="00E66E26"/>
    <w:rsid w:val="00EA0C56"/>
    <w:rsid w:val="00EA206B"/>
    <w:rsid w:val="00EA53A4"/>
    <w:rsid w:val="00EB3417"/>
    <w:rsid w:val="00EB500C"/>
    <w:rsid w:val="00EB609B"/>
    <w:rsid w:val="00EB772B"/>
    <w:rsid w:val="00EC09B4"/>
    <w:rsid w:val="00ED2B53"/>
    <w:rsid w:val="00EE5997"/>
    <w:rsid w:val="00EE5D42"/>
    <w:rsid w:val="00EF70F3"/>
    <w:rsid w:val="00F059D8"/>
    <w:rsid w:val="00F221AF"/>
    <w:rsid w:val="00F247CD"/>
    <w:rsid w:val="00F24BF0"/>
    <w:rsid w:val="00F264FB"/>
    <w:rsid w:val="00F30AC3"/>
    <w:rsid w:val="00F32C29"/>
    <w:rsid w:val="00F33022"/>
    <w:rsid w:val="00F335B6"/>
    <w:rsid w:val="00F42403"/>
    <w:rsid w:val="00F50095"/>
    <w:rsid w:val="00F519B5"/>
    <w:rsid w:val="00F53402"/>
    <w:rsid w:val="00F62A58"/>
    <w:rsid w:val="00F650D7"/>
    <w:rsid w:val="00F65593"/>
    <w:rsid w:val="00F920F4"/>
    <w:rsid w:val="00F92EEB"/>
    <w:rsid w:val="00FA0ABD"/>
    <w:rsid w:val="00FA5215"/>
    <w:rsid w:val="00FB177A"/>
    <w:rsid w:val="00FC46B0"/>
    <w:rsid w:val="00FC6073"/>
    <w:rsid w:val="00FC6E3A"/>
    <w:rsid w:val="00FF0BEC"/>
    <w:rsid w:val="00FF23C3"/>
    <w:rsid w:val="00FF689A"/>
    <w:rsid w:val="00FF7180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60982D-5C58-436C-A583-7CCB5608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B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45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16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16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1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16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2C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2C04"/>
    <w:rPr>
      <w:rFonts w:ascii="Arial" w:hAnsi="Arial" w:cs="Arial"/>
      <w:b/>
      <w:bCs/>
      <w:i/>
      <w:iCs/>
      <w:color w:val="4F81BD" w:themeColor="accent1"/>
      <w:sz w:val="20"/>
      <w:szCs w:val="20"/>
    </w:rPr>
  </w:style>
  <w:style w:type="character" w:styleId="Tytuksiki">
    <w:name w:val="Book Title"/>
    <w:basedOn w:val="Domylnaczcionkaakapitu"/>
    <w:uiPriority w:val="33"/>
    <w:qFormat/>
    <w:rsid w:val="00342C04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461742"/>
    <w:rPr>
      <w:b/>
      <w:bCs/>
    </w:rPr>
  </w:style>
  <w:style w:type="paragraph" w:styleId="Tekstkomentarza">
    <w:name w:val="annotation text"/>
    <w:basedOn w:val="Normalny"/>
    <w:link w:val="TekstkomentarzaZnak"/>
    <w:semiHidden/>
    <w:rsid w:val="003F169F"/>
    <w:pPr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F169F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69F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3F169F"/>
    <w:pPr>
      <w:widowControl/>
      <w:tabs>
        <w:tab w:val="right" w:leader="dot" w:pos="9344"/>
      </w:tabs>
      <w:autoSpaceDE/>
      <w:autoSpaceDN/>
      <w:adjustRightInd/>
      <w:spacing w:after="100"/>
      <w:ind w:left="240" w:firstLine="469"/>
    </w:pPr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9F408B"/>
    <w:pPr>
      <w:widowControl/>
      <w:tabs>
        <w:tab w:val="right" w:leader="dot" w:pos="9344"/>
      </w:tabs>
      <w:autoSpaceDE/>
      <w:autoSpaceDN/>
      <w:adjustRightInd/>
      <w:spacing w:after="100" w:line="276" w:lineRule="auto"/>
      <w:ind w:left="709" w:hanging="709"/>
    </w:pPr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rsid w:val="003F169F"/>
    <w:rPr>
      <w:color w:val="0000FF"/>
      <w:u w:val="single"/>
    </w:rPr>
  </w:style>
  <w:style w:type="paragraph" w:customStyle="1" w:styleId="Spistrpoz1a">
    <w:name w:val="Spis tr poz 1a"/>
    <w:basedOn w:val="Normalny"/>
    <w:next w:val="Normalny"/>
    <w:qFormat/>
    <w:rsid w:val="003F169F"/>
    <w:pPr>
      <w:widowControl/>
      <w:shd w:val="clear" w:color="auto" w:fill="B8CCE4" w:themeFill="accent1" w:themeFillTint="66"/>
      <w:autoSpaceDE/>
      <w:autoSpaceDN/>
      <w:adjustRightInd/>
      <w:spacing w:before="120"/>
      <w:ind w:left="624" w:hanging="624"/>
    </w:pPr>
    <w:rPr>
      <w:rFonts w:asciiTheme="minorHAnsi" w:eastAsia="Times New Roman" w:hAnsiTheme="minorHAnsi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15796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4664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E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7CF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E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7CF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4FB"/>
    <w:rPr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1A20C7"/>
    <w:pPr>
      <w:widowControl/>
      <w:autoSpaceDE/>
      <w:autoSpaceDN/>
      <w:adjustRightInd/>
      <w:spacing w:after="100" w:line="259" w:lineRule="auto"/>
      <w:ind w:left="440"/>
    </w:pPr>
    <w:rPr>
      <w:rFonts w:asciiTheme="minorHAnsi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1A20C7"/>
    <w:pPr>
      <w:widowControl/>
      <w:autoSpaceDE/>
      <w:autoSpaceDN/>
      <w:adjustRightInd/>
      <w:spacing w:after="100" w:line="259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1A20C7"/>
    <w:pPr>
      <w:widowControl/>
      <w:autoSpaceDE/>
      <w:autoSpaceDN/>
      <w:adjustRightInd/>
      <w:spacing w:after="100" w:line="259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1A20C7"/>
    <w:pPr>
      <w:widowControl/>
      <w:autoSpaceDE/>
      <w:autoSpaceDN/>
      <w:adjustRightInd/>
      <w:spacing w:after="100" w:line="259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1A20C7"/>
    <w:pPr>
      <w:widowControl/>
      <w:autoSpaceDE/>
      <w:autoSpaceDN/>
      <w:adjustRightInd/>
      <w:spacing w:after="100" w:line="259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1A20C7"/>
    <w:pPr>
      <w:widowControl/>
      <w:autoSpaceDE/>
      <w:autoSpaceDN/>
      <w:adjustRightInd/>
      <w:spacing w:after="100" w:line="259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1A20C7"/>
    <w:pPr>
      <w:widowControl/>
      <w:autoSpaceDE/>
      <w:autoSpaceDN/>
      <w:adjustRightInd/>
      <w:spacing w:after="100" w:line="259" w:lineRule="auto"/>
      <w:ind w:left="176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swaid.stat.gov.pl/SitePages/StronaGlownaDBW.aspx" TargetMode="External"/><Relationship Id="rId18" Type="http://schemas.openxmlformats.org/officeDocument/2006/relationships/hyperlink" Target="http://swaid.stat.gov.pl/WarunkiZyciaLudnosci_dashboards/Raporty_predefiniowane/RAP_DBD_WZL_3.aspx" TargetMode="External"/><Relationship Id="rId26" Type="http://schemas.openxmlformats.org/officeDocument/2006/relationships/hyperlink" Target="http://swaid.stat.gov.pl/SitePages/StronaGlownaDBW.aspx" TargetMode="External"/><Relationship Id="rId39" Type="http://schemas.openxmlformats.org/officeDocument/2006/relationships/hyperlink" Target="http://swaid.stat.gov.pl/SitePages/StronaGlownaDBW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swaid.stat.gov.pl/SitePages/StronaGlownaDBW.aspx" TargetMode="External"/><Relationship Id="rId34" Type="http://schemas.openxmlformats.org/officeDocument/2006/relationships/hyperlink" Target="http://swaid.stat.gov.pl/SitePages/StronaGlownaDBW.aspx" TargetMode="External"/><Relationship Id="rId42" Type="http://schemas.openxmlformats.org/officeDocument/2006/relationships/hyperlink" Target="https://bdl.stat.gov.pl/BDL/start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waid.stat.gov.pl/SitePages/StronaGlownaDBW.aspx" TargetMode="External"/><Relationship Id="rId17" Type="http://schemas.openxmlformats.org/officeDocument/2006/relationships/hyperlink" Target="http://swaid.stat.gov.pl/WarunkiZyciaLudnosci_dashboards/Raporty_predefiniowane/RAP_DBD_WZL_3.aspx" TargetMode="External"/><Relationship Id="rId25" Type="http://schemas.openxmlformats.org/officeDocument/2006/relationships/hyperlink" Target="http://swaid.stat.gov.pl/SitePages/StronaGlownaDBW.aspx" TargetMode="External"/><Relationship Id="rId33" Type="http://schemas.openxmlformats.org/officeDocument/2006/relationships/hyperlink" Target="http://swaid.stat.gov.pl/SitePages/StronaGlownaDBW.aspx" TargetMode="External"/><Relationship Id="rId38" Type="http://schemas.openxmlformats.org/officeDocument/2006/relationships/hyperlink" Target="http://swaid.stat.gov.pl/SitePages/StronaGlownaDBW.aspx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waid.stat.gov.pl/SitePages/StronaGlownaDBW.aspx" TargetMode="External"/><Relationship Id="rId20" Type="http://schemas.openxmlformats.org/officeDocument/2006/relationships/hyperlink" Target="http://swaid.stat.gov.pl/SitePages/StronaGlownaDBW.aspx" TargetMode="External"/><Relationship Id="rId29" Type="http://schemas.openxmlformats.org/officeDocument/2006/relationships/hyperlink" Target="http://swaid.stat.gov.pl/SitePages/StronaGlownaDBW.aspx" TargetMode="External"/><Relationship Id="rId41" Type="http://schemas.openxmlformats.org/officeDocument/2006/relationships/hyperlink" Target="http://swaid.stat.gov.pl/SitePages/StronaGlownaDBW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dl.stat.gov.pl/BDL/start" TargetMode="External"/><Relationship Id="rId24" Type="http://schemas.openxmlformats.org/officeDocument/2006/relationships/hyperlink" Target="http://swaid.stat.gov.pl/SitePages/StronaGlownaDBW.aspx" TargetMode="External"/><Relationship Id="rId32" Type="http://schemas.openxmlformats.org/officeDocument/2006/relationships/hyperlink" Target="http://swaid.stat.gov.pl/SitePages/StronaGlownaDBW.aspx" TargetMode="External"/><Relationship Id="rId37" Type="http://schemas.openxmlformats.org/officeDocument/2006/relationships/hyperlink" Target="http://swaid.stat.gov.pl/SitePages/StronaGlownaDBW.aspx" TargetMode="External"/><Relationship Id="rId40" Type="http://schemas.openxmlformats.org/officeDocument/2006/relationships/hyperlink" Target="https://bdl.stat.gov.pl/BDL/start" TargetMode="External"/><Relationship Id="rId45" Type="http://schemas.openxmlformats.org/officeDocument/2006/relationships/hyperlink" Target="http://bdp.stat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waid.stat.gov.pl/SitePages/StronaGlownaDBW.aspx" TargetMode="External"/><Relationship Id="rId23" Type="http://schemas.openxmlformats.org/officeDocument/2006/relationships/hyperlink" Target="http://swaid.stat.gov.pl/SitePages/StronaGlownaDBW.aspx" TargetMode="External"/><Relationship Id="rId28" Type="http://schemas.openxmlformats.org/officeDocument/2006/relationships/hyperlink" Target="http://stat.gov.pl" TargetMode="External"/><Relationship Id="rId36" Type="http://schemas.openxmlformats.org/officeDocument/2006/relationships/hyperlink" Target="http://swaid.stat.gov.pl/SitePages/StronaGlownaDBW.aspx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waid.stat.gov.pl/SitePages/StronaGlownaDBW.aspx" TargetMode="External"/><Relationship Id="rId31" Type="http://schemas.openxmlformats.org/officeDocument/2006/relationships/hyperlink" Target="http://swaid.stat.gov.pl/SitePages/StronaGlownaDBW.aspx" TargetMode="External"/><Relationship Id="rId44" Type="http://schemas.openxmlformats.org/officeDocument/2006/relationships/hyperlink" Target="http://bdm.stat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#spistr"/><Relationship Id="rId14" Type="http://schemas.openxmlformats.org/officeDocument/2006/relationships/hyperlink" Target="http://swaid.stat.gov.pl/SitePages/StronaGlownaDBW.aspx" TargetMode="External"/><Relationship Id="rId22" Type="http://schemas.openxmlformats.org/officeDocument/2006/relationships/hyperlink" Target="http://swaid.stat.gov.pl/SitePages/StronaGlownaDBW.aspx" TargetMode="External"/><Relationship Id="rId27" Type="http://schemas.openxmlformats.org/officeDocument/2006/relationships/hyperlink" Target="http://strateg.stat.gov.pl/" TargetMode="External"/><Relationship Id="rId30" Type="http://schemas.openxmlformats.org/officeDocument/2006/relationships/hyperlink" Target="http://swaid.stat.gov.pl/SitePages/StronaGlownaDBW.aspx" TargetMode="External"/><Relationship Id="rId35" Type="http://schemas.openxmlformats.org/officeDocument/2006/relationships/hyperlink" Target="http://swaid.stat.gov.pl/SitePages/StronaGlownaDBW.aspx" TargetMode="External"/><Relationship Id="rId43" Type="http://schemas.openxmlformats.org/officeDocument/2006/relationships/hyperlink" Target="https://sdg.stat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1B300-E38E-469C-9FA9-85C07FB8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46</Pages>
  <Words>13295</Words>
  <Characters>79770</Characters>
  <DocSecurity>0</DocSecurity>
  <Lines>664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Rejestry i bazy danych prowadzone w GUS 2019</dc:title>
  <dc:creator>Główny Urząd Statystyczny</dc:creator>
  <cp:lastPrinted>2018-08-16T10:35:00Z</cp:lastPrinted>
  <dcterms:created xsi:type="dcterms:W3CDTF">2018-08-29T11:29:00Z</dcterms:created>
  <dcterms:modified xsi:type="dcterms:W3CDTF">2018-10-05T08:15:00Z</dcterms:modified>
</cp:coreProperties>
</file>